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B6DD3" w:rsidRPr="00B92D9B" w:rsidRDefault="00DB6DD3" w:rsidP="00B77599">
      <w:pPr>
        <w:pStyle w:val="SemEspaamento"/>
        <w:spacing w:before="0"/>
        <w:ind w:right="1133"/>
        <w:jc w:val="center"/>
        <w:rPr>
          <w:rFonts w:asciiTheme="minorHAnsi" w:hAnsiTheme="minorHAnsi" w:cstheme="minorHAnsi"/>
          <w:b/>
        </w:rPr>
      </w:pPr>
      <w:r w:rsidRPr="00B92D9B">
        <w:rPr>
          <w:rFonts w:asciiTheme="minorHAnsi" w:hAnsiTheme="minorHAnsi" w:cstheme="minorHAnsi"/>
          <w:b/>
        </w:rPr>
        <w:t xml:space="preserve">EDITAL DE </w:t>
      </w:r>
      <w:r w:rsidR="0063658A">
        <w:rPr>
          <w:rFonts w:asciiTheme="minorHAnsi" w:hAnsiTheme="minorHAnsi" w:cstheme="minorHAnsi"/>
          <w:b/>
        </w:rPr>
        <w:t xml:space="preserve">CONCORRÊNCIA N.º </w:t>
      </w:r>
      <w:r w:rsidR="005472F5">
        <w:rPr>
          <w:rFonts w:asciiTheme="minorHAnsi" w:hAnsiTheme="minorHAnsi" w:cstheme="minorHAnsi"/>
          <w:b/>
        </w:rPr>
        <w:t>001/2026</w:t>
      </w:r>
    </w:p>
    <w:p w:rsidR="004D0501" w:rsidRDefault="004D0501" w:rsidP="004D0501">
      <w:pPr>
        <w:pStyle w:val="SemEspaamento"/>
        <w:spacing w:before="0"/>
        <w:ind w:right="1133"/>
        <w:rPr>
          <w:rFonts w:asciiTheme="minorHAnsi" w:hAnsiTheme="minorHAnsi" w:cstheme="minorHAnsi"/>
        </w:rPr>
      </w:pPr>
    </w:p>
    <w:p w:rsidR="004D0501" w:rsidRPr="00B92D9B" w:rsidRDefault="004D0501" w:rsidP="004D0501">
      <w:pPr>
        <w:pStyle w:val="SemEspaamento"/>
        <w:spacing w:before="0"/>
        <w:ind w:right="1133"/>
        <w:rPr>
          <w:rFonts w:asciiTheme="minorHAnsi" w:hAnsiTheme="minorHAnsi" w:cstheme="minorHAnsi"/>
          <w:bCs/>
        </w:rPr>
      </w:pPr>
      <w:r w:rsidRPr="00B92D9B">
        <w:rPr>
          <w:rFonts w:asciiTheme="minorHAnsi" w:hAnsiTheme="minorHAnsi" w:cstheme="minorHAnsi"/>
        </w:rPr>
        <w:t xml:space="preserve">Processo Administrativo: </w:t>
      </w:r>
      <w:r>
        <w:rPr>
          <w:rFonts w:asciiTheme="minorHAnsi" w:hAnsiTheme="minorHAnsi" w:cstheme="minorHAnsi"/>
          <w:b/>
        </w:rPr>
        <w:t>276-04/2026</w:t>
      </w:r>
    </w:p>
    <w:p w:rsidR="0010476E" w:rsidRPr="00B92D9B" w:rsidRDefault="0010476E" w:rsidP="00B77599">
      <w:pPr>
        <w:pStyle w:val="SemEspaamento"/>
        <w:spacing w:before="0"/>
        <w:ind w:right="1133"/>
        <w:jc w:val="center"/>
        <w:rPr>
          <w:rFonts w:asciiTheme="minorHAnsi" w:hAnsiTheme="minorHAnsi" w:cstheme="minorHAnsi"/>
          <w:b/>
        </w:rPr>
      </w:pPr>
    </w:p>
    <w:p w:rsidR="0062595F" w:rsidRPr="00AE6010" w:rsidRDefault="00A5429E" w:rsidP="005472F5">
      <w:pPr>
        <w:rPr>
          <w:rFonts w:eastAsia="Times New Roman" w:cstheme="minorHAnsi"/>
        </w:rPr>
      </w:pPr>
      <w:r w:rsidRPr="004707AA">
        <w:rPr>
          <w:rFonts w:cstheme="minorHAnsi"/>
          <w:b/>
        </w:rPr>
        <w:t>OBJETO</w:t>
      </w:r>
      <w:r w:rsidR="00EE0122" w:rsidRPr="00AE6010">
        <w:rPr>
          <w:rFonts w:cstheme="minorHAnsi"/>
          <w:b/>
        </w:rPr>
        <w:t>:</w:t>
      </w:r>
      <w:r w:rsidR="005472F5" w:rsidRPr="00AE6010">
        <w:rPr>
          <w:rFonts w:cstheme="minorHAnsi"/>
        </w:rPr>
        <w:t xml:space="preserve"> Contratação de empresa </w:t>
      </w:r>
      <w:r w:rsidR="00BB52A6">
        <w:rPr>
          <w:rFonts w:cstheme="minorHAnsi"/>
        </w:rPr>
        <w:t xml:space="preserve">especializada </w:t>
      </w:r>
      <w:r w:rsidR="005472F5" w:rsidRPr="00AE6010">
        <w:rPr>
          <w:rFonts w:cstheme="minorHAnsi"/>
        </w:rPr>
        <w:t>para i</w:t>
      </w:r>
      <w:r w:rsidR="005472F5" w:rsidRPr="00AE6010">
        <w:rPr>
          <w:rFonts w:eastAsia="Times New Roman" w:cstheme="minorHAnsi"/>
          <w:bCs/>
          <w:color w:val="000000"/>
        </w:rPr>
        <w:t>mplantação de sinaliza</w:t>
      </w:r>
      <w:r w:rsidR="004D0501">
        <w:rPr>
          <w:rFonts w:eastAsia="Times New Roman" w:cstheme="minorHAnsi"/>
          <w:bCs/>
          <w:color w:val="000000"/>
        </w:rPr>
        <w:t xml:space="preserve">ção de transito no município de </w:t>
      </w:r>
      <w:r w:rsidR="005A702B" w:rsidRPr="00AE6010">
        <w:rPr>
          <w:rFonts w:eastAsia="Times New Roman" w:cstheme="minorHAnsi"/>
          <w:bCs/>
          <w:color w:val="000000"/>
        </w:rPr>
        <w:t>I</w:t>
      </w:r>
      <w:r w:rsidR="005472F5" w:rsidRPr="00AE6010">
        <w:rPr>
          <w:rFonts w:eastAsia="Times New Roman" w:cstheme="minorHAnsi"/>
          <w:bCs/>
          <w:color w:val="000000"/>
        </w:rPr>
        <w:t xml:space="preserve">tapuã do </w:t>
      </w:r>
      <w:r w:rsidR="005A702B" w:rsidRPr="00AE6010">
        <w:rPr>
          <w:rFonts w:eastAsia="Times New Roman" w:cstheme="minorHAnsi"/>
          <w:bCs/>
          <w:color w:val="000000"/>
        </w:rPr>
        <w:t>O</w:t>
      </w:r>
      <w:r w:rsidR="005472F5" w:rsidRPr="00AE6010">
        <w:rPr>
          <w:rFonts w:eastAsia="Times New Roman" w:cstheme="minorHAnsi"/>
          <w:bCs/>
          <w:color w:val="000000"/>
        </w:rPr>
        <w:t>este/RO -</w:t>
      </w:r>
      <w:r w:rsidR="005A702B" w:rsidRPr="00AE6010">
        <w:rPr>
          <w:rFonts w:eastAsia="Times New Roman" w:cstheme="minorHAnsi"/>
          <w:bCs/>
          <w:color w:val="000000"/>
        </w:rPr>
        <w:t xml:space="preserve"> </w:t>
      </w:r>
      <w:r w:rsidR="005472F5" w:rsidRPr="00AE6010">
        <w:rPr>
          <w:rFonts w:eastAsia="Times New Roman" w:cstheme="minorHAnsi"/>
          <w:bCs/>
          <w:color w:val="000000"/>
        </w:rPr>
        <w:t>Termo de Convênio nº 567/2025/PGE/DETRAN</w:t>
      </w:r>
      <w:r w:rsidR="004707AA" w:rsidRPr="00AE6010">
        <w:rPr>
          <w:rFonts w:eastAsia="Times New Roman" w:cstheme="minorHAnsi"/>
          <w:color w:val="000000"/>
        </w:rPr>
        <w:t>.</w:t>
      </w:r>
    </w:p>
    <w:p w:rsidR="004707AA" w:rsidRPr="00AE6010" w:rsidRDefault="004707AA" w:rsidP="00582BA1">
      <w:pPr>
        <w:shd w:val="clear" w:color="auto" w:fill="FFFFFF"/>
        <w:rPr>
          <w:rFonts w:cstheme="minorHAnsi"/>
        </w:rPr>
      </w:pPr>
    </w:p>
    <w:p w:rsidR="00582BA1" w:rsidRPr="00A259E7" w:rsidRDefault="00A5429E" w:rsidP="00582BA1">
      <w:pPr>
        <w:shd w:val="clear" w:color="auto" w:fill="FFFFFF"/>
        <w:rPr>
          <w:rFonts w:eastAsia="Times New Roman" w:cstheme="minorHAnsi"/>
          <w:b/>
          <w:color w:val="000000"/>
        </w:rPr>
      </w:pPr>
      <w:r w:rsidRPr="004707AA">
        <w:rPr>
          <w:rFonts w:cstheme="minorHAnsi"/>
        </w:rPr>
        <w:t>VALOR MÁXIMO A SER LICITADO</w:t>
      </w:r>
      <w:r w:rsidRPr="0052025A">
        <w:rPr>
          <w:rFonts w:cstheme="minorHAnsi"/>
        </w:rPr>
        <w:t xml:space="preserve">: </w:t>
      </w:r>
      <w:r w:rsidR="00276C46" w:rsidRPr="00582BA1">
        <w:rPr>
          <w:rFonts w:cstheme="minorHAnsi"/>
          <w:b/>
        </w:rPr>
        <w:t>R$</w:t>
      </w:r>
      <w:r w:rsidR="00276C46" w:rsidRPr="002E5E73">
        <w:rPr>
          <w:rFonts w:cstheme="minorHAnsi"/>
          <w:b/>
          <w:color w:val="FF0000"/>
        </w:rPr>
        <w:t> </w:t>
      </w:r>
      <w:r w:rsidR="005472F5">
        <w:rPr>
          <w:rFonts w:cstheme="minorHAnsi"/>
          <w:b/>
        </w:rPr>
        <w:t>1.400.122,03</w:t>
      </w:r>
      <w:r w:rsidR="00582BA1" w:rsidRPr="00582BA1">
        <w:rPr>
          <w:rFonts w:cstheme="minorHAnsi"/>
        </w:rPr>
        <w:t> </w:t>
      </w:r>
      <w:r w:rsidR="00582BA1" w:rsidRPr="00582BA1">
        <w:rPr>
          <w:rFonts w:cstheme="minorHAnsi"/>
          <w:shd w:val="clear" w:color="auto" w:fill="FFFFFF"/>
        </w:rPr>
        <w:t>(</w:t>
      </w:r>
      <w:r w:rsidR="005472F5">
        <w:rPr>
          <w:rFonts w:cstheme="minorHAnsi"/>
          <w:shd w:val="clear" w:color="auto" w:fill="FFFFFF"/>
        </w:rPr>
        <w:t>um milhão, quatrocentos mil, cento e vinte e dois reais e três</w:t>
      </w:r>
      <w:r w:rsidR="00C32D36">
        <w:rPr>
          <w:rFonts w:cstheme="minorHAnsi"/>
          <w:shd w:val="clear" w:color="auto" w:fill="FFFFFF"/>
        </w:rPr>
        <w:t xml:space="preserve"> centavos</w:t>
      </w:r>
      <w:r w:rsidR="00582BA1" w:rsidRPr="00582BA1">
        <w:rPr>
          <w:rFonts w:cstheme="minorHAnsi"/>
          <w:shd w:val="clear" w:color="auto" w:fill="FFFFFF"/>
        </w:rPr>
        <w:t>).</w:t>
      </w:r>
    </w:p>
    <w:p w:rsidR="00311CB4" w:rsidRPr="00B92D9B" w:rsidRDefault="00311CB4" w:rsidP="00B77599">
      <w:pPr>
        <w:pStyle w:val="SemEspaamento"/>
        <w:spacing w:before="0"/>
        <w:ind w:right="1133"/>
        <w:rPr>
          <w:rFonts w:asciiTheme="minorHAnsi" w:hAnsiTheme="minorHAnsi" w:cstheme="minorHAnsi"/>
          <w:b/>
        </w:rPr>
      </w:pPr>
    </w:p>
    <w:p w:rsidR="00107135" w:rsidRPr="00B92D9B" w:rsidRDefault="00E520EB" w:rsidP="00107135">
      <w:pPr>
        <w:pStyle w:val="SemEspaamento"/>
        <w:spacing w:before="0"/>
        <w:ind w:right="1133"/>
        <w:rPr>
          <w:rFonts w:asciiTheme="minorHAnsi" w:hAnsiTheme="minorHAnsi" w:cstheme="minorHAnsi"/>
          <w:b/>
          <w:bCs/>
        </w:rPr>
      </w:pPr>
      <w:r w:rsidRPr="00B92D9B">
        <w:rPr>
          <w:rFonts w:asciiTheme="minorHAnsi" w:hAnsiTheme="minorHAnsi" w:cstheme="minorHAnsi"/>
          <w:b/>
          <w:bCs/>
        </w:rPr>
        <w:t>INFORMAÇÕES GERAIS</w:t>
      </w:r>
      <w:r w:rsidR="00F52EAE" w:rsidRPr="00B92D9B">
        <w:rPr>
          <w:rFonts w:asciiTheme="minorHAnsi" w:hAnsiTheme="minorHAnsi" w:cstheme="minorHAnsi"/>
          <w:b/>
          <w:bCs/>
        </w:rPr>
        <w:t>:</w:t>
      </w:r>
    </w:p>
    <w:p w:rsidR="00107135" w:rsidRPr="00B92D9B" w:rsidRDefault="00107135" w:rsidP="00107135">
      <w:pPr>
        <w:pStyle w:val="SemEspaamento"/>
        <w:spacing w:before="0"/>
        <w:ind w:right="1133"/>
        <w:rPr>
          <w:rFonts w:asciiTheme="minorHAnsi" w:hAnsiTheme="minorHAnsi" w:cstheme="minorHAnsi"/>
          <w:b/>
          <w:bCs/>
        </w:rPr>
      </w:pPr>
      <w:r w:rsidRPr="00B92D9B">
        <w:rPr>
          <w:rFonts w:asciiTheme="minorHAnsi" w:hAnsiTheme="minorHAnsi" w:cstheme="minorHAnsi"/>
        </w:rPr>
        <w:t>ÓRGÃO DEMANDANTE</w:t>
      </w:r>
      <w:r w:rsidR="005E2E72" w:rsidRPr="00B92D9B">
        <w:rPr>
          <w:rFonts w:asciiTheme="minorHAnsi" w:hAnsiTheme="minorHAnsi" w:cstheme="minorHAnsi"/>
        </w:rPr>
        <w:t>:</w:t>
      </w:r>
    </w:p>
    <w:p w:rsidR="00B011D2" w:rsidRDefault="003720E7" w:rsidP="00B011D2">
      <w:pPr>
        <w:shd w:val="clear" w:color="auto" w:fill="FFFFFF"/>
        <w:tabs>
          <w:tab w:val="left" w:pos="851"/>
          <w:tab w:val="left" w:pos="1134"/>
          <w:tab w:val="left" w:pos="1418"/>
        </w:tabs>
        <w:rPr>
          <w:rFonts w:eastAsia="Times New Roman" w:cstheme="minorHAnsi"/>
          <w:b/>
          <w:color w:val="000000"/>
          <w:lang w:val="pt-PT"/>
        </w:rPr>
      </w:pPr>
      <w:r w:rsidRPr="005E21A6">
        <w:rPr>
          <w:rFonts w:eastAsia="Times New Roman" w:cstheme="minorHAnsi"/>
          <w:color w:val="000000"/>
          <w:lang w:val="pt-PT"/>
        </w:rPr>
        <w:t xml:space="preserve">Secretaria Municipal de Obras e Serviços Públicos </w:t>
      </w:r>
      <w:r>
        <w:rPr>
          <w:rFonts w:eastAsia="Times New Roman" w:cstheme="minorHAnsi"/>
          <w:color w:val="000000"/>
          <w:lang w:val="pt-PT"/>
        </w:rPr>
        <w:t xml:space="preserve">- </w:t>
      </w:r>
      <w:r w:rsidRPr="005E21A6">
        <w:rPr>
          <w:rFonts w:eastAsia="Times New Roman" w:cstheme="minorHAnsi"/>
          <w:b/>
          <w:color w:val="000000"/>
          <w:lang w:val="pt-PT"/>
        </w:rPr>
        <w:t>SEMOSP</w:t>
      </w:r>
    </w:p>
    <w:p w:rsidR="007B59E7" w:rsidRPr="00B92D9B" w:rsidRDefault="007B59E7" w:rsidP="00A00FAC">
      <w:pPr>
        <w:pStyle w:val="SemEspaamento"/>
        <w:spacing w:before="0"/>
        <w:ind w:right="1133"/>
        <w:rPr>
          <w:rFonts w:asciiTheme="minorHAnsi" w:hAnsiTheme="minorHAnsi" w:cstheme="minorHAnsi"/>
          <w:bCs/>
        </w:rPr>
      </w:pPr>
      <w:r w:rsidRPr="00B92D9B">
        <w:rPr>
          <w:rFonts w:asciiTheme="minorHAnsi" w:hAnsiTheme="minorHAnsi" w:cstheme="minorHAnsi"/>
          <w:bCs/>
        </w:rPr>
        <w:t>Registro de Preço</w:t>
      </w:r>
      <w:r w:rsidR="0070512B" w:rsidRPr="00B92D9B">
        <w:rPr>
          <w:rFonts w:asciiTheme="minorHAnsi" w:hAnsiTheme="minorHAnsi" w:cstheme="minorHAnsi"/>
          <w:bCs/>
        </w:rPr>
        <w:t>?</w:t>
      </w:r>
      <w:r w:rsidRPr="00B92D9B">
        <w:rPr>
          <w:rFonts w:asciiTheme="minorHAnsi" w:hAnsiTheme="minorHAnsi" w:cstheme="minorHAnsi"/>
        </w:rPr>
        <w:t xml:space="preserve"> </w:t>
      </w:r>
      <w:r w:rsidR="004D1C53">
        <w:rPr>
          <w:rFonts w:asciiTheme="minorHAnsi" w:hAnsiTheme="minorHAnsi" w:cstheme="minorHAnsi"/>
        </w:rPr>
        <w:t>NÃO</w:t>
      </w:r>
    </w:p>
    <w:p w:rsidR="007B59E7" w:rsidRPr="00B92D9B" w:rsidRDefault="007B59E7" w:rsidP="00B77599">
      <w:pPr>
        <w:pStyle w:val="SemEspaamento"/>
        <w:spacing w:before="0"/>
        <w:ind w:right="1133"/>
        <w:rPr>
          <w:rFonts w:asciiTheme="minorHAnsi" w:hAnsiTheme="minorHAnsi" w:cstheme="minorHAnsi"/>
          <w:bCs/>
        </w:rPr>
      </w:pPr>
      <w:r w:rsidRPr="00B92D9B">
        <w:rPr>
          <w:rFonts w:asciiTheme="minorHAnsi" w:hAnsiTheme="minorHAnsi" w:cstheme="minorHAnsi"/>
        </w:rPr>
        <w:t>Exclusivos ME/EPP/MEI?</w:t>
      </w:r>
      <w:r w:rsidRPr="00B92D9B">
        <w:rPr>
          <w:rFonts w:asciiTheme="minorHAnsi" w:hAnsiTheme="minorHAnsi" w:cstheme="minorHAnsi"/>
          <w:bCs/>
        </w:rPr>
        <w:t xml:space="preserve"> </w:t>
      </w:r>
      <w:r w:rsidR="00D43B5D">
        <w:rPr>
          <w:rFonts w:asciiTheme="minorHAnsi" w:hAnsiTheme="minorHAnsi" w:cstheme="minorHAnsi"/>
          <w:bCs/>
        </w:rPr>
        <w:t>NÃO</w:t>
      </w:r>
    </w:p>
    <w:p w:rsidR="001E4232" w:rsidRPr="00B92D9B" w:rsidRDefault="00F45DD9" w:rsidP="00B77599">
      <w:pPr>
        <w:pStyle w:val="SemEspaamento"/>
        <w:spacing w:before="0"/>
        <w:ind w:right="1133"/>
        <w:rPr>
          <w:rFonts w:asciiTheme="minorHAnsi" w:hAnsiTheme="minorHAnsi" w:cstheme="minorHAnsi"/>
          <w:bCs/>
        </w:rPr>
      </w:pPr>
      <w:r w:rsidRPr="00B92D9B">
        <w:rPr>
          <w:rFonts w:asciiTheme="minorHAnsi" w:hAnsiTheme="minorHAnsi" w:cstheme="minorHAnsi"/>
          <w:bCs/>
        </w:rPr>
        <w:t xml:space="preserve">Ampla concorrência? </w:t>
      </w:r>
      <w:r w:rsidR="007038A1" w:rsidRPr="00B92D9B">
        <w:rPr>
          <w:rFonts w:asciiTheme="minorHAnsi" w:hAnsiTheme="minorHAnsi" w:cstheme="minorHAnsi"/>
          <w:bCs/>
        </w:rPr>
        <w:t>SIM</w:t>
      </w:r>
      <w:r w:rsidR="0093280C">
        <w:rPr>
          <w:rFonts w:asciiTheme="minorHAnsi" w:hAnsiTheme="minorHAnsi" w:cstheme="minorHAnsi"/>
          <w:bCs/>
        </w:rPr>
        <w:t xml:space="preserve"> </w:t>
      </w:r>
    </w:p>
    <w:p w:rsidR="007B59E7" w:rsidRPr="00B92D9B" w:rsidRDefault="007B59E7" w:rsidP="00B77599">
      <w:pPr>
        <w:pStyle w:val="SemEspaamento"/>
        <w:spacing w:before="0"/>
        <w:ind w:right="1133"/>
        <w:rPr>
          <w:rFonts w:asciiTheme="minorHAnsi" w:hAnsiTheme="minorHAnsi" w:cstheme="minorHAnsi"/>
          <w:bCs/>
        </w:rPr>
      </w:pPr>
      <w:r w:rsidRPr="00B92D9B">
        <w:rPr>
          <w:rStyle w:val="fontstyle01"/>
          <w:rFonts w:asciiTheme="minorHAnsi" w:hAnsiTheme="minorHAnsi" w:cstheme="minorHAnsi"/>
          <w:b w:val="0"/>
          <w:color w:val="auto"/>
          <w:sz w:val="22"/>
          <w:szCs w:val="22"/>
        </w:rPr>
        <w:t>Reserva de cota de até 25% às ME/EPP?</w:t>
      </w:r>
      <w:r w:rsidRPr="00B92D9B">
        <w:rPr>
          <w:rFonts w:asciiTheme="minorHAnsi" w:hAnsiTheme="minorHAnsi" w:cstheme="minorHAnsi"/>
        </w:rPr>
        <w:t xml:space="preserve"> </w:t>
      </w:r>
      <w:r w:rsidR="00582BA1">
        <w:rPr>
          <w:rFonts w:asciiTheme="minorHAnsi" w:hAnsiTheme="minorHAnsi" w:cstheme="minorHAnsi"/>
          <w:bCs/>
        </w:rPr>
        <w:t>NÃO</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Prioridade Local ou Regional?</w:t>
      </w:r>
      <w:r w:rsidRPr="00B92D9B">
        <w:rPr>
          <w:rFonts w:asciiTheme="minorHAnsi" w:hAnsiTheme="minorHAnsi" w:cstheme="minorHAnsi"/>
        </w:rPr>
        <w:t xml:space="preserve"> </w:t>
      </w:r>
      <w:r w:rsidR="001D60B7">
        <w:rPr>
          <w:rFonts w:asciiTheme="minorHAnsi" w:hAnsiTheme="minorHAnsi" w:cstheme="minorHAnsi"/>
          <w:bCs/>
        </w:rPr>
        <w:t>NÃO</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Tipo da licitação</w:t>
      </w:r>
      <w:r w:rsidR="0070512B" w:rsidRPr="00B92D9B">
        <w:rPr>
          <w:rFonts w:asciiTheme="minorHAnsi" w:hAnsiTheme="minorHAnsi" w:cstheme="minorHAnsi"/>
        </w:rPr>
        <w:t>:</w:t>
      </w:r>
      <w:r w:rsidRPr="00B92D9B">
        <w:rPr>
          <w:rFonts w:asciiTheme="minorHAnsi" w:hAnsiTheme="minorHAnsi" w:cstheme="minorHAnsi"/>
        </w:rPr>
        <w:t xml:space="preserve"> Menor Preço</w:t>
      </w:r>
    </w:p>
    <w:p w:rsidR="00DC61ED"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Critério de julgamento</w:t>
      </w:r>
      <w:r w:rsidR="0070512B" w:rsidRPr="00B92D9B">
        <w:rPr>
          <w:rFonts w:asciiTheme="minorHAnsi" w:hAnsiTheme="minorHAnsi" w:cstheme="minorHAnsi"/>
          <w:bCs/>
        </w:rPr>
        <w:t>:</w:t>
      </w:r>
      <w:r w:rsidRPr="00B92D9B">
        <w:rPr>
          <w:rFonts w:asciiTheme="minorHAnsi" w:hAnsiTheme="minorHAnsi" w:cstheme="minorHAnsi"/>
        </w:rPr>
        <w:t xml:space="preserve"> </w:t>
      </w:r>
      <w:r w:rsidR="003720E7">
        <w:rPr>
          <w:rFonts w:asciiTheme="minorHAnsi" w:hAnsiTheme="minorHAnsi" w:cstheme="minorHAnsi"/>
          <w:b/>
        </w:rPr>
        <w:t>GLOBAL</w:t>
      </w:r>
      <w:r w:rsidR="004170F9" w:rsidRPr="00B92D9B">
        <w:rPr>
          <w:rFonts w:asciiTheme="minorHAnsi" w:hAnsiTheme="minorHAnsi" w:cstheme="minorHAnsi"/>
          <w:b/>
        </w:rPr>
        <w:t xml:space="preserve">. </w:t>
      </w:r>
    </w:p>
    <w:p w:rsidR="007B59E7" w:rsidRPr="00B92D9B" w:rsidRDefault="007B59E7" w:rsidP="00635425">
      <w:pPr>
        <w:pStyle w:val="SemEspaamento"/>
        <w:tabs>
          <w:tab w:val="left" w:pos="9410"/>
        </w:tabs>
        <w:spacing w:before="0"/>
        <w:ind w:right="1133"/>
        <w:rPr>
          <w:rFonts w:asciiTheme="minorHAnsi" w:hAnsiTheme="minorHAnsi" w:cstheme="minorHAnsi"/>
        </w:rPr>
      </w:pPr>
      <w:r w:rsidRPr="00B92D9B">
        <w:rPr>
          <w:rFonts w:asciiTheme="minorHAnsi" w:hAnsiTheme="minorHAnsi" w:cstheme="minorHAnsi"/>
        </w:rPr>
        <w:t>Modo de disputa</w:t>
      </w:r>
      <w:r w:rsidR="0070512B" w:rsidRPr="00B92D9B">
        <w:rPr>
          <w:rFonts w:asciiTheme="minorHAnsi" w:hAnsiTheme="minorHAnsi" w:cstheme="minorHAnsi"/>
        </w:rPr>
        <w:t>:</w:t>
      </w:r>
      <w:r w:rsidRPr="00B92D9B">
        <w:rPr>
          <w:rFonts w:asciiTheme="minorHAnsi" w:hAnsiTheme="minorHAnsi" w:cstheme="minorHAnsi"/>
        </w:rPr>
        <w:t xml:space="preserve"> Aberto</w:t>
      </w:r>
      <w:r w:rsidR="00635425">
        <w:rPr>
          <w:rFonts w:asciiTheme="minorHAnsi" w:hAnsiTheme="minorHAnsi" w:cstheme="minorHAnsi"/>
        </w:rPr>
        <w:tab/>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Exige amostra/demonstração?</w:t>
      </w:r>
      <w:r w:rsidRPr="00B92D9B">
        <w:rPr>
          <w:rFonts w:asciiTheme="minorHAnsi" w:hAnsiTheme="minorHAnsi" w:cstheme="minorHAnsi"/>
        </w:rPr>
        <w:t xml:space="preserve"> NÃO</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Exige vistoria prévia?</w:t>
      </w:r>
      <w:r w:rsidRPr="00B92D9B">
        <w:rPr>
          <w:rFonts w:asciiTheme="minorHAnsi" w:hAnsiTheme="minorHAnsi" w:cstheme="minorHAnsi"/>
        </w:rPr>
        <w:t xml:space="preserve"> NÃO</w:t>
      </w:r>
      <w:r w:rsidR="003720E7">
        <w:rPr>
          <w:rFonts w:asciiTheme="minorHAnsi" w:hAnsiTheme="minorHAnsi" w:cstheme="minorHAnsi"/>
        </w:rPr>
        <w:t xml:space="preserve"> é obrigatória</w:t>
      </w:r>
    </w:p>
    <w:p w:rsidR="007B59E7" w:rsidRPr="00B92D9B" w:rsidRDefault="007B59E7" w:rsidP="00B77599">
      <w:pPr>
        <w:pStyle w:val="SemEspaamento"/>
        <w:spacing w:before="0"/>
        <w:ind w:right="1133"/>
        <w:rPr>
          <w:rFonts w:asciiTheme="minorHAnsi" w:hAnsiTheme="minorHAnsi" w:cstheme="minorHAnsi"/>
        </w:rPr>
      </w:pPr>
      <w:r w:rsidRPr="00B92D9B">
        <w:rPr>
          <w:rStyle w:val="fontstyle01"/>
          <w:rFonts w:asciiTheme="minorHAnsi" w:hAnsiTheme="minorHAnsi" w:cstheme="minorHAnsi"/>
          <w:b w:val="0"/>
          <w:color w:val="auto"/>
          <w:sz w:val="22"/>
          <w:szCs w:val="22"/>
        </w:rPr>
        <w:t>Endereço eletrônico para disputa</w:t>
      </w:r>
      <w:r w:rsidR="0070512B" w:rsidRPr="00B92D9B">
        <w:rPr>
          <w:rStyle w:val="fontstyle01"/>
          <w:rFonts w:asciiTheme="minorHAnsi" w:hAnsiTheme="minorHAnsi" w:cstheme="minorHAnsi"/>
          <w:b w:val="0"/>
          <w:color w:val="auto"/>
          <w:sz w:val="22"/>
          <w:szCs w:val="22"/>
        </w:rPr>
        <w:t xml:space="preserve">: </w:t>
      </w:r>
      <w:hyperlink r:id="rId8" w:history="1">
        <w:r w:rsidRPr="00B92D9B">
          <w:rPr>
            <w:rStyle w:val="Hyperlink"/>
            <w:rFonts w:asciiTheme="minorHAnsi" w:eastAsia="Calibri" w:hAnsiTheme="minorHAnsi" w:cstheme="minorHAnsi"/>
            <w:u w:val="none"/>
          </w:rPr>
          <w:t>www.licitanet.com.br</w:t>
        </w:r>
      </w:hyperlink>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Fuso horário a ser considerado</w:t>
      </w:r>
      <w:r w:rsidR="0070512B" w:rsidRPr="00B92D9B">
        <w:rPr>
          <w:rFonts w:asciiTheme="minorHAnsi" w:hAnsiTheme="minorHAnsi" w:cstheme="minorHAnsi"/>
          <w:bCs/>
        </w:rPr>
        <w:t>:</w:t>
      </w:r>
      <w:r w:rsidRPr="00B92D9B">
        <w:rPr>
          <w:rFonts w:asciiTheme="minorHAnsi" w:hAnsiTheme="minorHAnsi" w:cstheme="minorHAnsi"/>
        </w:rPr>
        <w:t xml:space="preserve"> Sempre o Horário de Brasília</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 xml:space="preserve">Telefones para contato – Comissão de </w:t>
      </w:r>
      <w:r w:rsidR="001D60B7">
        <w:rPr>
          <w:rFonts w:asciiTheme="minorHAnsi" w:hAnsiTheme="minorHAnsi" w:cstheme="minorHAnsi"/>
          <w:bCs/>
        </w:rPr>
        <w:t>Contratação</w:t>
      </w:r>
      <w:r w:rsidR="0070512B" w:rsidRPr="00B92D9B">
        <w:rPr>
          <w:rFonts w:asciiTheme="minorHAnsi" w:hAnsiTheme="minorHAnsi" w:cstheme="minorHAnsi"/>
          <w:bCs/>
        </w:rPr>
        <w:t xml:space="preserve">: </w:t>
      </w:r>
      <w:r w:rsidRPr="00B92D9B">
        <w:rPr>
          <w:rFonts w:asciiTheme="minorHAnsi" w:hAnsiTheme="minorHAnsi" w:cstheme="minorHAnsi"/>
          <w:bCs/>
        </w:rPr>
        <w:t>69 3231-2245</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 xml:space="preserve">E-mail para contato – Comissão de </w:t>
      </w:r>
      <w:r w:rsidR="001D60B7">
        <w:rPr>
          <w:rFonts w:asciiTheme="minorHAnsi" w:hAnsiTheme="minorHAnsi" w:cstheme="minorHAnsi"/>
          <w:bCs/>
        </w:rPr>
        <w:t>Contratação</w:t>
      </w:r>
      <w:r w:rsidR="0070512B" w:rsidRPr="00B92D9B">
        <w:rPr>
          <w:rFonts w:asciiTheme="minorHAnsi" w:hAnsiTheme="minorHAnsi" w:cstheme="minorHAnsi"/>
          <w:bCs/>
        </w:rPr>
        <w:t xml:space="preserve">: </w:t>
      </w:r>
      <w:hyperlink r:id="rId9" w:history="1">
        <w:r w:rsidRPr="00B92D9B">
          <w:rPr>
            <w:rStyle w:val="Hyperlink"/>
            <w:rFonts w:asciiTheme="minorHAnsi" w:hAnsiTheme="minorHAnsi" w:cstheme="minorHAnsi"/>
            <w:color w:val="auto"/>
            <w:u w:val="none"/>
          </w:rPr>
          <w:t>licitacao@itapuadooeste.ro.gov.br</w:t>
        </w:r>
      </w:hyperlink>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Recebimento das Propostas</w:t>
      </w:r>
      <w:r w:rsidR="0070512B" w:rsidRPr="00B92D9B">
        <w:rPr>
          <w:rFonts w:asciiTheme="minorHAnsi" w:hAnsiTheme="minorHAnsi" w:cstheme="minorHAnsi"/>
        </w:rPr>
        <w:t>:</w:t>
      </w:r>
      <w:r w:rsidRPr="00B92D9B">
        <w:rPr>
          <w:rFonts w:asciiTheme="minorHAnsi" w:hAnsiTheme="minorHAnsi" w:cstheme="minorHAnsi"/>
          <w:bCs/>
        </w:rPr>
        <w:t xml:space="preserve"> A partir </w:t>
      </w:r>
      <w:r w:rsidR="001249E2">
        <w:rPr>
          <w:rFonts w:asciiTheme="minorHAnsi" w:hAnsiTheme="minorHAnsi" w:cstheme="minorHAnsi"/>
          <w:bCs/>
        </w:rPr>
        <w:t xml:space="preserve">de </w:t>
      </w:r>
      <w:r w:rsidR="005833CC">
        <w:rPr>
          <w:rFonts w:asciiTheme="minorHAnsi" w:hAnsiTheme="minorHAnsi" w:cstheme="minorHAnsi"/>
          <w:b/>
          <w:bCs/>
          <w:color w:val="0000FF"/>
        </w:rPr>
        <w:t>30</w:t>
      </w:r>
      <w:r w:rsidR="001249E2">
        <w:rPr>
          <w:rFonts w:asciiTheme="minorHAnsi" w:hAnsiTheme="minorHAnsi" w:cstheme="minorHAnsi"/>
          <w:b/>
          <w:bCs/>
          <w:color w:val="0000FF"/>
        </w:rPr>
        <w:t>/</w:t>
      </w:r>
      <w:r w:rsidR="005833CC">
        <w:rPr>
          <w:rFonts w:asciiTheme="minorHAnsi" w:hAnsiTheme="minorHAnsi" w:cstheme="minorHAnsi"/>
          <w:b/>
          <w:bCs/>
          <w:color w:val="0000FF"/>
        </w:rPr>
        <w:t>03</w:t>
      </w:r>
      <w:r w:rsidRPr="00B92D9B">
        <w:rPr>
          <w:rFonts w:asciiTheme="minorHAnsi" w:hAnsiTheme="minorHAnsi" w:cstheme="minorHAnsi"/>
          <w:b/>
          <w:color w:val="0000FF"/>
        </w:rPr>
        <w:t>/202</w:t>
      </w:r>
      <w:r w:rsidR="001249E2">
        <w:rPr>
          <w:rFonts w:asciiTheme="minorHAnsi" w:hAnsiTheme="minorHAnsi" w:cstheme="minorHAnsi"/>
          <w:b/>
          <w:color w:val="0000FF"/>
        </w:rPr>
        <w:t>6</w:t>
      </w:r>
      <w:r w:rsidRPr="00B92D9B">
        <w:rPr>
          <w:rFonts w:asciiTheme="minorHAnsi" w:hAnsiTheme="minorHAnsi" w:cstheme="minorHAnsi"/>
        </w:rPr>
        <w:t>.</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Recebimento das Propostas</w:t>
      </w:r>
      <w:r w:rsidR="0070512B" w:rsidRPr="00B92D9B">
        <w:rPr>
          <w:rFonts w:asciiTheme="minorHAnsi" w:hAnsiTheme="minorHAnsi" w:cstheme="minorHAnsi"/>
        </w:rPr>
        <w:t>:</w:t>
      </w:r>
      <w:r w:rsidRPr="00B92D9B">
        <w:rPr>
          <w:rFonts w:asciiTheme="minorHAnsi" w:hAnsiTheme="minorHAnsi" w:cstheme="minorHAnsi"/>
        </w:rPr>
        <w:t xml:space="preserve"> Até: 08h59 do dia</w:t>
      </w:r>
      <w:r w:rsidR="00307948" w:rsidRPr="00B92D9B">
        <w:rPr>
          <w:rFonts w:asciiTheme="minorHAnsi" w:hAnsiTheme="minorHAnsi" w:cstheme="minorHAnsi"/>
        </w:rPr>
        <w:t xml:space="preserve"> </w:t>
      </w:r>
      <w:r w:rsidR="00307948" w:rsidRPr="00B92D9B">
        <w:rPr>
          <w:rFonts w:asciiTheme="minorHAnsi" w:hAnsiTheme="minorHAnsi" w:cstheme="minorHAnsi"/>
          <w:bCs/>
        </w:rPr>
        <w:t xml:space="preserve">– </w:t>
      </w:r>
      <w:r w:rsidR="005833CC">
        <w:rPr>
          <w:rFonts w:asciiTheme="minorHAnsi" w:hAnsiTheme="minorHAnsi" w:cstheme="minorHAnsi"/>
          <w:b/>
          <w:color w:val="0000FF"/>
        </w:rPr>
        <w:t>17</w:t>
      </w:r>
      <w:r w:rsidR="003720E7" w:rsidRPr="00B92D9B">
        <w:rPr>
          <w:rFonts w:asciiTheme="minorHAnsi" w:hAnsiTheme="minorHAnsi" w:cstheme="minorHAnsi"/>
          <w:b/>
          <w:color w:val="0000FF"/>
        </w:rPr>
        <w:t>/</w:t>
      </w:r>
      <w:r w:rsidR="005833CC">
        <w:rPr>
          <w:rFonts w:asciiTheme="minorHAnsi" w:hAnsiTheme="minorHAnsi" w:cstheme="minorHAnsi"/>
          <w:b/>
          <w:color w:val="0000FF"/>
        </w:rPr>
        <w:t>04</w:t>
      </w:r>
      <w:r w:rsidR="003720E7" w:rsidRPr="00B92D9B">
        <w:rPr>
          <w:rFonts w:asciiTheme="minorHAnsi" w:hAnsiTheme="minorHAnsi" w:cstheme="minorHAnsi"/>
          <w:b/>
          <w:color w:val="0000FF"/>
        </w:rPr>
        <w:t>/202</w:t>
      </w:r>
      <w:r w:rsidR="003720E7">
        <w:rPr>
          <w:rFonts w:asciiTheme="minorHAnsi" w:hAnsiTheme="minorHAnsi" w:cstheme="minorHAnsi"/>
          <w:b/>
          <w:color w:val="0000FF"/>
        </w:rPr>
        <w:t>6</w:t>
      </w:r>
      <w:r w:rsidRPr="00B92D9B">
        <w:rPr>
          <w:rFonts w:asciiTheme="minorHAnsi" w:hAnsiTheme="minorHAnsi" w:cstheme="minorHAnsi"/>
        </w:rPr>
        <w:t>.</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Início da Sessão Pública</w:t>
      </w:r>
      <w:r w:rsidR="0070512B" w:rsidRPr="00B92D9B">
        <w:rPr>
          <w:rFonts w:asciiTheme="minorHAnsi" w:hAnsiTheme="minorHAnsi" w:cstheme="minorHAnsi"/>
        </w:rPr>
        <w:t xml:space="preserve">: </w:t>
      </w:r>
      <w:r w:rsidR="00307DBE" w:rsidRPr="00B92D9B">
        <w:rPr>
          <w:rFonts w:asciiTheme="minorHAnsi" w:hAnsiTheme="minorHAnsi" w:cstheme="minorHAnsi"/>
        </w:rPr>
        <w:t>09h</w:t>
      </w:r>
      <w:r w:rsidRPr="00B92D9B">
        <w:rPr>
          <w:rFonts w:asciiTheme="minorHAnsi" w:hAnsiTheme="minorHAnsi" w:cstheme="minorHAnsi"/>
        </w:rPr>
        <w:t xml:space="preserve"> do dia </w:t>
      </w:r>
      <w:r w:rsidR="00307948" w:rsidRPr="00B92D9B">
        <w:rPr>
          <w:rFonts w:asciiTheme="minorHAnsi" w:hAnsiTheme="minorHAnsi" w:cstheme="minorHAnsi"/>
          <w:bCs/>
        </w:rPr>
        <w:t xml:space="preserve">– </w:t>
      </w:r>
      <w:r w:rsidR="005833CC">
        <w:rPr>
          <w:rFonts w:asciiTheme="minorHAnsi" w:hAnsiTheme="minorHAnsi" w:cstheme="minorHAnsi"/>
          <w:b/>
          <w:color w:val="0000FF"/>
        </w:rPr>
        <w:t>17</w:t>
      </w:r>
      <w:r w:rsidR="001249E2" w:rsidRPr="00B92D9B">
        <w:rPr>
          <w:rFonts w:asciiTheme="minorHAnsi" w:hAnsiTheme="minorHAnsi" w:cstheme="minorHAnsi"/>
          <w:b/>
          <w:color w:val="0000FF"/>
        </w:rPr>
        <w:t>/</w:t>
      </w:r>
      <w:r w:rsidR="005833CC">
        <w:rPr>
          <w:rFonts w:asciiTheme="minorHAnsi" w:hAnsiTheme="minorHAnsi" w:cstheme="minorHAnsi"/>
          <w:b/>
          <w:color w:val="0000FF"/>
        </w:rPr>
        <w:t>04</w:t>
      </w:r>
      <w:r w:rsidR="001249E2" w:rsidRPr="00B92D9B">
        <w:rPr>
          <w:rFonts w:asciiTheme="minorHAnsi" w:hAnsiTheme="minorHAnsi" w:cstheme="minorHAnsi"/>
          <w:b/>
          <w:color w:val="0000FF"/>
        </w:rPr>
        <w:t>/202</w:t>
      </w:r>
      <w:r w:rsidR="001249E2">
        <w:rPr>
          <w:rFonts w:asciiTheme="minorHAnsi" w:hAnsiTheme="minorHAnsi" w:cstheme="minorHAnsi"/>
          <w:b/>
          <w:color w:val="0000FF"/>
        </w:rPr>
        <w:t>6</w:t>
      </w:r>
      <w:r w:rsidRPr="00B92D9B">
        <w:rPr>
          <w:rFonts w:asciiTheme="minorHAnsi" w:hAnsiTheme="minorHAnsi" w:cstheme="minorHAnsi"/>
        </w:rPr>
        <w:t>.</w:t>
      </w:r>
    </w:p>
    <w:p w:rsidR="007B59E7" w:rsidRPr="00B92D9B" w:rsidRDefault="00333266" w:rsidP="00B77599">
      <w:pPr>
        <w:pStyle w:val="SemEspaamento"/>
        <w:spacing w:before="0"/>
        <w:ind w:right="1133"/>
        <w:rPr>
          <w:rFonts w:asciiTheme="minorHAnsi" w:hAnsiTheme="minorHAnsi" w:cstheme="minorHAnsi"/>
          <w:bCs/>
        </w:rPr>
      </w:pPr>
      <w:r>
        <w:rPr>
          <w:rFonts w:asciiTheme="minorHAnsi" w:hAnsiTheme="minorHAnsi" w:cstheme="minorHAnsi"/>
        </w:rPr>
        <w:t>Agente de Contratação</w:t>
      </w:r>
      <w:r w:rsidR="0070512B" w:rsidRPr="00B92D9B">
        <w:rPr>
          <w:rFonts w:asciiTheme="minorHAnsi" w:hAnsiTheme="minorHAnsi" w:cstheme="minorHAnsi"/>
        </w:rPr>
        <w:t>:</w:t>
      </w:r>
      <w:r w:rsidR="007B59E7" w:rsidRPr="00B92D9B">
        <w:rPr>
          <w:rFonts w:asciiTheme="minorHAnsi" w:hAnsiTheme="minorHAnsi" w:cstheme="minorHAnsi"/>
        </w:rPr>
        <w:t xml:space="preserve"> </w:t>
      </w:r>
      <w:r w:rsidRPr="00333266">
        <w:rPr>
          <w:rStyle w:val="Forte"/>
          <w:rFonts w:asciiTheme="minorHAnsi" w:hAnsiTheme="minorHAnsi" w:cstheme="minorHAnsi"/>
          <w:b w:val="0"/>
        </w:rPr>
        <w:t xml:space="preserve">Lucilaine Veiga </w:t>
      </w:r>
      <w:r>
        <w:rPr>
          <w:rStyle w:val="Forte"/>
          <w:rFonts w:asciiTheme="minorHAnsi" w:hAnsiTheme="minorHAnsi" w:cstheme="minorHAnsi"/>
          <w:b w:val="0"/>
        </w:rPr>
        <w:t>d</w:t>
      </w:r>
      <w:r w:rsidRPr="00333266">
        <w:rPr>
          <w:rStyle w:val="Forte"/>
          <w:rFonts w:asciiTheme="minorHAnsi" w:hAnsiTheme="minorHAnsi" w:cstheme="minorHAnsi"/>
          <w:b w:val="0"/>
        </w:rPr>
        <w:t xml:space="preserve">e Souza Volet </w:t>
      </w:r>
      <w:r>
        <w:rPr>
          <w:rStyle w:val="Forte"/>
          <w:rFonts w:asciiTheme="minorHAnsi" w:hAnsiTheme="minorHAnsi" w:cstheme="minorHAnsi"/>
          <w:b w:val="0"/>
        </w:rPr>
        <w:t>d</w:t>
      </w:r>
      <w:r w:rsidRPr="00333266">
        <w:rPr>
          <w:rStyle w:val="Forte"/>
          <w:rFonts w:asciiTheme="minorHAnsi" w:hAnsiTheme="minorHAnsi" w:cstheme="minorHAnsi"/>
          <w:b w:val="0"/>
        </w:rPr>
        <w:t>e Castro</w:t>
      </w:r>
    </w:p>
    <w:p w:rsidR="008476BF" w:rsidRPr="00B92D9B" w:rsidRDefault="008476BF" w:rsidP="00B77599">
      <w:pPr>
        <w:pStyle w:val="SemEspaamento"/>
        <w:spacing w:before="0"/>
        <w:ind w:right="1133"/>
        <w:rPr>
          <w:rFonts w:asciiTheme="minorHAnsi" w:hAnsiTheme="minorHAnsi" w:cstheme="minorHAnsi"/>
        </w:rPr>
      </w:pPr>
    </w:p>
    <w:p w:rsidR="00F16507" w:rsidRDefault="00A83B9C" w:rsidP="00B77599">
      <w:pPr>
        <w:pStyle w:val="SemEspaamento"/>
        <w:spacing w:before="0"/>
        <w:ind w:right="1133"/>
        <w:rPr>
          <w:rFonts w:asciiTheme="minorHAnsi" w:hAnsiTheme="minorHAnsi" w:cstheme="minorHAnsi"/>
          <w:color w:val="000000"/>
        </w:rPr>
      </w:pPr>
      <w:proofErr w:type="gramStart"/>
      <w:r w:rsidRPr="00B92D9B">
        <w:rPr>
          <w:rFonts w:asciiTheme="minorHAnsi" w:hAnsiTheme="minorHAnsi" w:cstheme="minorHAnsi"/>
          <w:color w:val="000000"/>
        </w:rPr>
        <w:t xml:space="preserve">O edital e seus anexos estão </w:t>
      </w:r>
      <w:r w:rsidR="00221D6A">
        <w:rPr>
          <w:rFonts w:asciiTheme="minorHAnsi" w:hAnsiTheme="minorHAnsi" w:cstheme="minorHAnsi"/>
          <w:color w:val="000000"/>
        </w:rPr>
        <w:t xml:space="preserve">disponíveis gratuitamente </w:t>
      </w:r>
      <w:r w:rsidRPr="00B92D9B">
        <w:rPr>
          <w:rFonts w:asciiTheme="minorHAnsi" w:hAnsiTheme="minorHAnsi" w:cstheme="minorHAnsi"/>
          <w:color w:val="000000"/>
        </w:rPr>
        <w:t>no Portal Nacional de Compras Públicas - PNCP (</w:t>
      </w:r>
      <w:hyperlink r:id="rId10" w:history="1">
        <w:r w:rsidRPr="00B92D9B">
          <w:rPr>
            <w:rStyle w:val="Hyperlink"/>
            <w:rFonts w:asciiTheme="minorHAnsi" w:hAnsiTheme="minorHAnsi" w:cstheme="minorHAnsi"/>
            <w:u w:val="none"/>
          </w:rPr>
          <w:t>https://pncp.gov.br</w:t>
        </w:r>
      </w:hyperlink>
      <w:r w:rsidRPr="00B92D9B">
        <w:rPr>
          <w:rFonts w:asciiTheme="minorHAnsi" w:hAnsiTheme="minorHAnsi" w:cstheme="minorHAnsi"/>
          <w:color w:val="000000"/>
        </w:rPr>
        <w:t xml:space="preserve">); no Portal da Transparência desta Prefeitura </w:t>
      </w:r>
      <w:hyperlink r:id="rId11" w:history="1">
        <w:r w:rsidRPr="00B92D9B">
          <w:rPr>
            <w:rStyle w:val="Hyperlink"/>
            <w:rFonts w:asciiTheme="minorHAnsi" w:hAnsiTheme="minorHAnsi" w:cstheme="minorHAnsi"/>
            <w:u w:val="none"/>
          </w:rPr>
          <w:t>https://transparencia.itapuadooeste.ro.gov.br</w:t>
        </w:r>
      </w:hyperlink>
      <w:r w:rsidRPr="00B92D9B">
        <w:rPr>
          <w:rFonts w:asciiTheme="minorHAnsi" w:hAnsiTheme="minorHAnsi" w:cstheme="minorHAnsi"/>
          <w:color w:val="000000"/>
        </w:rPr>
        <w:t>)</w:t>
      </w:r>
      <w:proofErr w:type="gramEnd"/>
      <w:r w:rsidRPr="00B92D9B">
        <w:rPr>
          <w:rFonts w:asciiTheme="minorHAnsi" w:hAnsiTheme="minorHAnsi" w:cstheme="minorHAnsi"/>
          <w:color w:val="000000"/>
        </w:rPr>
        <w:t xml:space="preserve"> e na Plataforma LICITANET licitações online (</w:t>
      </w:r>
      <w:hyperlink r:id="rId12" w:history="1">
        <w:r w:rsidRPr="00B92D9B">
          <w:rPr>
            <w:rStyle w:val="Hyperlink"/>
            <w:rFonts w:asciiTheme="minorHAnsi" w:hAnsiTheme="minorHAnsi" w:cstheme="minorHAnsi"/>
            <w:u w:val="none"/>
          </w:rPr>
          <w:t>https://www.licitanet.com.br/</w:t>
        </w:r>
      </w:hyperlink>
      <w:r w:rsidRPr="00B92D9B">
        <w:rPr>
          <w:rFonts w:asciiTheme="minorHAnsi" w:hAnsiTheme="minorHAnsi" w:cstheme="minorHAnsi"/>
          <w:color w:val="000000"/>
        </w:rPr>
        <w:t>)</w:t>
      </w:r>
      <w:r w:rsidR="00221D6A" w:rsidRPr="00221D6A">
        <w:rPr>
          <w:rFonts w:asciiTheme="minorHAnsi" w:hAnsiTheme="minorHAnsi" w:cstheme="minorHAnsi"/>
          <w:color w:val="000000"/>
        </w:rPr>
        <w:t xml:space="preserve"> </w:t>
      </w:r>
      <w:r w:rsidR="00221D6A" w:rsidRPr="00BA508D">
        <w:rPr>
          <w:rFonts w:asciiTheme="minorHAnsi" w:hAnsiTheme="minorHAnsi" w:cstheme="minorHAnsi"/>
        </w:rPr>
        <w:t>sendo esta a fonte oficial para recebimento de propostas eletrônicas.</w:t>
      </w:r>
      <w:r w:rsidR="00697E7B" w:rsidRPr="00B92D9B">
        <w:rPr>
          <w:rFonts w:asciiTheme="minorHAnsi" w:hAnsiTheme="minorHAnsi" w:cstheme="minorHAnsi"/>
          <w:color w:val="000000"/>
        </w:rPr>
        <w:tab/>
      </w:r>
    </w:p>
    <w:p w:rsidR="00266E37" w:rsidRDefault="00266E37" w:rsidP="00266E37">
      <w:pPr>
        <w:pStyle w:val="SemEspaamento"/>
        <w:spacing w:before="0"/>
        <w:ind w:right="1133"/>
        <w:rPr>
          <w:rFonts w:asciiTheme="minorHAnsi" w:hAnsiTheme="minorHAnsi" w:cstheme="minorHAnsi"/>
        </w:rPr>
      </w:pPr>
      <w:r>
        <w:rPr>
          <w:rFonts w:asciiTheme="minorHAnsi" w:hAnsiTheme="minorHAnsi" w:cstheme="minorHAnsi"/>
        </w:rPr>
        <w:tab/>
        <w:t>Os projetos e demais arquivos estão disponíveis no link abaixo:</w:t>
      </w:r>
    </w:p>
    <w:p w:rsidR="00266E37" w:rsidRPr="00B92D9B" w:rsidRDefault="00F44CE5" w:rsidP="00266E37">
      <w:pPr>
        <w:pStyle w:val="SemEspaamento"/>
        <w:spacing w:before="0"/>
        <w:ind w:right="1133"/>
        <w:rPr>
          <w:rFonts w:asciiTheme="minorHAnsi" w:hAnsiTheme="minorHAnsi" w:cstheme="minorHAnsi"/>
        </w:rPr>
      </w:pPr>
      <w:hyperlink r:id="rId13" w:history="1">
        <w:r w:rsidR="006F3A99" w:rsidRPr="00973AC3">
          <w:rPr>
            <w:rStyle w:val="Hyperlink"/>
          </w:rPr>
          <w:t>https://drive.google.com/drive/folders/1tBXdSjQYmKTr8S2vUWeQZAWfNHdb8rga?usp=sharing</w:t>
        </w:r>
      </w:hyperlink>
      <w:r w:rsidR="006F3A99">
        <w:t xml:space="preserve"> </w:t>
      </w:r>
      <w:r w:rsidR="00266E37">
        <w:rPr>
          <w:rFonts w:asciiTheme="minorHAnsi" w:hAnsiTheme="minorHAnsi" w:cstheme="minorHAnsi"/>
        </w:rPr>
        <w:t xml:space="preserve"> </w:t>
      </w:r>
    </w:p>
    <w:p w:rsidR="00266E37" w:rsidRPr="00B92D9B" w:rsidRDefault="00266E37" w:rsidP="00B77599">
      <w:pPr>
        <w:pStyle w:val="SemEspaamento"/>
        <w:spacing w:before="0"/>
        <w:ind w:right="1133"/>
        <w:rPr>
          <w:rFonts w:asciiTheme="minorHAnsi" w:hAnsiTheme="minorHAnsi" w:cstheme="minorHAnsi"/>
          <w:color w:val="000000"/>
        </w:rPr>
      </w:pPr>
    </w:p>
    <w:p w:rsidR="00E26DE6" w:rsidRPr="00B92D9B" w:rsidRDefault="00811F65" w:rsidP="00B77599">
      <w:pPr>
        <w:pStyle w:val="SemEspaamento"/>
        <w:spacing w:before="0"/>
        <w:ind w:right="1133"/>
        <w:rPr>
          <w:rFonts w:asciiTheme="minorHAnsi" w:hAnsiTheme="minorHAnsi" w:cstheme="minorHAnsi"/>
        </w:rPr>
      </w:pPr>
      <w:r w:rsidRPr="00B92D9B">
        <w:rPr>
          <w:rFonts w:asciiTheme="minorHAnsi" w:hAnsiTheme="minorHAnsi" w:cstheme="minorHAnsi"/>
          <w:color w:val="000000"/>
        </w:rPr>
        <w:tab/>
      </w:r>
      <w:r w:rsidR="00E26DE6" w:rsidRPr="00B92D9B">
        <w:rPr>
          <w:rFonts w:asciiTheme="minorHAnsi" w:hAnsiTheme="minorHAnsi" w:cstheme="minorHAnsi"/>
          <w:color w:val="000000"/>
        </w:rPr>
        <w:t xml:space="preserve">Maiores informações e esclarecimentos sobre o certame serão prestados nas dependências da </w:t>
      </w:r>
      <w:r w:rsidR="00E26DE6" w:rsidRPr="00B92D9B">
        <w:rPr>
          <w:rFonts w:asciiTheme="minorHAnsi" w:hAnsiTheme="minorHAnsi" w:cstheme="minorHAnsi"/>
        </w:rPr>
        <w:t>Prefeitura Municipal</w:t>
      </w:r>
      <w:r w:rsidR="00E26DE6" w:rsidRPr="00B92D9B">
        <w:rPr>
          <w:rFonts w:asciiTheme="minorHAnsi" w:hAnsiTheme="minorHAnsi" w:cstheme="minorHAnsi"/>
          <w:color w:val="000000"/>
        </w:rPr>
        <w:t xml:space="preserve">, na sala da Comissão de </w:t>
      </w:r>
      <w:r w:rsidR="001D60B7">
        <w:rPr>
          <w:rFonts w:asciiTheme="minorHAnsi" w:hAnsiTheme="minorHAnsi" w:cstheme="minorHAnsi"/>
          <w:color w:val="000000"/>
        </w:rPr>
        <w:t>Contratação</w:t>
      </w:r>
      <w:r w:rsidR="00E26DE6" w:rsidRPr="00B92D9B">
        <w:rPr>
          <w:rFonts w:asciiTheme="minorHAnsi" w:hAnsiTheme="minorHAnsi" w:cstheme="minorHAnsi"/>
          <w:color w:val="000000"/>
        </w:rPr>
        <w:t xml:space="preserve">, sito a </w:t>
      </w:r>
      <w:r w:rsidR="00E26DE6" w:rsidRPr="00B92D9B">
        <w:rPr>
          <w:rFonts w:asciiTheme="minorHAnsi" w:hAnsiTheme="minorHAnsi" w:cstheme="minorHAnsi"/>
        </w:rPr>
        <w:t>Rua Ayrton Senna, 1425, Setor 01 - Itapuã do Oeste</w:t>
      </w:r>
      <w:r w:rsidR="00DA6607" w:rsidRPr="00B92D9B">
        <w:rPr>
          <w:rFonts w:asciiTheme="minorHAnsi" w:hAnsiTheme="minorHAnsi" w:cstheme="minorHAnsi"/>
        </w:rPr>
        <w:t>, CEP 76.861-000</w:t>
      </w:r>
      <w:r w:rsidR="00E26DE6" w:rsidRPr="00B92D9B">
        <w:rPr>
          <w:rFonts w:asciiTheme="minorHAnsi" w:hAnsiTheme="minorHAnsi" w:cstheme="minorHAnsi"/>
        </w:rPr>
        <w:t>.</w:t>
      </w:r>
    </w:p>
    <w:p w:rsidR="009B424A" w:rsidRPr="00B92D9B" w:rsidRDefault="00697E7B" w:rsidP="00A83B9C">
      <w:pPr>
        <w:pStyle w:val="SemEspaamento"/>
        <w:spacing w:before="0"/>
        <w:ind w:right="1133"/>
        <w:rPr>
          <w:rFonts w:asciiTheme="minorHAnsi" w:hAnsiTheme="minorHAnsi" w:cstheme="minorHAnsi"/>
        </w:rPr>
      </w:pPr>
      <w:r w:rsidRPr="00B92D9B">
        <w:rPr>
          <w:rFonts w:asciiTheme="minorHAnsi" w:hAnsiTheme="minorHAnsi" w:cstheme="minorHAnsi"/>
        </w:rPr>
        <w:tab/>
      </w:r>
      <w:r w:rsidR="00A83B9C" w:rsidRPr="00B92D9B">
        <w:rPr>
          <w:rFonts w:asciiTheme="minorHAnsi" w:hAnsiTheme="minorHAnsi" w:cstheme="minorHAnsi"/>
        </w:rPr>
        <w:t xml:space="preserve">Todas as informações oficiais pertinentes a presente licitação poderão ser acessadas gratuitamente no portal da transparência da Prefeitura Municipal de Itapuã do Oeste ou através do site: </w:t>
      </w:r>
      <w:hyperlink r:id="rId14" w:anchor="gsc.tab=0" w:history="1">
        <w:r w:rsidR="00A83B9C" w:rsidRPr="00B92D9B">
          <w:rPr>
            <w:rStyle w:val="Hyperlink"/>
            <w:rFonts w:asciiTheme="minorHAnsi" w:hAnsiTheme="minorHAnsi" w:cstheme="minorHAnsi"/>
            <w:u w:val="none"/>
          </w:rPr>
          <w:t>https://www.itapuadooeste.ro.gov.br</w:t>
        </w:r>
      </w:hyperlink>
      <w:r w:rsidR="00A83B9C" w:rsidRPr="00B92D9B">
        <w:rPr>
          <w:rFonts w:asciiTheme="minorHAnsi" w:hAnsiTheme="minorHAnsi" w:cstheme="minorHAnsi"/>
        </w:rPr>
        <w:t>.</w:t>
      </w:r>
      <w:r w:rsidR="00811F65" w:rsidRPr="00B92D9B">
        <w:rPr>
          <w:rFonts w:asciiTheme="minorHAnsi" w:hAnsiTheme="minorHAnsi" w:cstheme="minorHAnsi"/>
        </w:rPr>
        <w:tab/>
      </w:r>
    </w:p>
    <w:p w:rsidR="00753444" w:rsidRPr="00B92D9B" w:rsidRDefault="00A83B9C" w:rsidP="00B77599">
      <w:pPr>
        <w:pStyle w:val="SemEspaamento"/>
        <w:spacing w:before="0"/>
        <w:ind w:right="1133"/>
        <w:rPr>
          <w:rFonts w:asciiTheme="minorHAnsi" w:hAnsiTheme="minorHAnsi" w:cstheme="minorHAnsi"/>
        </w:rPr>
      </w:pPr>
      <w:r w:rsidRPr="00B92D9B">
        <w:rPr>
          <w:rFonts w:asciiTheme="minorHAnsi" w:hAnsiTheme="minorHAnsi" w:cstheme="minorHAnsi"/>
        </w:rPr>
        <w:tab/>
      </w:r>
      <w:r w:rsidR="00753444" w:rsidRPr="00B92D9B">
        <w:rPr>
          <w:rFonts w:asciiTheme="minorHAnsi" w:hAnsiTheme="minorHAnsi" w:cstheme="minorHAnsi"/>
        </w:rPr>
        <w:t xml:space="preserve">Não havendo expediente ou ocorrendo qualquer fato superveniente que impeça a realização do certame na data marcada, a sessão será transferida automaticamente para o próximo dia útil, sendo </w:t>
      </w:r>
      <w:r w:rsidR="00E028B4" w:rsidRPr="00B92D9B">
        <w:rPr>
          <w:rFonts w:asciiTheme="minorHAnsi" w:hAnsiTheme="minorHAnsi" w:cstheme="minorHAnsi"/>
        </w:rPr>
        <w:t>mantido o mesmo horário</w:t>
      </w:r>
      <w:r w:rsidR="00753444" w:rsidRPr="00B92D9B">
        <w:rPr>
          <w:rFonts w:asciiTheme="minorHAnsi" w:hAnsiTheme="minorHAnsi" w:cstheme="minorHAnsi"/>
        </w:rPr>
        <w:t xml:space="preserve">, mesmo </w:t>
      </w:r>
      <w:r w:rsidR="009B424A" w:rsidRPr="00B92D9B">
        <w:rPr>
          <w:rFonts w:asciiTheme="minorHAnsi" w:hAnsiTheme="minorHAnsi" w:cstheme="minorHAnsi"/>
        </w:rPr>
        <w:t>que não haja comunicação prévia.</w:t>
      </w:r>
    </w:p>
    <w:p w:rsidR="00266E37" w:rsidRPr="00B92D9B" w:rsidRDefault="001C1078" w:rsidP="00266E37">
      <w:pPr>
        <w:pStyle w:val="SemEspaamento"/>
        <w:spacing w:before="0"/>
        <w:ind w:right="1133"/>
        <w:rPr>
          <w:rFonts w:asciiTheme="minorHAnsi" w:hAnsiTheme="minorHAnsi" w:cstheme="minorHAnsi"/>
        </w:rPr>
      </w:pPr>
      <w:r>
        <w:rPr>
          <w:rFonts w:asciiTheme="minorHAnsi" w:hAnsiTheme="minorHAnsi" w:cstheme="minorHAnsi"/>
        </w:rPr>
        <w:tab/>
      </w:r>
      <w:r w:rsidR="00266E37">
        <w:rPr>
          <w:rFonts w:asciiTheme="minorHAnsi" w:hAnsiTheme="minorHAnsi" w:cstheme="minorHAnsi"/>
        </w:rPr>
        <w:t xml:space="preserve"> </w:t>
      </w:r>
    </w:p>
    <w:p w:rsidR="00DB6DD3" w:rsidRPr="00B92D9B" w:rsidRDefault="00DB6DD3" w:rsidP="00B77599">
      <w:pPr>
        <w:pStyle w:val="SemEspaamento"/>
        <w:spacing w:before="0"/>
        <w:ind w:right="1133"/>
        <w:rPr>
          <w:rFonts w:asciiTheme="minorHAnsi" w:hAnsiTheme="minorHAnsi" w:cstheme="minorHAnsi"/>
          <w:bCs/>
          <w:color w:val="000000"/>
        </w:rPr>
      </w:pPr>
    </w:p>
    <w:p w:rsidR="00CB3459" w:rsidRPr="00B92D9B" w:rsidRDefault="00CB3459" w:rsidP="00B77599">
      <w:pPr>
        <w:pStyle w:val="SemEspaamento"/>
        <w:spacing w:before="0"/>
        <w:ind w:right="1133"/>
        <w:rPr>
          <w:rFonts w:asciiTheme="minorHAnsi" w:hAnsiTheme="minorHAnsi" w:cstheme="minorHAnsi"/>
          <w:bCs/>
          <w:color w:val="000000"/>
        </w:rPr>
      </w:pPr>
    </w:p>
    <w:p w:rsidR="00AE04E0" w:rsidRPr="00B92D9B" w:rsidRDefault="00AE04E0" w:rsidP="00B77599">
      <w:pPr>
        <w:pStyle w:val="SemEspaamento"/>
        <w:spacing w:before="0"/>
        <w:ind w:right="1133"/>
        <w:rPr>
          <w:rFonts w:asciiTheme="minorHAnsi" w:hAnsiTheme="minorHAnsi" w:cstheme="minorHAnsi"/>
          <w:bCs/>
          <w:color w:val="000000"/>
        </w:rPr>
      </w:pPr>
    </w:p>
    <w:p w:rsidR="00AE04E0" w:rsidRPr="00B92D9B" w:rsidRDefault="00AE04E0" w:rsidP="00B77599">
      <w:pPr>
        <w:pStyle w:val="SemEspaamento"/>
        <w:spacing w:before="0"/>
        <w:ind w:right="1133"/>
        <w:rPr>
          <w:rFonts w:asciiTheme="minorHAnsi" w:hAnsiTheme="minorHAnsi" w:cstheme="minorHAnsi"/>
          <w:bCs/>
          <w:color w:val="000000"/>
        </w:rPr>
      </w:pPr>
    </w:p>
    <w:p w:rsidR="009C3055" w:rsidRPr="00B92D9B" w:rsidRDefault="009C3055" w:rsidP="00B77599">
      <w:pPr>
        <w:pStyle w:val="SemEspaamento"/>
        <w:spacing w:before="0"/>
        <w:ind w:right="1133"/>
        <w:rPr>
          <w:rFonts w:asciiTheme="minorHAnsi" w:hAnsiTheme="minorHAnsi" w:cstheme="minorHAnsi"/>
          <w:bCs/>
          <w:color w:val="000000"/>
        </w:rPr>
      </w:pPr>
    </w:p>
    <w:p w:rsidR="009C3055" w:rsidRPr="00B92D9B" w:rsidRDefault="009C3055" w:rsidP="00B77599">
      <w:pPr>
        <w:pStyle w:val="SemEspaamento"/>
        <w:spacing w:before="0"/>
        <w:ind w:right="1133"/>
        <w:rPr>
          <w:rFonts w:asciiTheme="minorHAnsi" w:hAnsiTheme="minorHAnsi" w:cstheme="minorHAnsi"/>
          <w:bCs/>
          <w:color w:val="000000"/>
        </w:rPr>
      </w:pPr>
    </w:p>
    <w:p w:rsidR="009C3055" w:rsidRPr="00B92D9B" w:rsidRDefault="009C3055"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Default="009F489E" w:rsidP="00B77599">
      <w:pPr>
        <w:pStyle w:val="SemEspaamento"/>
        <w:spacing w:before="0"/>
        <w:ind w:right="1133"/>
        <w:rPr>
          <w:rFonts w:asciiTheme="minorHAnsi" w:hAnsiTheme="minorHAnsi" w:cstheme="minorHAnsi"/>
          <w:bCs/>
          <w:color w:val="000000"/>
        </w:rPr>
      </w:pPr>
    </w:p>
    <w:p w:rsidR="00C50380" w:rsidRDefault="00C50380" w:rsidP="00B77599">
      <w:pPr>
        <w:pStyle w:val="SemEspaamento"/>
        <w:spacing w:before="0"/>
        <w:ind w:right="1133"/>
        <w:rPr>
          <w:rFonts w:asciiTheme="minorHAnsi" w:hAnsiTheme="minorHAnsi" w:cstheme="minorHAnsi"/>
          <w:bCs/>
          <w:color w:val="000000"/>
        </w:rPr>
      </w:pPr>
    </w:p>
    <w:p w:rsidR="00B52AD3" w:rsidRDefault="00B52AD3" w:rsidP="00B77599">
      <w:pPr>
        <w:pStyle w:val="SemEspaamento"/>
        <w:spacing w:before="0"/>
        <w:ind w:right="1133"/>
        <w:rPr>
          <w:rFonts w:asciiTheme="minorHAnsi" w:hAnsiTheme="minorHAnsi" w:cstheme="minorHAnsi"/>
          <w:bCs/>
          <w:color w:val="000000"/>
        </w:rPr>
      </w:pPr>
    </w:p>
    <w:p w:rsidR="00B52AD3" w:rsidRDefault="00B52AD3" w:rsidP="00B77599">
      <w:pPr>
        <w:pStyle w:val="SemEspaamento"/>
        <w:spacing w:before="0"/>
        <w:ind w:right="1133"/>
        <w:rPr>
          <w:rFonts w:asciiTheme="minorHAnsi" w:hAnsiTheme="minorHAnsi" w:cstheme="minorHAnsi"/>
          <w:bCs/>
          <w:color w:val="000000"/>
        </w:rPr>
      </w:pPr>
    </w:p>
    <w:p w:rsidR="001D60B7" w:rsidRDefault="001D60B7" w:rsidP="00B77599">
      <w:pPr>
        <w:pStyle w:val="SemEspaamento"/>
        <w:spacing w:before="0"/>
        <w:ind w:right="1133"/>
        <w:rPr>
          <w:rFonts w:asciiTheme="minorHAnsi" w:hAnsiTheme="minorHAnsi" w:cstheme="minorHAnsi"/>
          <w:bCs/>
          <w:color w:val="000000"/>
        </w:rPr>
      </w:pPr>
    </w:p>
    <w:p w:rsidR="00891FE6" w:rsidRDefault="00891FE6" w:rsidP="00B77599">
      <w:pPr>
        <w:pStyle w:val="SemEspaamento"/>
        <w:spacing w:before="0"/>
        <w:ind w:right="1133"/>
        <w:rPr>
          <w:rFonts w:asciiTheme="minorHAnsi" w:hAnsiTheme="minorHAnsi" w:cstheme="minorHAnsi"/>
          <w:bCs/>
          <w:color w:val="000000"/>
        </w:rPr>
      </w:pPr>
    </w:p>
    <w:p w:rsidR="00891FE6" w:rsidRDefault="00891FE6" w:rsidP="00B77599">
      <w:pPr>
        <w:pStyle w:val="SemEspaamento"/>
        <w:spacing w:before="0"/>
        <w:ind w:right="1133"/>
        <w:rPr>
          <w:rFonts w:asciiTheme="minorHAnsi" w:hAnsiTheme="minorHAnsi" w:cstheme="minorHAnsi"/>
          <w:bCs/>
          <w:color w:val="000000"/>
        </w:rPr>
      </w:pPr>
    </w:p>
    <w:p w:rsidR="001C1078" w:rsidRDefault="001C1078" w:rsidP="00B77599">
      <w:pPr>
        <w:pStyle w:val="SemEspaamento"/>
        <w:spacing w:before="0"/>
        <w:ind w:right="1133"/>
        <w:rPr>
          <w:rFonts w:asciiTheme="minorHAnsi" w:hAnsiTheme="minorHAnsi" w:cstheme="minorHAnsi"/>
          <w:bCs/>
          <w:color w:val="000000"/>
        </w:rPr>
      </w:pPr>
    </w:p>
    <w:p w:rsidR="001C1078" w:rsidRDefault="001C1078" w:rsidP="00B77599">
      <w:pPr>
        <w:pStyle w:val="SemEspaamento"/>
        <w:spacing w:before="0"/>
        <w:ind w:right="1133"/>
        <w:rPr>
          <w:rFonts w:asciiTheme="minorHAnsi" w:hAnsiTheme="minorHAnsi" w:cstheme="minorHAnsi"/>
          <w:bCs/>
          <w:color w:val="000000"/>
        </w:rPr>
      </w:pPr>
    </w:p>
    <w:p w:rsidR="00891FE6" w:rsidRDefault="00891FE6" w:rsidP="00B77599">
      <w:pPr>
        <w:pStyle w:val="SemEspaamento"/>
        <w:spacing w:before="0"/>
        <w:ind w:right="1133"/>
        <w:rPr>
          <w:rFonts w:asciiTheme="minorHAnsi" w:hAnsiTheme="minorHAnsi" w:cstheme="minorHAnsi"/>
          <w:bCs/>
          <w:color w:val="000000"/>
        </w:rPr>
      </w:pPr>
    </w:p>
    <w:p w:rsidR="007611FF" w:rsidRPr="00B92D9B" w:rsidRDefault="00BF0DBB" w:rsidP="00B77599">
      <w:pPr>
        <w:pStyle w:val="SemEspaamento"/>
        <w:spacing w:before="0"/>
        <w:ind w:right="1133"/>
        <w:jc w:val="center"/>
        <w:rPr>
          <w:rFonts w:asciiTheme="minorHAnsi" w:hAnsiTheme="minorHAnsi" w:cstheme="minorHAnsi"/>
          <w:b/>
        </w:rPr>
      </w:pPr>
      <w:r w:rsidRPr="00B92D9B">
        <w:rPr>
          <w:rFonts w:asciiTheme="minorHAnsi" w:hAnsiTheme="minorHAnsi" w:cstheme="minorHAnsi"/>
          <w:b/>
        </w:rPr>
        <w:lastRenderedPageBreak/>
        <w:t>SUMÁRIO</w:t>
      </w:r>
    </w:p>
    <w:p w:rsidR="007D1C4B" w:rsidRPr="00B92D9B" w:rsidRDefault="007D1C4B" w:rsidP="00B77599">
      <w:pPr>
        <w:pStyle w:val="SemEspaamento"/>
        <w:spacing w:before="0"/>
        <w:ind w:right="1133"/>
        <w:rPr>
          <w:rFonts w:asciiTheme="minorHAnsi" w:hAnsiTheme="minorHAnsi" w:cstheme="minorHAnsi"/>
          <w:b/>
        </w:rPr>
      </w:pPr>
    </w:p>
    <w:p w:rsidR="000B1CF2" w:rsidRDefault="00F44CE5">
      <w:pPr>
        <w:pStyle w:val="Sumrio1"/>
        <w:rPr>
          <w:rFonts w:eastAsiaTheme="minorEastAsia" w:cstheme="minorBidi"/>
          <w:bCs w:val="0"/>
          <w:i w:val="0"/>
          <w:iCs w:val="0"/>
          <w:noProof/>
          <w:szCs w:val="22"/>
          <w:lang w:eastAsia="pt-BR"/>
        </w:rPr>
      </w:pPr>
      <w:r w:rsidRPr="00F44CE5">
        <w:rPr>
          <w:b/>
          <w:szCs w:val="22"/>
        </w:rPr>
        <w:fldChar w:fldCharType="begin"/>
      </w:r>
      <w:r w:rsidR="005B2464" w:rsidRPr="00B92D9B">
        <w:rPr>
          <w:szCs w:val="22"/>
        </w:rPr>
        <w:instrText xml:space="preserve"> TOC \h \z \t "Título 1;1" </w:instrText>
      </w:r>
      <w:r w:rsidRPr="00F44CE5">
        <w:rPr>
          <w:b/>
          <w:szCs w:val="22"/>
        </w:rPr>
        <w:fldChar w:fldCharType="separate"/>
      </w:r>
      <w:hyperlink w:anchor="_Toc225755541" w:history="1">
        <w:r w:rsidR="000B1CF2" w:rsidRPr="00632AEE">
          <w:rPr>
            <w:rStyle w:val="Hyperlink"/>
            <w:noProof/>
          </w:rPr>
          <w:t>1</w:t>
        </w:r>
        <w:r w:rsidR="000B1CF2">
          <w:rPr>
            <w:rFonts w:eastAsiaTheme="minorEastAsia" w:cstheme="minorBidi"/>
            <w:bCs w:val="0"/>
            <w:i w:val="0"/>
            <w:iCs w:val="0"/>
            <w:noProof/>
            <w:szCs w:val="22"/>
            <w:lang w:eastAsia="pt-BR"/>
          </w:rPr>
          <w:tab/>
        </w:r>
        <w:r w:rsidR="000B1CF2" w:rsidRPr="00632AEE">
          <w:rPr>
            <w:rStyle w:val="Hyperlink"/>
            <w:noProof/>
          </w:rPr>
          <w:t>DO PREÂMBULO</w:t>
        </w:r>
        <w:r w:rsidR="000B1CF2">
          <w:rPr>
            <w:noProof/>
            <w:webHidden/>
          </w:rPr>
          <w:tab/>
        </w:r>
        <w:r w:rsidR="000B1CF2">
          <w:rPr>
            <w:noProof/>
            <w:webHidden/>
          </w:rPr>
          <w:fldChar w:fldCharType="begin"/>
        </w:r>
        <w:r w:rsidR="000B1CF2">
          <w:rPr>
            <w:noProof/>
            <w:webHidden/>
          </w:rPr>
          <w:instrText xml:space="preserve"> PAGEREF _Toc225755541 \h </w:instrText>
        </w:r>
        <w:r w:rsidR="000B1CF2">
          <w:rPr>
            <w:noProof/>
            <w:webHidden/>
          </w:rPr>
        </w:r>
        <w:r w:rsidR="000B1CF2">
          <w:rPr>
            <w:noProof/>
            <w:webHidden/>
          </w:rPr>
          <w:fldChar w:fldCharType="separate"/>
        </w:r>
        <w:r w:rsidR="000B1CF2">
          <w:rPr>
            <w:noProof/>
            <w:webHidden/>
          </w:rPr>
          <w:t>4</w:t>
        </w:r>
        <w:r w:rsidR="000B1CF2">
          <w:rPr>
            <w:noProof/>
            <w:webHidden/>
          </w:rPr>
          <w:fldChar w:fldCharType="end"/>
        </w:r>
      </w:hyperlink>
    </w:p>
    <w:p w:rsidR="000B1CF2" w:rsidRDefault="000B1CF2">
      <w:pPr>
        <w:pStyle w:val="Sumrio1"/>
        <w:rPr>
          <w:rFonts w:eastAsiaTheme="minorEastAsia" w:cstheme="minorBidi"/>
          <w:bCs w:val="0"/>
          <w:i w:val="0"/>
          <w:iCs w:val="0"/>
          <w:noProof/>
          <w:szCs w:val="22"/>
          <w:lang w:eastAsia="pt-BR"/>
        </w:rPr>
      </w:pPr>
      <w:hyperlink w:anchor="_Toc225755542" w:history="1">
        <w:r w:rsidRPr="00632AEE">
          <w:rPr>
            <w:rStyle w:val="Hyperlink"/>
            <w:noProof/>
          </w:rPr>
          <w:t>2</w:t>
        </w:r>
        <w:r>
          <w:rPr>
            <w:rFonts w:eastAsiaTheme="minorEastAsia" w:cstheme="minorBidi"/>
            <w:bCs w:val="0"/>
            <w:i w:val="0"/>
            <w:iCs w:val="0"/>
            <w:noProof/>
            <w:szCs w:val="22"/>
            <w:lang w:eastAsia="pt-BR"/>
          </w:rPr>
          <w:tab/>
        </w:r>
        <w:r w:rsidRPr="00632AEE">
          <w:rPr>
            <w:rStyle w:val="Hyperlink"/>
            <w:noProof/>
          </w:rPr>
          <w:t>DO OBJETO</w:t>
        </w:r>
        <w:r>
          <w:rPr>
            <w:noProof/>
            <w:webHidden/>
          </w:rPr>
          <w:tab/>
        </w:r>
        <w:r>
          <w:rPr>
            <w:noProof/>
            <w:webHidden/>
          </w:rPr>
          <w:fldChar w:fldCharType="begin"/>
        </w:r>
        <w:r>
          <w:rPr>
            <w:noProof/>
            <w:webHidden/>
          </w:rPr>
          <w:instrText xml:space="preserve"> PAGEREF _Toc225755542 \h </w:instrText>
        </w:r>
        <w:r>
          <w:rPr>
            <w:noProof/>
            <w:webHidden/>
          </w:rPr>
        </w:r>
        <w:r>
          <w:rPr>
            <w:noProof/>
            <w:webHidden/>
          </w:rPr>
          <w:fldChar w:fldCharType="separate"/>
        </w:r>
        <w:r>
          <w:rPr>
            <w:noProof/>
            <w:webHidden/>
          </w:rPr>
          <w:t>4</w:t>
        </w:r>
        <w:r>
          <w:rPr>
            <w:noProof/>
            <w:webHidden/>
          </w:rPr>
          <w:fldChar w:fldCharType="end"/>
        </w:r>
      </w:hyperlink>
    </w:p>
    <w:p w:rsidR="000B1CF2" w:rsidRDefault="000B1CF2">
      <w:pPr>
        <w:pStyle w:val="Sumrio1"/>
        <w:rPr>
          <w:rFonts w:eastAsiaTheme="minorEastAsia" w:cstheme="minorBidi"/>
          <w:bCs w:val="0"/>
          <w:i w:val="0"/>
          <w:iCs w:val="0"/>
          <w:noProof/>
          <w:szCs w:val="22"/>
          <w:lang w:eastAsia="pt-BR"/>
        </w:rPr>
      </w:pPr>
      <w:hyperlink w:anchor="_Toc225755543" w:history="1">
        <w:r w:rsidRPr="00632AEE">
          <w:rPr>
            <w:rStyle w:val="Hyperlink"/>
            <w:noProof/>
          </w:rPr>
          <w:t>3</w:t>
        </w:r>
        <w:r>
          <w:rPr>
            <w:rFonts w:eastAsiaTheme="minorEastAsia" w:cstheme="minorBidi"/>
            <w:bCs w:val="0"/>
            <w:i w:val="0"/>
            <w:iCs w:val="0"/>
            <w:noProof/>
            <w:szCs w:val="22"/>
            <w:lang w:eastAsia="pt-BR"/>
          </w:rPr>
          <w:tab/>
        </w:r>
        <w:r w:rsidRPr="00632AEE">
          <w:rPr>
            <w:rStyle w:val="Hyperlink"/>
            <w:noProof/>
          </w:rPr>
          <w:t>LOCAL DE PARTICIPAÇÃO</w:t>
        </w:r>
        <w:r>
          <w:rPr>
            <w:noProof/>
            <w:webHidden/>
          </w:rPr>
          <w:tab/>
        </w:r>
        <w:r>
          <w:rPr>
            <w:noProof/>
            <w:webHidden/>
          </w:rPr>
          <w:fldChar w:fldCharType="begin"/>
        </w:r>
        <w:r>
          <w:rPr>
            <w:noProof/>
            <w:webHidden/>
          </w:rPr>
          <w:instrText xml:space="preserve"> PAGEREF _Toc225755543 \h </w:instrText>
        </w:r>
        <w:r>
          <w:rPr>
            <w:noProof/>
            <w:webHidden/>
          </w:rPr>
        </w:r>
        <w:r>
          <w:rPr>
            <w:noProof/>
            <w:webHidden/>
          </w:rPr>
          <w:fldChar w:fldCharType="separate"/>
        </w:r>
        <w:r>
          <w:rPr>
            <w:noProof/>
            <w:webHidden/>
          </w:rPr>
          <w:t>4</w:t>
        </w:r>
        <w:r>
          <w:rPr>
            <w:noProof/>
            <w:webHidden/>
          </w:rPr>
          <w:fldChar w:fldCharType="end"/>
        </w:r>
      </w:hyperlink>
    </w:p>
    <w:p w:rsidR="000B1CF2" w:rsidRDefault="000B1CF2">
      <w:pPr>
        <w:pStyle w:val="Sumrio1"/>
        <w:rPr>
          <w:rFonts w:eastAsiaTheme="minorEastAsia" w:cstheme="minorBidi"/>
          <w:bCs w:val="0"/>
          <w:i w:val="0"/>
          <w:iCs w:val="0"/>
          <w:noProof/>
          <w:szCs w:val="22"/>
          <w:lang w:eastAsia="pt-BR"/>
        </w:rPr>
      </w:pPr>
      <w:hyperlink w:anchor="_Toc225755544" w:history="1">
        <w:r w:rsidRPr="00632AEE">
          <w:rPr>
            <w:rStyle w:val="Hyperlink"/>
            <w:noProof/>
          </w:rPr>
          <w:t>4</w:t>
        </w:r>
        <w:r>
          <w:rPr>
            <w:rFonts w:eastAsiaTheme="minorEastAsia" w:cstheme="minorBidi"/>
            <w:bCs w:val="0"/>
            <w:i w:val="0"/>
            <w:iCs w:val="0"/>
            <w:noProof/>
            <w:szCs w:val="22"/>
            <w:lang w:eastAsia="pt-BR"/>
          </w:rPr>
          <w:tab/>
        </w:r>
        <w:r w:rsidRPr="00632AEE">
          <w:rPr>
            <w:rStyle w:val="Hyperlink"/>
            <w:noProof/>
          </w:rPr>
          <w:t>DO CREDENCIAMENTO JUNTO A LICITANET – LICITAÇÕES ON-LINE</w:t>
        </w:r>
        <w:r>
          <w:rPr>
            <w:noProof/>
            <w:webHidden/>
          </w:rPr>
          <w:tab/>
        </w:r>
        <w:r>
          <w:rPr>
            <w:noProof/>
            <w:webHidden/>
          </w:rPr>
          <w:fldChar w:fldCharType="begin"/>
        </w:r>
        <w:r>
          <w:rPr>
            <w:noProof/>
            <w:webHidden/>
          </w:rPr>
          <w:instrText xml:space="preserve"> PAGEREF _Toc225755544 \h </w:instrText>
        </w:r>
        <w:r>
          <w:rPr>
            <w:noProof/>
            <w:webHidden/>
          </w:rPr>
        </w:r>
        <w:r>
          <w:rPr>
            <w:noProof/>
            <w:webHidden/>
          </w:rPr>
          <w:fldChar w:fldCharType="separate"/>
        </w:r>
        <w:r>
          <w:rPr>
            <w:noProof/>
            <w:webHidden/>
          </w:rPr>
          <w:t>5</w:t>
        </w:r>
        <w:r>
          <w:rPr>
            <w:noProof/>
            <w:webHidden/>
          </w:rPr>
          <w:fldChar w:fldCharType="end"/>
        </w:r>
      </w:hyperlink>
    </w:p>
    <w:p w:rsidR="000B1CF2" w:rsidRDefault="000B1CF2">
      <w:pPr>
        <w:pStyle w:val="Sumrio1"/>
        <w:rPr>
          <w:rFonts w:eastAsiaTheme="minorEastAsia" w:cstheme="minorBidi"/>
          <w:bCs w:val="0"/>
          <w:i w:val="0"/>
          <w:iCs w:val="0"/>
          <w:noProof/>
          <w:szCs w:val="22"/>
          <w:lang w:eastAsia="pt-BR"/>
        </w:rPr>
      </w:pPr>
      <w:hyperlink w:anchor="_Toc225755545" w:history="1">
        <w:r w:rsidRPr="00632AEE">
          <w:rPr>
            <w:rStyle w:val="Hyperlink"/>
            <w:noProof/>
          </w:rPr>
          <w:t>5</w:t>
        </w:r>
        <w:r>
          <w:rPr>
            <w:rFonts w:eastAsiaTheme="minorEastAsia" w:cstheme="minorBidi"/>
            <w:bCs w:val="0"/>
            <w:i w:val="0"/>
            <w:iCs w:val="0"/>
            <w:noProof/>
            <w:szCs w:val="22"/>
            <w:lang w:eastAsia="pt-BR"/>
          </w:rPr>
          <w:tab/>
        </w:r>
        <w:r w:rsidRPr="00632AEE">
          <w:rPr>
            <w:rStyle w:val="Hyperlink"/>
            <w:noProof/>
          </w:rPr>
          <w:t>CONDIÇÕES PARA PARTICIPAÇÃO</w:t>
        </w:r>
        <w:r>
          <w:rPr>
            <w:noProof/>
            <w:webHidden/>
          </w:rPr>
          <w:tab/>
        </w:r>
        <w:r>
          <w:rPr>
            <w:noProof/>
            <w:webHidden/>
          </w:rPr>
          <w:fldChar w:fldCharType="begin"/>
        </w:r>
        <w:r>
          <w:rPr>
            <w:noProof/>
            <w:webHidden/>
          </w:rPr>
          <w:instrText xml:space="preserve"> PAGEREF _Toc225755545 \h </w:instrText>
        </w:r>
        <w:r>
          <w:rPr>
            <w:noProof/>
            <w:webHidden/>
          </w:rPr>
        </w:r>
        <w:r>
          <w:rPr>
            <w:noProof/>
            <w:webHidden/>
          </w:rPr>
          <w:fldChar w:fldCharType="separate"/>
        </w:r>
        <w:r>
          <w:rPr>
            <w:noProof/>
            <w:webHidden/>
          </w:rPr>
          <w:t>6</w:t>
        </w:r>
        <w:r>
          <w:rPr>
            <w:noProof/>
            <w:webHidden/>
          </w:rPr>
          <w:fldChar w:fldCharType="end"/>
        </w:r>
      </w:hyperlink>
    </w:p>
    <w:p w:rsidR="000B1CF2" w:rsidRDefault="000B1CF2">
      <w:pPr>
        <w:pStyle w:val="Sumrio1"/>
        <w:rPr>
          <w:rFonts w:eastAsiaTheme="minorEastAsia" w:cstheme="minorBidi"/>
          <w:bCs w:val="0"/>
          <w:i w:val="0"/>
          <w:iCs w:val="0"/>
          <w:noProof/>
          <w:szCs w:val="22"/>
          <w:lang w:eastAsia="pt-BR"/>
        </w:rPr>
      </w:pPr>
      <w:hyperlink w:anchor="_Toc225755546" w:history="1">
        <w:r w:rsidRPr="00632AEE">
          <w:rPr>
            <w:rStyle w:val="Hyperlink"/>
            <w:noProof/>
          </w:rPr>
          <w:t>6</w:t>
        </w:r>
        <w:r>
          <w:rPr>
            <w:rFonts w:eastAsiaTheme="minorEastAsia" w:cstheme="minorBidi"/>
            <w:bCs w:val="0"/>
            <w:i w:val="0"/>
            <w:iCs w:val="0"/>
            <w:noProof/>
            <w:szCs w:val="22"/>
            <w:lang w:eastAsia="pt-BR"/>
          </w:rPr>
          <w:tab/>
        </w:r>
        <w:r w:rsidRPr="00632AEE">
          <w:rPr>
            <w:rStyle w:val="Hyperlink"/>
            <w:noProof/>
          </w:rPr>
          <w:t>REGULAMENTO OPERACIONAL DO CERTAME.</w:t>
        </w:r>
        <w:r>
          <w:rPr>
            <w:noProof/>
            <w:webHidden/>
          </w:rPr>
          <w:tab/>
        </w:r>
        <w:r>
          <w:rPr>
            <w:noProof/>
            <w:webHidden/>
          </w:rPr>
          <w:fldChar w:fldCharType="begin"/>
        </w:r>
        <w:r>
          <w:rPr>
            <w:noProof/>
            <w:webHidden/>
          </w:rPr>
          <w:instrText xml:space="preserve"> PAGEREF _Toc225755546 \h </w:instrText>
        </w:r>
        <w:r>
          <w:rPr>
            <w:noProof/>
            <w:webHidden/>
          </w:rPr>
        </w:r>
        <w:r>
          <w:rPr>
            <w:noProof/>
            <w:webHidden/>
          </w:rPr>
          <w:fldChar w:fldCharType="separate"/>
        </w:r>
        <w:r>
          <w:rPr>
            <w:noProof/>
            <w:webHidden/>
          </w:rPr>
          <w:t>8</w:t>
        </w:r>
        <w:r>
          <w:rPr>
            <w:noProof/>
            <w:webHidden/>
          </w:rPr>
          <w:fldChar w:fldCharType="end"/>
        </w:r>
      </w:hyperlink>
    </w:p>
    <w:p w:rsidR="000B1CF2" w:rsidRDefault="000B1CF2">
      <w:pPr>
        <w:pStyle w:val="Sumrio1"/>
        <w:rPr>
          <w:rFonts w:eastAsiaTheme="minorEastAsia" w:cstheme="minorBidi"/>
          <w:bCs w:val="0"/>
          <w:i w:val="0"/>
          <w:iCs w:val="0"/>
          <w:noProof/>
          <w:szCs w:val="22"/>
          <w:lang w:eastAsia="pt-BR"/>
        </w:rPr>
      </w:pPr>
      <w:hyperlink w:anchor="_Toc225755547" w:history="1">
        <w:r w:rsidRPr="00632AEE">
          <w:rPr>
            <w:rStyle w:val="Hyperlink"/>
            <w:noProof/>
          </w:rPr>
          <w:t>7</w:t>
        </w:r>
        <w:r>
          <w:rPr>
            <w:rFonts w:eastAsiaTheme="minorEastAsia" w:cstheme="minorBidi"/>
            <w:bCs w:val="0"/>
            <w:i w:val="0"/>
            <w:iCs w:val="0"/>
            <w:noProof/>
            <w:szCs w:val="22"/>
            <w:lang w:eastAsia="pt-BR"/>
          </w:rPr>
          <w:tab/>
        </w:r>
        <w:r w:rsidRPr="00632AEE">
          <w:rPr>
            <w:rStyle w:val="Hyperlink"/>
            <w:noProof/>
          </w:rPr>
          <w:t>DA IMPUGNAÇÃO AO EDITAL E DO PEDIDO DE ESCLARECIMENTO</w:t>
        </w:r>
        <w:r>
          <w:rPr>
            <w:noProof/>
            <w:webHidden/>
          </w:rPr>
          <w:tab/>
        </w:r>
        <w:r>
          <w:rPr>
            <w:noProof/>
            <w:webHidden/>
          </w:rPr>
          <w:fldChar w:fldCharType="begin"/>
        </w:r>
        <w:r>
          <w:rPr>
            <w:noProof/>
            <w:webHidden/>
          </w:rPr>
          <w:instrText xml:space="preserve"> PAGEREF _Toc225755547 \h </w:instrText>
        </w:r>
        <w:r>
          <w:rPr>
            <w:noProof/>
            <w:webHidden/>
          </w:rPr>
        </w:r>
        <w:r>
          <w:rPr>
            <w:noProof/>
            <w:webHidden/>
          </w:rPr>
          <w:fldChar w:fldCharType="separate"/>
        </w:r>
        <w:r>
          <w:rPr>
            <w:noProof/>
            <w:webHidden/>
          </w:rPr>
          <w:t>8</w:t>
        </w:r>
        <w:r>
          <w:rPr>
            <w:noProof/>
            <w:webHidden/>
          </w:rPr>
          <w:fldChar w:fldCharType="end"/>
        </w:r>
      </w:hyperlink>
    </w:p>
    <w:p w:rsidR="000B1CF2" w:rsidRDefault="000B1CF2">
      <w:pPr>
        <w:pStyle w:val="Sumrio1"/>
        <w:rPr>
          <w:rFonts w:eastAsiaTheme="minorEastAsia" w:cstheme="minorBidi"/>
          <w:bCs w:val="0"/>
          <w:i w:val="0"/>
          <w:iCs w:val="0"/>
          <w:noProof/>
          <w:szCs w:val="22"/>
          <w:lang w:eastAsia="pt-BR"/>
        </w:rPr>
      </w:pPr>
      <w:hyperlink w:anchor="_Toc225755548" w:history="1">
        <w:r w:rsidRPr="00632AEE">
          <w:rPr>
            <w:rStyle w:val="Hyperlink"/>
            <w:noProof/>
          </w:rPr>
          <w:t>8</w:t>
        </w:r>
        <w:r>
          <w:rPr>
            <w:rFonts w:eastAsiaTheme="minorEastAsia" w:cstheme="minorBidi"/>
            <w:bCs w:val="0"/>
            <w:i w:val="0"/>
            <w:iCs w:val="0"/>
            <w:noProof/>
            <w:szCs w:val="22"/>
            <w:lang w:eastAsia="pt-BR"/>
          </w:rPr>
          <w:tab/>
        </w:r>
        <w:r w:rsidRPr="00632AEE">
          <w:rPr>
            <w:rStyle w:val="Hyperlink"/>
            <w:noProof/>
          </w:rPr>
          <w:t>DO BENEFÍCIO ÀS MICROEMPRESAS E EMPRESAS DE PEQUENO PORTE</w:t>
        </w:r>
        <w:r>
          <w:rPr>
            <w:noProof/>
            <w:webHidden/>
          </w:rPr>
          <w:tab/>
        </w:r>
        <w:r>
          <w:rPr>
            <w:noProof/>
            <w:webHidden/>
          </w:rPr>
          <w:fldChar w:fldCharType="begin"/>
        </w:r>
        <w:r>
          <w:rPr>
            <w:noProof/>
            <w:webHidden/>
          </w:rPr>
          <w:instrText xml:space="preserve"> PAGEREF _Toc225755548 \h </w:instrText>
        </w:r>
        <w:r>
          <w:rPr>
            <w:noProof/>
            <w:webHidden/>
          </w:rPr>
        </w:r>
        <w:r>
          <w:rPr>
            <w:noProof/>
            <w:webHidden/>
          </w:rPr>
          <w:fldChar w:fldCharType="separate"/>
        </w:r>
        <w:r>
          <w:rPr>
            <w:noProof/>
            <w:webHidden/>
          </w:rPr>
          <w:t>9</w:t>
        </w:r>
        <w:r>
          <w:rPr>
            <w:noProof/>
            <w:webHidden/>
          </w:rPr>
          <w:fldChar w:fldCharType="end"/>
        </w:r>
      </w:hyperlink>
    </w:p>
    <w:p w:rsidR="000B1CF2" w:rsidRDefault="000B1CF2">
      <w:pPr>
        <w:pStyle w:val="Sumrio1"/>
        <w:rPr>
          <w:rFonts w:eastAsiaTheme="minorEastAsia" w:cstheme="minorBidi"/>
          <w:bCs w:val="0"/>
          <w:i w:val="0"/>
          <w:iCs w:val="0"/>
          <w:noProof/>
          <w:szCs w:val="22"/>
          <w:lang w:eastAsia="pt-BR"/>
        </w:rPr>
      </w:pPr>
      <w:hyperlink w:anchor="_Toc225755549" w:history="1">
        <w:r w:rsidRPr="00632AEE">
          <w:rPr>
            <w:rStyle w:val="Hyperlink"/>
            <w:noProof/>
          </w:rPr>
          <w:t>9</w:t>
        </w:r>
        <w:r>
          <w:rPr>
            <w:rFonts w:eastAsiaTheme="minorEastAsia" w:cstheme="minorBidi"/>
            <w:bCs w:val="0"/>
            <w:i w:val="0"/>
            <w:iCs w:val="0"/>
            <w:noProof/>
            <w:szCs w:val="22"/>
            <w:lang w:eastAsia="pt-BR"/>
          </w:rPr>
          <w:tab/>
        </w:r>
        <w:r w:rsidRPr="00632AEE">
          <w:rPr>
            <w:rStyle w:val="Hyperlink"/>
            <w:noProof/>
          </w:rPr>
          <w:t>DO MODO DE DISPUTA</w:t>
        </w:r>
        <w:r>
          <w:rPr>
            <w:noProof/>
            <w:webHidden/>
          </w:rPr>
          <w:tab/>
        </w:r>
        <w:r>
          <w:rPr>
            <w:noProof/>
            <w:webHidden/>
          </w:rPr>
          <w:fldChar w:fldCharType="begin"/>
        </w:r>
        <w:r>
          <w:rPr>
            <w:noProof/>
            <w:webHidden/>
          </w:rPr>
          <w:instrText xml:space="preserve"> PAGEREF _Toc225755549 \h </w:instrText>
        </w:r>
        <w:r>
          <w:rPr>
            <w:noProof/>
            <w:webHidden/>
          </w:rPr>
        </w:r>
        <w:r>
          <w:rPr>
            <w:noProof/>
            <w:webHidden/>
          </w:rPr>
          <w:fldChar w:fldCharType="separate"/>
        </w:r>
        <w:r>
          <w:rPr>
            <w:noProof/>
            <w:webHidden/>
          </w:rPr>
          <w:t>10</w:t>
        </w:r>
        <w:r>
          <w:rPr>
            <w:noProof/>
            <w:webHidden/>
          </w:rPr>
          <w:fldChar w:fldCharType="end"/>
        </w:r>
      </w:hyperlink>
    </w:p>
    <w:p w:rsidR="000B1CF2" w:rsidRDefault="000B1CF2">
      <w:pPr>
        <w:pStyle w:val="Sumrio1"/>
        <w:rPr>
          <w:rFonts w:eastAsiaTheme="minorEastAsia" w:cstheme="minorBidi"/>
          <w:bCs w:val="0"/>
          <w:i w:val="0"/>
          <w:iCs w:val="0"/>
          <w:noProof/>
          <w:szCs w:val="22"/>
          <w:lang w:eastAsia="pt-BR"/>
        </w:rPr>
      </w:pPr>
      <w:hyperlink w:anchor="_Toc225755550" w:history="1">
        <w:r w:rsidRPr="00632AEE">
          <w:rPr>
            <w:rStyle w:val="Hyperlink"/>
            <w:noProof/>
          </w:rPr>
          <w:t>10</w:t>
        </w:r>
        <w:r>
          <w:rPr>
            <w:rFonts w:eastAsiaTheme="minorEastAsia" w:cstheme="minorBidi"/>
            <w:bCs w:val="0"/>
            <w:i w:val="0"/>
            <w:iCs w:val="0"/>
            <w:noProof/>
            <w:szCs w:val="22"/>
            <w:lang w:eastAsia="pt-BR"/>
          </w:rPr>
          <w:tab/>
        </w:r>
        <w:r w:rsidRPr="00632AEE">
          <w:rPr>
            <w:rStyle w:val="Hyperlink"/>
            <w:noProof/>
          </w:rPr>
          <w:t>DA APRESENTAÇÃO DA PROPOSTA DE PREÇOS INICIAL</w:t>
        </w:r>
        <w:r>
          <w:rPr>
            <w:noProof/>
            <w:webHidden/>
          </w:rPr>
          <w:tab/>
        </w:r>
        <w:r>
          <w:rPr>
            <w:noProof/>
            <w:webHidden/>
          </w:rPr>
          <w:fldChar w:fldCharType="begin"/>
        </w:r>
        <w:r>
          <w:rPr>
            <w:noProof/>
            <w:webHidden/>
          </w:rPr>
          <w:instrText xml:space="preserve"> PAGEREF _Toc225755550 \h </w:instrText>
        </w:r>
        <w:r>
          <w:rPr>
            <w:noProof/>
            <w:webHidden/>
          </w:rPr>
        </w:r>
        <w:r>
          <w:rPr>
            <w:noProof/>
            <w:webHidden/>
          </w:rPr>
          <w:fldChar w:fldCharType="separate"/>
        </w:r>
        <w:r>
          <w:rPr>
            <w:noProof/>
            <w:webHidden/>
          </w:rPr>
          <w:t>10</w:t>
        </w:r>
        <w:r>
          <w:rPr>
            <w:noProof/>
            <w:webHidden/>
          </w:rPr>
          <w:fldChar w:fldCharType="end"/>
        </w:r>
      </w:hyperlink>
    </w:p>
    <w:p w:rsidR="000B1CF2" w:rsidRDefault="000B1CF2">
      <w:pPr>
        <w:pStyle w:val="Sumrio1"/>
        <w:rPr>
          <w:rFonts w:eastAsiaTheme="minorEastAsia" w:cstheme="minorBidi"/>
          <w:bCs w:val="0"/>
          <w:i w:val="0"/>
          <w:iCs w:val="0"/>
          <w:noProof/>
          <w:szCs w:val="22"/>
          <w:lang w:eastAsia="pt-BR"/>
        </w:rPr>
      </w:pPr>
      <w:hyperlink w:anchor="_Toc225755551" w:history="1">
        <w:r w:rsidRPr="00632AEE">
          <w:rPr>
            <w:rStyle w:val="Hyperlink"/>
            <w:noProof/>
          </w:rPr>
          <w:t>11</w:t>
        </w:r>
        <w:r>
          <w:rPr>
            <w:rFonts w:eastAsiaTheme="minorEastAsia" w:cstheme="minorBidi"/>
            <w:bCs w:val="0"/>
            <w:i w:val="0"/>
            <w:iCs w:val="0"/>
            <w:noProof/>
            <w:szCs w:val="22"/>
            <w:lang w:eastAsia="pt-BR"/>
          </w:rPr>
          <w:tab/>
        </w:r>
        <w:r w:rsidRPr="00632AEE">
          <w:rPr>
            <w:rStyle w:val="Hyperlink"/>
            <w:noProof/>
          </w:rPr>
          <w:t>DA FORMULAÇÃO DE LANCES, CONVOCAÇÃO ME/EPP E CRITÉRIO DE DESEMPATE</w:t>
        </w:r>
        <w:r>
          <w:rPr>
            <w:noProof/>
            <w:webHidden/>
          </w:rPr>
          <w:tab/>
        </w:r>
        <w:r>
          <w:rPr>
            <w:noProof/>
            <w:webHidden/>
          </w:rPr>
          <w:fldChar w:fldCharType="begin"/>
        </w:r>
        <w:r>
          <w:rPr>
            <w:noProof/>
            <w:webHidden/>
          </w:rPr>
          <w:instrText xml:space="preserve"> PAGEREF _Toc225755551 \h </w:instrText>
        </w:r>
        <w:r>
          <w:rPr>
            <w:noProof/>
            <w:webHidden/>
          </w:rPr>
        </w:r>
        <w:r>
          <w:rPr>
            <w:noProof/>
            <w:webHidden/>
          </w:rPr>
          <w:fldChar w:fldCharType="separate"/>
        </w:r>
        <w:r>
          <w:rPr>
            <w:noProof/>
            <w:webHidden/>
          </w:rPr>
          <w:t>11</w:t>
        </w:r>
        <w:r>
          <w:rPr>
            <w:noProof/>
            <w:webHidden/>
          </w:rPr>
          <w:fldChar w:fldCharType="end"/>
        </w:r>
      </w:hyperlink>
    </w:p>
    <w:p w:rsidR="000B1CF2" w:rsidRDefault="000B1CF2">
      <w:pPr>
        <w:pStyle w:val="Sumrio1"/>
        <w:rPr>
          <w:rFonts w:eastAsiaTheme="minorEastAsia" w:cstheme="minorBidi"/>
          <w:bCs w:val="0"/>
          <w:i w:val="0"/>
          <w:iCs w:val="0"/>
          <w:noProof/>
          <w:szCs w:val="22"/>
          <w:lang w:eastAsia="pt-BR"/>
        </w:rPr>
      </w:pPr>
      <w:hyperlink w:anchor="_Toc225755552" w:history="1">
        <w:r w:rsidRPr="00632AEE">
          <w:rPr>
            <w:rStyle w:val="Hyperlink"/>
            <w:noProof/>
          </w:rPr>
          <w:t>12</w:t>
        </w:r>
        <w:r>
          <w:rPr>
            <w:rFonts w:eastAsiaTheme="minorEastAsia" w:cstheme="minorBidi"/>
            <w:bCs w:val="0"/>
            <w:i w:val="0"/>
            <w:iCs w:val="0"/>
            <w:noProof/>
            <w:szCs w:val="22"/>
            <w:lang w:eastAsia="pt-BR"/>
          </w:rPr>
          <w:tab/>
        </w:r>
        <w:r w:rsidRPr="00632AEE">
          <w:rPr>
            <w:rStyle w:val="Hyperlink"/>
            <w:noProof/>
          </w:rPr>
          <w:t>DA FASE DE NEGOCIAÇÃO E JULGAMENTO DA PROPOSTA DE PREÇOS</w:t>
        </w:r>
        <w:r>
          <w:rPr>
            <w:noProof/>
            <w:webHidden/>
          </w:rPr>
          <w:tab/>
        </w:r>
        <w:r>
          <w:rPr>
            <w:noProof/>
            <w:webHidden/>
          </w:rPr>
          <w:fldChar w:fldCharType="begin"/>
        </w:r>
        <w:r>
          <w:rPr>
            <w:noProof/>
            <w:webHidden/>
          </w:rPr>
          <w:instrText xml:space="preserve"> PAGEREF _Toc225755552 \h </w:instrText>
        </w:r>
        <w:r>
          <w:rPr>
            <w:noProof/>
            <w:webHidden/>
          </w:rPr>
        </w:r>
        <w:r>
          <w:rPr>
            <w:noProof/>
            <w:webHidden/>
          </w:rPr>
          <w:fldChar w:fldCharType="separate"/>
        </w:r>
        <w:r>
          <w:rPr>
            <w:noProof/>
            <w:webHidden/>
          </w:rPr>
          <w:t>14</w:t>
        </w:r>
        <w:r>
          <w:rPr>
            <w:noProof/>
            <w:webHidden/>
          </w:rPr>
          <w:fldChar w:fldCharType="end"/>
        </w:r>
      </w:hyperlink>
    </w:p>
    <w:p w:rsidR="000B1CF2" w:rsidRDefault="000B1CF2">
      <w:pPr>
        <w:pStyle w:val="Sumrio1"/>
        <w:rPr>
          <w:rFonts w:eastAsiaTheme="minorEastAsia" w:cstheme="minorBidi"/>
          <w:bCs w:val="0"/>
          <w:i w:val="0"/>
          <w:iCs w:val="0"/>
          <w:noProof/>
          <w:szCs w:val="22"/>
          <w:lang w:eastAsia="pt-BR"/>
        </w:rPr>
      </w:pPr>
      <w:hyperlink w:anchor="_Toc225755553" w:history="1">
        <w:r w:rsidRPr="00632AEE">
          <w:rPr>
            <w:rStyle w:val="Hyperlink"/>
            <w:noProof/>
          </w:rPr>
          <w:t>13</w:t>
        </w:r>
        <w:r>
          <w:rPr>
            <w:rFonts w:eastAsiaTheme="minorEastAsia" w:cstheme="minorBidi"/>
            <w:bCs w:val="0"/>
            <w:i w:val="0"/>
            <w:iCs w:val="0"/>
            <w:noProof/>
            <w:szCs w:val="22"/>
            <w:lang w:eastAsia="pt-BR"/>
          </w:rPr>
          <w:tab/>
        </w:r>
        <w:r w:rsidRPr="00632AEE">
          <w:rPr>
            <w:rStyle w:val="Hyperlink"/>
            <w:noProof/>
          </w:rPr>
          <w:t>ELABORAÇÃO DA PROPOSTA FINAL E SEU ANEXO AO SISTEMA</w:t>
        </w:r>
        <w:r>
          <w:rPr>
            <w:noProof/>
            <w:webHidden/>
          </w:rPr>
          <w:tab/>
        </w:r>
        <w:r>
          <w:rPr>
            <w:noProof/>
            <w:webHidden/>
          </w:rPr>
          <w:fldChar w:fldCharType="begin"/>
        </w:r>
        <w:r>
          <w:rPr>
            <w:noProof/>
            <w:webHidden/>
          </w:rPr>
          <w:instrText xml:space="preserve"> PAGEREF _Toc225755553 \h </w:instrText>
        </w:r>
        <w:r>
          <w:rPr>
            <w:noProof/>
            <w:webHidden/>
          </w:rPr>
        </w:r>
        <w:r>
          <w:rPr>
            <w:noProof/>
            <w:webHidden/>
          </w:rPr>
          <w:fldChar w:fldCharType="separate"/>
        </w:r>
        <w:r>
          <w:rPr>
            <w:noProof/>
            <w:webHidden/>
          </w:rPr>
          <w:t>15</w:t>
        </w:r>
        <w:r>
          <w:rPr>
            <w:noProof/>
            <w:webHidden/>
          </w:rPr>
          <w:fldChar w:fldCharType="end"/>
        </w:r>
      </w:hyperlink>
    </w:p>
    <w:p w:rsidR="000B1CF2" w:rsidRDefault="000B1CF2">
      <w:pPr>
        <w:pStyle w:val="Sumrio1"/>
        <w:rPr>
          <w:rFonts w:eastAsiaTheme="minorEastAsia" w:cstheme="minorBidi"/>
          <w:bCs w:val="0"/>
          <w:i w:val="0"/>
          <w:iCs w:val="0"/>
          <w:noProof/>
          <w:szCs w:val="22"/>
          <w:lang w:eastAsia="pt-BR"/>
        </w:rPr>
      </w:pPr>
      <w:hyperlink w:anchor="_Toc225755554" w:history="1">
        <w:r w:rsidRPr="00632AEE">
          <w:rPr>
            <w:rStyle w:val="Hyperlink"/>
            <w:noProof/>
          </w:rPr>
          <w:t>14</w:t>
        </w:r>
        <w:r>
          <w:rPr>
            <w:rFonts w:eastAsiaTheme="minorEastAsia" w:cstheme="minorBidi"/>
            <w:bCs w:val="0"/>
            <w:i w:val="0"/>
            <w:iCs w:val="0"/>
            <w:noProof/>
            <w:szCs w:val="22"/>
            <w:lang w:eastAsia="pt-BR"/>
          </w:rPr>
          <w:tab/>
        </w:r>
        <w:r w:rsidRPr="00632AEE">
          <w:rPr>
            <w:rStyle w:val="Hyperlink"/>
            <w:noProof/>
          </w:rPr>
          <w:t>DA FASE DE HABILITAÇÃO</w:t>
        </w:r>
        <w:r>
          <w:rPr>
            <w:noProof/>
            <w:webHidden/>
          </w:rPr>
          <w:tab/>
        </w:r>
        <w:r>
          <w:rPr>
            <w:noProof/>
            <w:webHidden/>
          </w:rPr>
          <w:fldChar w:fldCharType="begin"/>
        </w:r>
        <w:r>
          <w:rPr>
            <w:noProof/>
            <w:webHidden/>
          </w:rPr>
          <w:instrText xml:space="preserve"> PAGEREF _Toc225755554 \h </w:instrText>
        </w:r>
        <w:r>
          <w:rPr>
            <w:noProof/>
            <w:webHidden/>
          </w:rPr>
        </w:r>
        <w:r>
          <w:rPr>
            <w:noProof/>
            <w:webHidden/>
          </w:rPr>
          <w:fldChar w:fldCharType="separate"/>
        </w:r>
        <w:r>
          <w:rPr>
            <w:noProof/>
            <w:webHidden/>
          </w:rPr>
          <w:t>18</w:t>
        </w:r>
        <w:r>
          <w:rPr>
            <w:noProof/>
            <w:webHidden/>
          </w:rPr>
          <w:fldChar w:fldCharType="end"/>
        </w:r>
      </w:hyperlink>
    </w:p>
    <w:p w:rsidR="000B1CF2" w:rsidRDefault="000B1CF2">
      <w:pPr>
        <w:pStyle w:val="Sumrio1"/>
        <w:rPr>
          <w:rFonts w:eastAsiaTheme="minorEastAsia" w:cstheme="minorBidi"/>
          <w:bCs w:val="0"/>
          <w:i w:val="0"/>
          <w:iCs w:val="0"/>
          <w:noProof/>
          <w:szCs w:val="22"/>
          <w:lang w:eastAsia="pt-BR"/>
        </w:rPr>
      </w:pPr>
      <w:hyperlink w:anchor="_Toc225755555" w:history="1">
        <w:r w:rsidRPr="00632AEE">
          <w:rPr>
            <w:rStyle w:val="Hyperlink"/>
            <w:noProof/>
          </w:rPr>
          <w:t>15</w:t>
        </w:r>
        <w:r>
          <w:rPr>
            <w:rFonts w:eastAsiaTheme="minorEastAsia" w:cstheme="minorBidi"/>
            <w:bCs w:val="0"/>
            <w:i w:val="0"/>
            <w:iCs w:val="0"/>
            <w:noProof/>
            <w:szCs w:val="22"/>
            <w:lang w:eastAsia="pt-BR"/>
          </w:rPr>
          <w:tab/>
        </w:r>
        <w:r w:rsidRPr="00632AEE">
          <w:rPr>
            <w:rStyle w:val="Hyperlink"/>
            <w:noProof/>
          </w:rPr>
          <w:t>DO RECURSO</w:t>
        </w:r>
        <w:r>
          <w:rPr>
            <w:noProof/>
            <w:webHidden/>
          </w:rPr>
          <w:tab/>
        </w:r>
        <w:r>
          <w:rPr>
            <w:noProof/>
            <w:webHidden/>
          </w:rPr>
          <w:fldChar w:fldCharType="begin"/>
        </w:r>
        <w:r>
          <w:rPr>
            <w:noProof/>
            <w:webHidden/>
          </w:rPr>
          <w:instrText xml:space="preserve"> PAGEREF _Toc225755555 \h </w:instrText>
        </w:r>
        <w:r>
          <w:rPr>
            <w:noProof/>
            <w:webHidden/>
          </w:rPr>
        </w:r>
        <w:r>
          <w:rPr>
            <w:noProof/>
            <w:webHidden/>
          </w:rPr>
          <w:fldChar w:fldCharType="separate"/>
        </w:r>
        <w:r>
          <w:rPr>
            <w:noProof/>
            <w:webHidden/>
          </w:rPr>
          <w:t>20</w:t>
        </w:r>
        <w:r>
          <w:rPr>
            <w:noProof/>
            <w:webHidden/>
          </w:rPr>
          <w:fldChar w:fldCharType="end"/>
        </w:r>
      </w:hyperlink>
    </w:p>
    <w:p w:rsidR="000B1CF2" w:rsidRDefault="000B1CF2">
      <w:pPr>
        <w:pStyle w:val="Sumrio1"/>
        <w:rPr>
          <w:rFonts w:eastAsiaTheme="minorEastAsia" w:cstheme="minorBidi"/>
          <w:bCs w:val="0"/>
          <w:i w:val="0"/>
          <w:iCs w:val="0"/>
          <w:noProof/>
          <w:szCs w:val="22"/>
          <w:lang w:eastAsia="pt-BR"/>
        </w:rPr>
      </w:pPr>
      <w:hyperlink w:anchor="_Toc225755556" w:history="1">
        <w:r w:rsidRPr="00632AEE">
          <w:rPr>
            <w:rStyle w:val="Hyperlink"/>
            <w:noProof/>
          </w:rPr>
          <w:t>16</w:t>
        </w:r>
        <w:r>
          <w:rPr>
            <w:rFonts w:eastAsiaTheme="minorEastAsia" w:cstheme="minorBidi"/>
            <w:bCs w:val="0"/>
            <w:i w:val="0"/>
            <w:iCs w:val="0"/>
            <w:noProof/>
            <w:szCs w:val="22"/>
            <w:lang w:eastAsia="pt-BR"/>
          </w:rPr>
          <w:tab/>
        </w:r>
        <w:r w:rsidRPr="00632AEE">
          <w:rPr>
            <w:rStyle w:val="Hyperlink"/>
            <w:noProof/>
          </w:rPr>
          <w:t>DO ENCERRAMENTO DA LICITAÇÃO</w:t>
        </w:r>
        <w:r>
          <w:rPr>
            <w:noProof/>
            <w:webHidden/>
          </w:rPr>
          <w:tab/>
        </w:r>
        <w:r>
          <w:rPr>
            <w:noProof/>
            <w:webHidden/>
          </w:rPr>
          <w:fldChar w:fldCharType="begin"/>
        </w:r>
        <w:r>
          <w:rPr>
            <w:noProof/>
            <w:webHidden/>
          </w:rPr>
          <w:instrText xml:space="preserve"> PAGEREF _Toc225755556 \h </w:instrText>
        </w:r>
        <w:r>
          <w:rPr>
            <w:noProof/>
            <w:webHidden/>
          </w:rPr>
        </w:r>
        <w:r>
          <w:rPr>
            <w:noProof/>
            <w:webHidden/>
          </w:rPr>
          <w:fldChar w:fldCharType="separate"/>
        </w:r>
        <w:r>
          <w:rPr>
            <w:noProof/>
            <w:webHidden/>
          </w:rPr>
          <w:t>21</w:t>
        </w:r>
        <w:r>
          <w:rPr>
            <w:noProof/>
            <w:webHidden/>
          </w:rPr>
          <w:fldChar w:fldCharType="end"/>
        </w:r>
      </w:hyperlink>
    </w:p>
    <w:p w:rsidR="000B1CF2" w:rsidRDefault="000B1CF2">
      <w:pPr>
        <w:pStyle w:val="Sumrio1"/>
        <w:rPr>
          <w:rFonts w:eastAsiaTheme="minorEastAsia" w:cstheme="minorBidi"/>
          <w:bCs w:val="0"/>
          <w:i w:val="0"/>
          <w:iCs w:val="0"/>
          <w:noProof/>
          <w:szCs w:val="22"/>
          <w:lang w:eastAsia="pt-BR"/>
        </w:rPr>
      </w:pPr>
      <w:hyperlink w:anchor="_Toc225755557" w:history="1">
        <w:r w:rsidRPr="00632AEE">
          <w:rPr>
            <w:rStyle w:val="Hyperlink"/>
            <w:noProof/>
          </w:rPr>
          <w:t>17</w:t>
        </w:r>
        <w:r>
          <w:rPr>
            <w:rFonts w:eastAsiaTheme="minorEastAsia" w:cstheme="minorBidi"/>
            <w:bCs w:val="0"/>
            <w:i w:val="0"/>
            <w:iCs w:val="0"/>
            <w:noProof/>
            <w:szCs w:val="22"/>
            <w:lang w:eastAsia="pt-BR"/>
          </w:rPr>
          <w:tab/>
        </w:r>
        <w:r w:rsidRPr="00632AEE">
          <w:rPr>
            <w:rStyle w:val="Hyperlink"/>
            <w:noProof/>
          </w:rPr>
          <w:t>DA ADJUDICAÇÃO E HOMOLOGAÇÃO</w:t>
        </w:r>
        <w:r>
          <w:rPr>
            <w:noProof/>
            <w:webHidden/>
          </w:rPr>
          <w:tab/>
        </w:r>
        <w:r>
          <w:rPr>
            <w:noProof/>
            <w:webHidden/>
          </w:rPr>
          <w:fldChar w:fldCharType="begin"/>
        </w:r>
        <w:r>
          <w:rPr>
            <w:noProof/>
            <w:webHidden/>
          </w:rPr>
          <w:instrText xml:space="preserve"> PAGEREF _Toc225755557 \h </w:instrText>
        </w:r>
        <w:r>
          <w:rPr>
            <w:noProof/>
            <w:webHidden/>
          </w:rPr>
        </w:r>
        <w:r>
          <w:rPr>
            <w:noProof/>
            <w:webHidden/>
          </w:rPr>
          <w:fldChar w:fldCharType="separate"/>
        </w:r>
        <w:r>
          <w:rPr>
            <w:noProof/>
            <w:webHidden/>
          </w:rPr>
          <w:t>21</w:t>
        </w:r>
        <w:r>
          <w:rPr>
            <w:noProof/>
            <w:webHidden/>
          </w:rPr>
          <w:fldChar w:fldCharType="end"/>
        </w:r>
      </w:hyperlink>
    </w:p>
    <w:p w:rsidR="000B1CF2" w:rsidRDefault="000B1CF2">
      <w:pPr>
        <w:pStyle w:val="Sumrio1"/>
        <w:rPr>
          <w:rFonts w:eastAsiaTheme="minorEastAsia" w:cstheme="minorBidi"/>
          <w:bCs w:val="0"/>
          <w:i w:val="0"/>
          <w:iCs w:val="0"/>
          <w:noProof/>
          <w:szCs w:val="22"/>
          <w:lang w:eastAsia="pt-BR"/>
        </w:rPr>
      </w:pPr>
      <w:hyperlink w:anchor="_Toc225755558" w:history="1">
        <w:r w:rsidRPr="00632AEE">
          <w:rPr>
            <w:rStyle w:val="Hyperlink"/>
            <w:noProof/>
          </w:rPr>
          <w:t>18</w:t>
        </w:r>
        <w:r>
          <w:rPr>
            <w:rFonts w:eastAsiaTheme="minorEastAsia" w:cstheme="minorBidi"/>
            <w:bCs w:val="0"/>
            <w:i w:val="0"/>
            <w:iCs w:val="0"/>
            <w:noProof/>
            <w:szCs w:val="22"/>
            <w:lang w:eastAsia="pt-BR"/>
          </w:rPr>
          <w:tab/>
        </w:r>
        <w:r w:rsidRPr="00632AEE">
          <w:rPr>
            <w:rStyle w:val="Hyperlink"/>
            <w:noProof/>
          </w:rPr>
          <w:t>DA REVOGAÇÃO E DA ANULAÇÃO</w:t>
        </w:r>
        <w:r>
          <w:rPr>
            <w:noProof/>
            <w:webHidden/>
          </w:rPr>
          <w:tab/>
        </w:r>
        <w:r>
          <w:rPr>
            <w:noProof/>
            <w:webHidden/>
          </w:rPr>
          <w:fldChar w:fldCharType="begin"/>
        </w:r>
        <w:r>
          <w:rPr>
            <w:noProof/>
            <w:webHidden/>
          </w:rPr>
          <w:instrText xml:space="preserve"> PAGEREF _Toc225755558 \h </w:instrText>
        </w:r>
        <w:r>
          <w:rPr>
            <w:noProof/>
            <w:webHidden/>
          </w:rPr>
        </w:r>
        <w:r>
          <w:rPr>
            <w:noProof/>
            <w:webHidden/>
          </w:rPr>
          <w:fldChar w:fldCharType="separate"/>
        </w:r>
        <w:r>
          <w:rPr>
            <w:noProof/>
            <w:webHidden/>
          </w:rPr>
          <w:t>21</w:t>
        </w:r>
        <w:r>
          <w:rPr>
            <w:noProof/>
            <w:webHidden/>
          </w:rPr>
          <w:fldChar w:fldCharType="end"/>
        </w:r>
      </w:hyperlink>
    </w:p>
    <w:p w:rsidR="000B1CF2" w:rsidRDefault="000B1CF2">
      <w:pPr>
        <w:pStyle w:val="Sumrio1"/>
        <w:rPr>
          <w:rFonts w:eastAsiaTheme="minorEastAsia" w:cstheme="minorBidi"/>
          <w:bCs w:val="0"/>
          <w:i w:val="0"/>
          <w:iCs w:val="0"/>
          <w:noProof/>
          <w:szCs w:val="22"/>
          <w:lang w:eastAsia="pt-BR"/>
        </w:rPr>
      </w:pPr>
      <w:hyperlink w:anchor="_Toc225755559" w:history="1">
        <w:r w:rsidRPr="00632AEE">
          <w:rPr>
            <w:rStyle w:val="Hyperlink"/>
            <w:noProof/>
          </w:rPr>
          <w:t>19</w:t>
        </w:r>
        <w:r>
          <w:rPr>
            <w:rFonts w:eastAsiaTheme="minorEastAsia" w:cstheme="minorBidi"/>
            <w:bCs w:val="0"/>
            <w:i w:val="0"/>
            <w:iCs w:val="0"/>
            <w:noProof/>
            <w:szCs w:val="22"/>
            <w:lang w:eastAsia="pt-BR"/>
          </w:rPr>
          <w:tab/>
        </w:r>
        <w:r w:rsidRPr="00632AEE">
          <w:rPr>
            <w:rStyle w:val="Hyperlink"/>
            <w:noProof/>
          </w:rPr>
          <w:t>DAS INFRAÇÕES ADMINISTRATIVAS E SANÇÕES</w:t>
        </w:r>
        <w:r>
          <w:rPr>
            <w:noProof/>
            <w:webHidden/>
          </w:rPr>
          <w:tab/>
        </w:r>
        <w:r>
          <w:rPr>
            <w:noProof/>
            <w:webHidden/>
          </w:rPr>
          <w:fldChar w:fldCharType="begin"/>
        </w:r>
        <w:r>
          <w:rPr>
            <w:noProof/>
            <w:webHidden/>
          </w:rPr>
          <w:instrText xml:space="preserve"> PAGEREF _Toc225755559 \h </w:instrText>
        </w:r>
        <w:r>
          <w:rPr>
            <w:noProof/>
            <w:webHidden/>
          </w:rPr>
        </w:r>
        <w:r>
          <w:rPr>
            <w:noProof/>
            <w:webHidden/>
          </w:rPr>
          <w:fldChar w:fldCharType="separate"/>
        </w:r>
        <w:r>
          <w:rPr>
            <w:noProof/>
            <w:webHidden/>
          </w:rPr>
          <w:t>22</w:t>
        </w:r>
        <w:r>
          <w:rPr>
            <w:noProof/>
            <w:webHidden/>
          </w:rPr>
          <w:fldChar w:fldCharType="end"/>
        </w:r>
      </w:hyperlink>
    </w:p>
    <w:p w:rsidR="000B1CF2" w:rsidRDefault="000B1CF2">
      <w:pPr>
        <w:pStyle w:val="Sumrio1"/>
        <w:rPr>
          <w:rFonts w:eastAsiaTheme="minorEastAsia" w:cstheme="minorBidi"/>
          <w:bCs w:val="0"/>
          <w:i w:val="0"/>
          <w:iCs w:val="0"/>
          <w:noProof/>
          <w:szCs w:val="22"/>
          <w:lang w:eastAsia="pt-BR"/>
        </w:rPr>
      </w:pPr>
      <w:hyperlink w:anchor="_Toc225755560" w:history="1">
        <w:r w:rsidRPr="00632AEE">
          <w:rPr>
            <w:rStyle w:val="Hyperlink"/>
            <w:noProof/>
          </w:rPr>
          <w:t>20</w:t>
        </w:r>
        <w:r>
          <w:rPr>
            <w:rFonts w:eastAsiaTheme="minorEastAsia" w:cstheme="minorBidi"/>
            <w:bCs w:val="0"/>
            <w:i w:val="0"/>
            <w:iCs w:val="0"/>
            <w:noProof/>
            <w:szCs w:val="22"/>
            <w:lang w:eastAsia="pt-BR"/>
          </w:rPr>
          <w:tab/>
        </w:r>
        <w:r w:rsidRPr="00632AEE">
          <w:rPr>
            <w:rStyle w:val="Hyperlink"/>
            <w:noProof/>
          </w:rPr>
          <w:t>DA DOTAÇÃO ORÇAMENTÁRIA</w:t>
        </w:r>
        <w:r>
          <w:rPr>
            <w:noProof/>
            <w:webHidden/>
          </w:rPr>
          <w:tab/>
        </w:r>
        <w:r>
          <w:rPr>
            <w:noProof/>
            <w:webHidden/>
          </w:rPr>
          <w:fldChar w:fldCharType="begin"/>
        </w:r>
        <w:r>
          <w:rPr>
            <w:noProof/>
            <w:webHidden/>
          </w:rPr>
          <w:instrText xml:space="preserve"> PAGEREF _Toc225755560 \h </w:instrText>
        </w:r>
        <w:r>
          <w:rPr>
            <w:noProof/>
            <w:webHidden/>
          </w:rPr>
        </w:r>
        <w:r>
          <w:rPr>
            <w:noProof/>
            <w:webHidden/>
          </w:rPr>
          <w:fldChar w:fldCharType="separate"/>
        </w:r>
        <w:r>
          <w:rPr>
            <w:noProof/>
            <w:webHidden/>
          </w:rPr>
          <w:t>24</w:t>
        </w:r>
        <w:r>
          <w:rPr>
            <w:noProof/>
            <w:webHidden/>
          </w:rPr>
          <w:fldChar w:fldCharType="end"/>
        </w:r>
      </w:hyperlink>
    </w:p>
    <w:p w:rsidR="000B1CF2" w:rsidRDefault="000B1CF2">
      <w:pPr>
        <w:pStyle w:val="Sumrio1"/>
        <w:rPr>
          <w:rFonts w:eastAsiaTheme="minorEastAsia" w:cstheme="minorBidi"/>
          <w:bCs w:val="0"/>
          <w:i w:val="0"/>
          <w:iCs w:val="0"/>
          <w:noProof/>
          <w:szCs w:val="22"/>
          <w:lang w:eastAsia="pt-BR"/>
        </w:rPr>
      </w:pPr>
      <w:hyperlink w:anchor="_Toc225755561" w:history="1">
        <w:r w:rsidRPr="00632AEE">
          <w:rPr>
            <w:rStyle w:val="Hyperlink"/>
            <w:noProof/>
          </w:rPr>
          <w:t>21</w:t>
        </w:r>
        <w:r>
          <w:rPr>
            <w:rFonts w:eastAsiaTheme="minorEastAsia" w:cstheme="minorBidi"/>
            <w:bCs w:val="0"/>
            <w:i w:val="0"/>
            <w:iCs w:val="0"/>
            <w:noProof/>
            <w:szCs w:val="22"/>
            <w:lang w:eastAsia="pt-BR"/>
          </w:rPr>
          <w:tab/>
        </w:r>
        <w:r w:rsidRPr="00632AEE">
          <w:rPr>
            <w:rStyle w:val="Hyperlink"/>
            <w:noProof/>
          </w:rPr>
          <w:t>DA JUSTIFICATIVA – TER OU NÃO EXCLUSIVIDADE DE ITENS - (ME/EPP/MEI)</w:t>
        </w:r>
        <w:r>
          <w:rPr>
            <w:noProof/>
            <w:webHidden/>
          </w:rPr>
          <w:tab/>
        </w:r>
        <w:r>
          <w:rPr>
            <w:noProof/>
            <w:webHidden/>
          </w:rPr>
          <w:fldChar w:fldCharType="begin"/>
        </w:r>
        <w:r>
          <w:rPr>
            <w:noProof/>
            <w:webHidden/>
          </w:rPr>
          <w:instrText xml:space="preserve"> PAGEREF _Toc225755561 \h </w:instrText>
        </w:r>
        <w:r>
          <w:rPr>
            <w:noProof/>
            <w:webHidden/>
          </w:rPr>
        </w:r>
        <w:r>
          <w:rPr>
            <w:noProof/>
            <w:webHidden/>
          </w:rPr>
          <w:fldChar w:fldCharType="separate"/>
        </w:r>
        <w:r>
          <w:rPr>
            <w:noProof/>
            <w:webHidden/>
          </w:rPr>
          <w:t>24</w:t>
        </w:r>
        <w:r>
          <w:rPr>
            <w:noProof/>
            <w:webHidden/>
          </w:rPr>
          <w:fldChar w:fldCharType="end"/>
        </w:r>
      </w:hyperlink>
    </w:p>
    <w:p w:rsidR="000B1CF2" w:rsidRDefault="000B1CF2">
      <w:pPr>
        <w:pStyle w:val="Sumrio1"/>
        <w:rPr>
          <w:rFonts w:eastAsiaTheme="minorEastAsia" w:cstheme="minorBidi"/>
          <w:bCs w:val="0"/>
          <w:i w:val="0"/>
          <w:iCs w:val="0"/>
          <w:noProof/>
          <w:szCs w:val="22"/>
          <w:lang w:eastAsia="pt-BR"/>
        </w:rPr>
      </w:pPr>
      <w:hyperlink w:anchor="_Toc225755562" w:history="1">
        <w:r w:rsidRPr="00632AEE">
          <w:rPr>
            <w:rStyle w:val="Hyperlink"/>
            <w:noProof/>
          </w:rPr>
          <w:t>22</w:t>
        </w:r>
        <w:r>
          <w:rPr>
            <w:rFonts w:eastAsiaTheme="minorEastAsia" w:cstheme="minorBidi"/>
            <w:bCs w:val="0"/>
            <w:i w:val="0"/>
            <w:iCs w:val="0"/>
            <w:noProof/>
            <w:szCs w:val="22"/>
            <w:lang w:eastAsia="pt-BR"/>
          </w:rPr>
          <w:tab/>
        </w:r>
        <w:r w:rsidRPr="00632AEE">
          <w:rPr>
            <w:rStyle w:val="Hyperlink"/>
            <w:noProof/>
          </w:rPr>
          <w:t>DA JUSTIFICATIVA – TER OU NÃO DIVISÃO EM COTAS</w:t>
        </w:r>
        <w:r>
          <w:rPr>
            <w:noProof/>
            <w:webHidden/>
          </w:rPr>
          <w:tab/>
        </w:r>
        <w:r>
          <w:rPr>
            <w:noProof/>
            <w:webHidden/>
          </w:rPr>
          <w:fldChar w:fldCharType="begin"/>
        </w:r>
        <w:r>
          <w:rPr>
            <w:noProof/>
            <w:webHidden/>
          </w:rPr>
          <w:instrText xml:space="preserve"> PAGEREF _Toc225755562 \h </w:instrText>
        </w:r>
        <w:r>
          <w:rPr>
            <w:noProof/>
            <w:webHidden/>
          </w:rPr>
        </w:r>
        <w:r>
          <w:rPr>
            <w:noProof/>
            <w:webHidden/>
          </w:rPr>
          <w:fldChar w:fldCharType="separate"/>
        </w:r>
        <w:r>
          <w:rPr>
            <w:noProof/>
            <w:webHidden/>
          </w:rPr>
          <w:t>24</w:t>
        </w:r>
        <w:r>
          <w:rPr>
            <w:noProof/>
            <w:webHidden/>
          </w:rPr>
          <w:fldChar w:fldCharType="end"/>
        </w:r>
      </w:hyperlink>
    </w:p>
    <w:p w:rsidR="000B1CF2" w:rsidRDefault="000B1CF2">
      <w:pPr>
        <w:pStyle w:val="Sumrio1"/>
        <w:rPr>
          <w:rFonts w:eastAsiaTheme="minorEastAsia" w:cstheme="minorBidi"/>
          <w:bCs w:val="0"/>
          <w:i w:val="0"/>
          <w:iCs w:val="0"/>
          <w:noProof/>
          <w:szCs w:val="22"/>
          <w:lang w:eastAsia="pt-BR"/>
        </w:rPr>
      </w:pPr>
      <w:hyperlink w:anchor="_Toc225755563" w:history="1">
        <w:r w:rsidRPr="00632AEE">
          <w:rPr>
            <w:rStyle w:val="Hyperlink"/>
            <w:noProof/>
          </w:rPr>
          <w:t>23</w:t>
        </w:r>
        <w:r>
          <w:rPr>
            <w:rFonts w:eastAsiaTheme="minorEastAsia" w:cstheme="minorBidi"/>
            <w:bCs w:val="0"/>
            <w:i w:val="0"/>
            <w:iCs w:val="0"/>
            <w:noProof/>
            <w:szCs w:val="22"/>
            <w:lang w:eastAsia="pt-BR"/>
          </w:rPr>
          <w:tab/>
        </w:r>
        <w:r w:rsidRPr="00632AEE">
          <w:rPr>
            <w:rStyle w:val="Hyperlink"/>
            <w:noProof/>
          </w:rPr>
          <w:t>DO CONTRATO</w:t>
        </w:r>
        <w:r>
          <w:rPr>
            <w:noProof/>
            <w:webHidden/>
          </w:rPr>
          <w:tab/>
        </w:r>
        <w:r>
          <w:rPr>
            <w:noProof/>
            <w:webHidden/>
          </w:rPr>
          <w:fldChar w:fldCharType="begin"/>
        </w:r>
        <w:r>
          <w:rPr>
            <w:noProof/>
            <w:webHidden/>
          </w:rPr>
          <w:instrText xml:space="preserve"> PAGEREF _Toc225755563 \h </w:instrText>
        </w:r>
        <w:r>
          <w:rPr>
            <w:noProof/>
            <w:webHidden/>
          </w:rPr>
        </w:r>
        <w:r>
          <w:rPr>
            <w:noProof/>
            <w:webHidden/>
          </w:rPr>
          <w:fldChar w:fldCharType="separate"/>
        </w:r>
        <w:r>
          <w:rPr>
            <w:noProof/>
            <w:webHidden/>
          </w:rPr>
          <w:t>24</w:t>
        </w:r>
        <w:r>
          <w:rPr>
            <w:noProof/>
            <w:webHidden/>
          </w:rPr>
          <w:fldChar w:fldCharType="end"/>
        </w:r>
      </w:hyperlink>
    </w:p>
    <w:p w:rsidR="000B1CF2" w:rsidRDefault="000B1CF2">
      <w:pPr>
        <w:pStyle w:val="Sumrio1"/>
        <w:rPr>
          <w:rFonts w:eastAsiaTheme="minorEastAsia" w:cstheme="minorBidi"/>
          <w:bCs w:val="0"/>
          <w:i w:val="0"/>
          <w:iCs w:val="0"/>
          <w:noProof/>
          <w:szCs w:val="22"/>
          <w:lang w:eastAsia="pt-BR"/>
        </w:rPr>
      </w:pPr>
      <w:hyperlink w:anchor="_Toc225755564" w:history="1">
        <w:r w:rsidRPr="00632AEE">
          <w:rPr>
            <w:rStyle w:val="Hyperlink"/>
            <w:noProof/>
          </w:rPr>
          <w:t>24</w:t>
        </w:r>
        <w:r>
          <w:rPr>
            <w:rFonts w:eastAsiaTheme="minorEastAsia" w:cstheme="minorBidi"/>
            <w:bCs w:val="0"/>
            <w:i w:val="0"/>
            <w:iCs w:val="0"/>
            <w:noProof/>
            <w:szCs w:val="22"/>
            <w:lang w:eastAsia="pt-BR"/>
          </w:rPr>
          <w:tab/>
        </w:r>
        <w:r w:rsidRPr="00632AEE">
          <w:rPr>
            <w:rStyle w:val="Hyperlink"/>
            <w:noProof/>
          </w:rPr>
          <w:t>DISPOSIÇÕES FINAIS.</w:t>
        </w:r>
        <w:r>
          <w:rPr>
            <w:noProof/>
            <w:webHidden/>
          </w:rPr>
          <w:tab/>
        </w:r>
        <w:r>
          <w:rPr>
            <w:noProof/>
            <w:webHidden/>
          </w:rPr>
          <w:fldChar w:fldCharType="begin"/>
        </w:r>
        <w:r>
          <w:rPr>
            <w:noProof/>
            <w:webHidden/>
          </w:rPr>
          <w:instrText xml:space="preserve"> PAGEREF _Toc225755564 \h </w:instrText>
        </w:r>
        <w:r>
          <w:rPr>
            <w:noProof/>
            <w:webHidden/>
          </w:rPr>
        </w:r>
        <w:r>
          <w:rPr>
            <w:noProof/>
            <w:webHidden/>
          </w:rPr>
          <w:fldChar w:fldCharType="separate"/>
        </w:r>
        <w:r>
          <w:rPr>
            <w:noProof/>
            <w:webHidden/>
          </w:rPr>
          <w:t>24</w:t>
        </w:r>
        <w:r>
          <w:rPr>
            <w:noProof/>
            <w:webHidden/>
          </w:rPr>
          <w:fldChar w:fldCharType="end"/>
        </w:r>
      </w:hyperlink>
    </w:p>
    <w:p w:rsidR="000B1CF2" w:rsidRDefault="000B1CF2">
      <w:pPr>
        <w:pStyle w:val="Sumrio1"/>
        <w:rPr>
          <w:rFonts w:eastAsiaTheme="minorEastAsia" w:cstheme="minorBidi"/>
          <w:bCs w:val="0"/>
          <w:i w:val="0"/>
          <w:iCs w:val="0"/>
          <w:noProof/>
          <w:szCs w:val="22"/>
          <w:lang w:eastAsia="pt-BR"/>
        </w:rPr>
      </w:pPr>
      <w:hyperlink w:anchor="_Toc225755565" w:history="1">
        <w:r w:rsidRPr="00632AEE">
          <w:rPr>
            <w:rStyle w:val="Hyperlink"/>
            <w:noProof/>
          </w:rPr>
          <w:t>25</w:t>
        </w:r>
        <w:r>
          <w:rPr>
            <w:rFonts w:eastAsiaTheme="minorEastAsia" w:cstheme="minorBidi"/>
            <w:bCs w:val="0"/>
            <w:i w:val="0"/>
            <w:iCs w:val="0"/>
            <w:noProof/>
            <w:szCs w:val="22"/>
            <w:lang w:eastAsia="pt-BR"/>
          </w:rPr>
          <w:tab/>
        </w:r>
        <w:r w:rsidRPr="00632AEE">
          <w:rPr>
            <w:rStyle w:val="Hyperlink"/>
            <w:noProof/>
          </w:rPr>
          <w:t>ANEXOS DO EDITAL</w:t>
        </w:r>
        <w:r>
          <w:rPr>
            <w:noProof/>
            <w:webHidden/>
          </w:rPr>
          <w:tab/>
        </w:r>
        <w:r>
          <w:rPr>
            <w:noProof/>
            <w:webHidden/>
          </w:rPr>
          <w:fldChar w:fldCharType="begin"/>
        </w:r>
        <w:r>
          <w:rPr>
            <w:noProof/>
            <w:webHidden/>
          </w:rPr>
          <w:instrText xml:space="preserve"> PAGEREF _Toc225755565 \h </w:instrText>
        </w:r>
        <w:r>
          <w:rPr>
            <w:noProof/>
            <w:webHidden/>
          </w:rPr>
        </w:r>
        <w:r>
          <w:rPr>
            <w:noProof/>
            <w:webHidden/>
          </w:rPr>
          <w:fldChar w:fldCharType="separate"/>
        </w:r>
        <w:r>
          <w:rPr>
            <w:noProof/>
            <w:webHidden/>
          </w:rPr>
          <w:t>26</w:t>
        </w:r>
        <w:r>
          <w:rPr>
            <w:noProof/>
            <w:webHidden/>
          </w:rPr>
          <w:fldChar w:fldCharType="end"/>
        </w:r>
      </w:hyperlink>
    </w:p>
    <w:p w:rsidR="007611FF" w:rsidRPr="00B92D9B" w:rsidRDefault="00F44CE5" w:rsidP="00B77599">
      <w:pPr>
        <w:pStyle w:val="SemEspaamento"/>
        <w:tabs>
          <w:tab w:val="right" w:leader="dot" w:pos="10773"/>
        </w:tabs>
        <w:spacing w:before="0"/>
        <w:ind w:right="1133"/>
        <w:rPr>
          <w:rFonts w:asciiTheme="minorHAnsi" w:hAnsiTheme="minorHAnsi" w:cstheme="minorHAnsi"/>
        </w:rPr>
      </w:pPr>
      <w:r w:rsidRPr="00B92D9B">
        <w:rPr>
          <w:rFonts w:asciiTheme="minorHAnsi" w:eastAsiaTheme="minorEastAsia" w:hAnsiTheme="minorHAnsi" w:cstheme="minorHAnsi"/>
          <w:bCs/>
          <w:i/>
          <w:iCs/>
        </w:rPr>
        <w:fldChar w:fldCharType="end"/>
      </w:r>
    </w:p>
    <w:p w:rsidR="00FC1520" w:rsidRPr="00B92D9B" w:rsidRDefault="00BF0DBB" w:rsidP="00B77599">
      <w:pPr>
        <w:pStyle w:val="Ttulo1"/>
        <w:spacing w:before="0"/>
        <w:ind w:left="1418" w:firstLine="0"/>
        <w:rPr>
          <w:szCs w:val="22"/>
        </w:rPr>
      </w:pPr>
      <w:bookmarkStart w:id="0" w:name="_Toc149130268"/>
      <w:bookmarkStart w:id="1" w:name="_Toc225755541"/>
      <w:r w:rsidRPr="00B92D9B">
        <w:rPr>
          <w:szCs w:val="22"/>
        </w:rPr>
        <w:lastRenderedPageBreak/>
        <w:t>DO PREÂMBULO</w:t>
      </w:r>
      <w:bookmarkEnd w:id="0"/>
      <w:bookmarkEnd w:id="1"/>
    </w:p>
    <w:p w:rsidR="00CC7071" w:rsidRPr="00B92D9B" w:rsidRDefault="00A5429E" w:rsidP="00584292">
      <w:pPr>
        <w:pStyle w:val="Ttulo2"/>
      </w:pPr>
      <w:r w:rsidRPr="00B92D9B">
        <w:t>A Prefeitura do Município de Itapuã do Oeste, pessoa jurídica de direito público interno, inscrita no CNPJ sob o nº 63.761.936/0001-55, por s</w:t>
      </w:r>
      <w:r w:rsidR="001D60B7">
        <w:t>ua</w:t>
      </w:r>
      <w:r w:rsidRPr="00B92D9B">
        <w:t xml:space="preserve"> </w:t>
      </w:r>
      <w:r w:rsidR="001D60B7">
        <w:t>Agente de Contratação</w:t>
      </w:r>
      <w:r w:rsidRPr="00B92D9B">
        <w:t>, designad</w:t>
      </w:r>
      <w:r w:rsidR="001D60B7">
        <w:t>a</w:t>
      </w:r>
      <w:r w:rsidRPr="00B92D9B">
        <w:t xml:space="preserve"> pel</w:t>
      </w:r>
      <w:r w:rsidR="00EB2D26" w:rsidRPr="00B92D9B">
        <w:t>a</w:t>
      </w:r>
      <w:r w:rsidRPr="00B92D9B">
        <w:t xml:space="preserve"> </w:t>
      </w:r>
      <w:hyperlink r:id="rId15" w:history="1">
        <w:r w:rsidR="00EB2D26" w:rsidRPr="00B92D9B">
          <w:rPr>
            <w:rStyle w:val="Hyperlink"/>
            <w:rFonts w:cstheme="minorHAnsi"/>
            <w:color w:val="auto"/>
            <w:u w:val="none"/>
          </w:rPr>
          <w:t>Portaria</w:t>
        </w:r>
      </w:hyperlink>
      <w:r w:rsidR="00EB2D26" w:rsidRPr="00B92D9B">
        <w:rPr>
          <w:color w:val="auto"/>
        </w:rPr>
        <w:t xml:space="preserve"> </w:t>
      </w:r>
      <w:r w:rsidR="001D60B7" w:rsidRPr="001D60B7">
        <w:rPr>
          <w:color w:val="0000FF"/>
        </w:rPr>
        <w:t>078/GAB/PMIO/2025</w:t>
      </w:r>
      <w:r w:rsidRPr="00B92D9B">
        <w:t xml:space="preserve">, torna público para o conhecimento dos interessados, que realizará licitação na modalidade </w:t>
      </w:r>
      <w:r w:rsidR="00912A35">
        <w:t>CONCORRÊNCIA</w:t>
      </w:r>
      <w:r w:rsidRPr="00B92D9B">
        <w:t xml:space="preserve">, tipo MENOR PREÇO, em conformidade com a </w:t>
      </w:r>
      <w:hyperlink r:id="rId16" w:history="1">
        <w:r w:rsidR="00A83709" w:rsidRPr="00B92D9B">
          <w:rPr>
            <w:rStyle w:val="Hyperlink"/>
            <w:rFonts w:cstheme="minorHAnsi"/>
            <w:u w:val="none"/>
          </w:rPr>
          <w:t>Lei Federal nº. 14.133/2021</w:t>
        </w:r>
      </w:hyperlink>
      <w:r w:rsidRPr="00B92D9B">
        <w:t xml:space="preserve">, a </w:t>
      </w:r>
      <w:hyperlink r:id="rId17" w:history="1">
        <w:r w:rsidRPr="00B92D9B">
          <w:rPr>
            <w:rStyle w:val="Hyperlink"/>
            <w:rFonts w:cstheme="minorHAnsi"/>
            <w:u w:val="none"/>
          </w:rPr>
          <w:t>Lei Complementar nº 123/</w:t>
        </w:r>
        <w:r w:rsidR="00FA438C" w:rsidRPr="00B92D9B">
          <w:rPr>
            <w:rStyle w:val="Hyperlink"/>
            <w:rFonts w:cstheme="minorHAnsi"/>
            <w:u w:val="none"/>
          </w:rPr>
          <w:t>20</w:t>
        </w:r>
        <w:r w:rsidRPr="00B92D9B">
          <w:rPr>
            <w:rStyle w:val="Hyperlink"/>
            <w:rFonts w:cstheme="minorHAnsi"/>
            <w:u w:val="none"/>
          </w:rPr>
          <w:t>06</w:t>
        </w:r>
      </w:hyperlink>
      <w:r w:rsidRPr="00B92D9B">
        <w:t xml:space="preserve">, e suas alterações, e </w:t>
      </w:r>
      <w:hyperlink r:id="rId18" w:history="1">
        <w:r w:rsidR="00D5312C" w:rsidRPr="00B92D9B">
          <w:rPr>
            <w:rStyle w:val="Hyperlink"/>
            <w:rFonts w:cstheme="minorHAnsi"/>
            <w:u w:val="none"/>
          </w:rPr>
          <w:t>Decreto Municipal</w:t>
        </w:r>
        <w:r w:rsidR="00EC2562" w:rsidRPr="00B92D9B">
          <w:rPr>
            <w:rStyle w:val="Hyperlink"/>
            <w:rFonts w:cstheme="minorHAnsi"/>
            <w:u w:val="none"/>
          </w:rPr>
          <w:t xml:space="preserve"> nº</w:t>
        </w:r>
        <w:r w:rsidR="00D5312C" w:rsidRPr="00B92D9B">
          <w:rPr>
            <w:rStyle w:val="Hyperlink"/>
            <w:rFonts w:cstheme="minorHAnsi"/>
            <w:u w:val="none"/>
          </w:rPr>
          <w:t xml:space="preserve"> 2655/2023</w:t>
        </w:r>
      </w:hyperlink>
      <w:r w:rsidR="00D5312C" w:rsidRPr="00B92D9B">
        <w:t xml:space="preserve"> – Regulamentação da lei </w:t>
      </w:r>
      <w:r w:rsidR="004276CF" w:rsidRPr="00B92D9B">
        <w:t xml:space="preserve">Federal nº </w:t>
      </w:r>
      <w:r w:rsidR="00D5312C" w:rsidRPr="00B92D9B">
        <w:t>14.133/2021 no âmbito municipal</w:t>
      </w:r>
      <w:r w:rsidR="00DD1AF9">
        <w:t xml:space="preserve"> </w:t>
      </w:r>
      <w:r w:rsidR="00D5312C" w:rsidRPr="00B92D9B">
        <w:t xml:space="preserve">e </w:t>
      </w:r>
      <w:r w:rsidRPr="00B92D9B">
        <w:t>demais legislações vigentes.</w:t>
      </w:r>
    </w:p>
    <w:p w:rsidR="00CC7071" w:rsidRPr="00B92D9B" w:rsidRDefault="00A5429E" w:rsidP="00584292">
      <w:pPr>
        <w:pStyle w:val="Ttulo2"/>
      </w:pPr>
      <w:r w:rsidRPr="00B92D9B">
        <w:t xml:space="preserve">O instrumento convocatório e todos os elementos integrantes encontram-se disponíveis, para conhecimento e retirada, no endereço eletrônico: </w:t>
      </w:r>
      <w:hyperlink r:id="rId19" w:history="1">
        <w:r w:rsidR="00A0797C" w:rsidRPr="00B92D9B">
          <w:rPr>
            <w:rStyle w:val="Hyperlink"/>
            <w:rFonts w:cstheme="minorHAnsi"/>
            <w:u w:val="none"/>
          </w:rPr>
          <w:t>https://www.licitanet.com.br/</w:t>
        </w:r>
      </w:hyperlink>
      <w:r w:rsidRPr="00B92D9B">
        <w:t xml:space="preserve">. </w:t>
      </w:r>
    </w:p>
    <w:p w:rsidR="00CC7071" w:rsidRPr="00B92D9B" w:rsidRDefault="00A5429E" w:rsidP="00584292">
      <w:pPr>
        <w:pStyle w:val="Ttulo2"/>
      </w:pPr>
      <w:r w:rsidRPr="00B92D9B">
        <w:t>A sessão inaugural dar-se-á por meio do sistema eletrônico, na data e horário estabelecidos.</w:t>
      </w:r>
    </w:p>
    <w:p w:rsidR="00CC7071" w:rsidRPr="00B92D9B" w:rsidRDefault="00A5429E" w:rsidP="00584292">
      <w:pPr>
        <w:pStyle w:val="Ttulo2"/>
      </w:pPr>
      <w:r w:rsidRPr="00B92D9B">
        <w:t>Não havendo expediente ou ocorrendo qualquer fato superveniente que impeça a abertura do certame na data marcada, a sessão será automaticamente transferida para o primeiro dia útil subsequente,</w:t>
      </w:r>
      <w:r w:rsidR="00A5436B" w:rsidRPr="00B92D9B">
        <w:t xml:space="preserve"> </w:t>
      </w:r>
      <w:r w:rsidRPr="00B92D9B">
        <w:t>no mesmo horário e locais estabelecidos no preâmbulo deste Edital, desde que não haja comunicação d</w:t>
      </w:r>
      <w:r w:rsidR="00333266">
        <w:t>a</w:t>
      </w:r>
      <w:r w:rsidRPr="00B92D9B">
        <w:t xml:space="preserve"> </w:t>
      </w:r>
      <w:r w:rsidR="00333266">
        <w:t>Agente de Contratação</w:t>
      </w:r>
      <w:r w:rsidRPr="00B92D9B">
        <w:t xml:space="preserve"> em contrário.</w:t>
      </w:r>
    </w:p>
    <w:p w:rsidR="00CC7071" w:rsidRPr="00B92D9B" w:rsidRDefault="00A5429E" w:rsidP="00584292">
      <w:pPr>
        <w:pStyle w:val="Ttulo2"/>
      </w:pPr>
      <w:r w:rsidRPr="00B92D9B">
        <w:t>Os horários mencionados neste Edital de Licitação referem-se ao horário oficial de Brasília/DF.</w:t>
      </w:r>
    </w:p>
    <w:p w:rsidR="00CC7071" w:rsidRPr="00B92D9B" w:rsidRDefault="00697E7B" w:rsidP="00584292">
      <w:pPr>
        <w:pStyle w:val="Ttulo2"/>
      </w:pPr>
      <w:r w:rsidRPr="00B92D9B">
        <w:t xml:space="preserve">A elaboração do </w:t>
      </w:r>
      <w:r w:rsidR="00965616">
        <w:t>Projeto Básico</w:t>
      </w:r>
      <w:r w:rsidRPr="00B92D9B">
        <w:t xml:space="preserve"> contendo as especificações técnicas dos quantitativos, condições, locais de entrega dos produtos</w:t>
      </w:r>
      <w:r w:rsidR="008615DE">
        <w:t>/prestação dos serviços</w:t>
      </w:r>
      <w:r w:rsidRPr="00B92D9B">
        <w:t xml:space="preserve"> e demais cl</w:t>
      </w:r>
      <w:r w:rsidR="00FB3380">
        <w:t>á</w:t>
      </w:r>
      <w:r w:rsidRPr="00B92D9B">
        <w:t>usulas, assim como a media de valores obtidos na pesquisa de preço é de inteira responsabilidade das respectivas secretarias, cabendo a cada um de seus representantes, responder pela veracidade de seus atos.</w:t>
      </w:r>
    </w:p>
    <w:p w:rsidR="005B3529" w:rsidRPr="005B3529" w:rsidRDefault="00697E7B" w:rsidP="00584292">
      <w:pPr>
        <w:pStyle w:val="Ttulo2"/>
      </w:pPr>
      <w:r w:rsidRPr="00B92D9B">
        <w:t xml:space="preserve">A responsabilidade pela qualidade das obras, materiais e serviços executados ou fornecidos é da empresa contratada para esta finalidade, inclusive a promoção de readequações, </w:t>
      </w:r>
      <w:r w:rsidRPr="005B3529">
        <w:t xml:space="preserve">sempre que detectadas impropriedades que possam comprometer a consecução do objeto ajustado. </w:t>
      </w:r>
    </w:p>
    <w:p w:rsidR="005B3529" w:rsidRPr="005B3529" w:rsidRDefault="005B3529" w:rsidP="00584292">
      <w:pPr>
        <w:pStyle w:val="Ttulo2"/>
      </w:pPr>
      <w:r>
        <w:rPr>
          <w:rFonts w:eastAsiaTheme="minorEastAsia"/>
          <w:shd w:val="clear" w:color="auto" w:fill="auto"/>
        </w:rPr>
        <w:t>A empresa contratada tem a</w:t>
      </w:r>
      <w:r w:rsidRPr="005B3529">
        <w:rPr>
          <w:rFonts w:eastAsiaTheme="minorEastAsia"/>
          <w:shd w:val="clear" w:color="auto" w:fill="auto"/>
        </w:rPr>
        <w:t xml:space="preserve"> obrigatoriedade d</w:t>
      </w:r>
      <w:r>
        <w:rPr>
          <w:rFonts w:eastAsiaTheme="minorEastAsia"/>
          <w:shd w:val="clear" w:color="auto" w:fill="auto"/>
        </w:rPr>
        <w:t>e</w:t>
      </w:r>
      <w:r w:rsidRPr="005B3529">
        <w:rPr>
          <w:rFonts w:eastAsiaTheme="minorEastAsia"/>
          <w:shd w:val="clear" w:color="auto" w:fill="auto"/>
        </w:rPr>
        <w:t xml:space="preserve"> aquisição de produtos manufaturados nacionais e serviços nacionais</w:t>
      </w:r>
      <w:r>
        <w:rPr>
          <w:rFonts w:eastAsiaTheme="minorEastAsia"/>
          <w:shd w:val="clear" w:color="auto" w:fill="auto"/>
        </w:rPr>
        <w:t xml:space="preserve"> </w:t>
      </w:r>
      <w:r w:rsidRPr="005B3529">
        <w:rPr>
          <w:rFonts w:eastAsiaTheme="minorEastAsia"/>
          <w:shd w:val="clear" w:color="auto" w:fill="auto"/>
        </w:rPr>
        <w:t>ou a aplicação das margens de preferência para produtos manufaturados nacionais e</w:t>
      </w:r>
      <w:r>
        <w:rPr>
          <w:rFonts w:eastAsiaTheme="minorEastAsia"/>
          <w:shd w:val="clear" w:color="auto" w:fill="auto"/>
        </w:rPr>
        <w:t xml:space="preserve"> </w:t>
      </w:r>
      <w:r w:rsidRPr="005B3529">
        <w:rPr>
          <w:rFonts w:eastAsiaTheme="minorEastAsia"/>
          <w:shd w:val="clear" w:color="auto" w:fill="auto"/>
        </w:rPr>
        <w:t>serviços nacionais sempre que esses produtos e serviços estiverem descritos na lista</w:t>
      </w:r>
      <w:r>
        <w:rPr>
          <w:rFonts w:eastAsiaTheme="minorEastAsia"/>
          <w:shd w:val="clear" w:color="auto" w:fill="auto"/>
        </w:rPr>
        <w:t xml:space="preserve"> </w:t>
      </w:r>
      <w:r w:rsidRPr="005B3529">
        <w:rPr>
          <w:rFonts w:eastAsiaTheme="minorEastAsia"/>
          <w:shd w:val="clear" w:color="auto" w:fill="auto"/>
        </w:rPr>
        <w:t xml:space="preserve">estabelecida na Resolução </w:t>
      </w:r>
      <w:proofErr w:type="spellStart"/>
      <w:r w:rsidRPr="005B3529">
        <w:rPr>
          <w:rFonts w:eastAsiaTheme="minorEastAsia"/>
          <w:shd w:val="clear" w:color="auto" w:fill="auto"/>
        </w:rPr>
        <w:t>CIIA-PAC</w:t>
      </w:r>
      <w:proofErr w:type="spellEnd"/>
      <w:r w:rsidRPr="005B3529">
        <w:rPr>
          <w:rFonts w:eastAsiaTheme="minorEastAsia"/>
          <w:shd w:val="clear" w:color="auto" w:fill="auto"/>
        </w:rPr>
        <w:t xml:space="preserve"> n° 1, de 28 de junho de 2024, observadas as</w:t>
      </w:r>
      <w:r>
        <w:rPr>
          <w:rFonts w:eastAsiaTheme="minorEastAsia"/>
          <w:shd w:val="clear" w:color="auto" w:fill="auto"/>
        </w:rPr>
        <w:t xml:space="preserve"> </w:t>
      </w:r>
      <w:r w:rsidRPr="005B3529">
        <w:rPr>
          <w:rFonts w:eastAsiaTheme="minorEastAsia"/>
          <w:shd w:val="clear" w:color="auto" w:fill="auto"/>
        </w:rPr>
        <w:t>disposições do art. 3º-A da Lei nº 11.578, de 26 de novembro de 2007, e do Decreto nº</w:t>
      </w:r>
      <w:r w:rsidRPr="005B3529">
        <w:rPr>
          <w:rFonts w:eastAsiaTheme="minorEastAsia"/>
          <w:shd w:val="clear" w:color="auto" w:fill="auto"/>
        </w:rPr>
        <w:br/>
        <w:t>11.889, de 22 de janeiro de 2024;</w:t>
      </w:r>
      <w:r w:rsidRPr="005B3529">
        <w:rPr>
          <w:rFonts w:eastAsiaTheme="minorEastAsia"/>
          <w:color w:val="auto"/>
          <w:shd w:val="clear" w:color="auto" w:fill="auto"/>
        </w:rPr>
        <w:t xml:space="preserve"> </w:t>
      </w:r>
    </w:p>
    <w:p w:rsidR="00697E7B" w:rsidRPr="00B92D9B" w:rsidRDefault="00697E7B" w:rsidP="00584292">
      <w:pPr>
        <w:pStyle w:val="Ttulo2"/>
      </w:pPr>
      <w:r w:rsidRPr="00B92D9B">
        <w:t>As propostas deverão obedecer às especificações deste instrumento convocatório e anexos, que dele fazem parte integrante.</w:t>
      </w:r>
    </w:p>
    <w:p w:rsidR="0017365F" w:rsidRPr="00B92D9B" w:rsidRDefault="0013214C" w:rsidP="00B77599">
      <w:pPr>
        <w:pStyle w:val="Ttulo1"/>
        <w:spacing w:before="0"/>
        <w:ind w:left="1418" w:firstLine="0"/>
        <w:rPr>
          <w:szCs w:val="22"/>
        </w:rPr>
      </w:pPr>
      <w:bookmarkStart w:id="2" w:name="_Toc149130269"/>
      <w:bookmarkStart w:id="3" w:name="_Toc225755542"/>
      <w:r w:rsidRPr="00B92D9B">
        <w:rPr>
          <w:szCs w:val="22"/>
        </w:rPr>
        <w:t>DO OBJETO</w:t>
      </w:r>
      <w:bookmarkEnd w:id="2"/>
      <w:bookmarkEnd w:id="3"/>
    </w:p>
    <w:p w:rsidR="00602D1D" w:rsidRPr="00E56762" w:rsidRDefault="005472F5" w:rsidP="00584292">
      <w:pPr>
        <w:pStyle w:val="Ttulo2"/>
        <w:rPr>
          <w:b/>
        </w:rPr>
      </w:pPr>
      <w:r w:rsidRPr="00E56762">
        <w:t xml:space="preserve">Contratação de empresa </w:t>
      </w:r>
      <w:r w:rsidR="00BB52A6">
        <w:t xml:space="preserve">especializada </w:t>
      </w:r>
      <w:r w:rsidRPr="00E56762">
        <w:t>para implantação de sinaliza</w:t>
      </w:r>
      <w:r w:rsidR="00BB52A6">
        <w:t xml:space="preserve">ção de transito no município de </w:t>
      </w:r>
      <w:r w:rsidR="005A702B" w:rsidRPr="00E56762">
        <w:t>I</w:t>
      </w:r>
      <w:r w:rsidRPr="00E56762">
        <w:t xml:space="preserve">tapuã do </w:t>
      </w:r>
      <w:r w:rsidR="005A702B" w:rsidRPr="00E56762">
        <w:t>O</w:t>
      </w:r>
      <w:r w:rsidRPr="00E56762">
        <w:t>este/RO -</w:t>
      </w:r>
      <w:r w:rsidR="005A702B" w:rsidRPr="00E56762">
        <w:t xml:space="preserve"> </w:t>
      </w:r>
      <w:r w:rsidRPr="00E56762">
        <w:t>Termo de Convênio nº 567/2025/PGE/DETRAN</w:t>
      </w:r>
      <w:r w:rsidR="00F53ED4" w:rsidRPr="00E56762">
        <w:t>.</w:t>
      </w:r>
    </w:p>
    <w:p w:rsidR="00602D1D" w:rsidRPr="00B92D9B" w:rsidRDefault="003E4345" w:rsidP="00584292">
      <w:pPr>
        <w:pStyle w:val="Ttulo2"/>
      </w:pPr>
      <w:r w:rsidRPr="00B92D9B">
        <w:t>Em caso de divergência existente entre as especificações do objeto descritas no sistema eletrônico – p</w:t>
      </w:r>
      <w:r w:rsidR="00404B44" w:rsidRPr="00B92D9B">
        <w:t>ortal de licitações - LICITANET</w:t>
      </w:r>
      <w:r w:rsidRPr="00B92D9B">
        <w:t xml:space="preserve"> e as especificações constantes no ANEXO I</w:t>
      </w:r>
      <w:r w:rsidR="00132C39">
        <w:t>I</w:t>
      </w:r>
      <w:r w:rsidR="00F53756" w:rsidRPr="00B92D9B">
        <w:t>I</w:t>
      </w:r>
      <w:r w:rsidRPr="00B92D9B">
        <w:t xml:space="preserve"> deste Edital – </w:t>
      </w:r>
      <w:r w:rsidR="00F53756" w:rsidRPr="00B92D9B">
        <w:t xml:space="preserve">Descrição </w:t>
      </w:r>
      <w:r w:rsidR="00F53756" w:rsidRPr="00CE31EA">
        <w:t>detalhada</w:t>
      </w:r>
      <w:proofErr w:type="gramStart"/>
      <w:r w:rsidR="00A0797C" w:rsidRPr="00CE31EA">
        <w:t>,</w:t>
      </w:r>
      <w:r w:rsidR="001F0C9E" w:rsidRPr="00CE31EA">
        <w:t xml:space="preserve"> </w:t>
      </w:r>
      <w:r w:rsidR="00CE31EA" w:rsidRPr="00BA508D">
        <w:t>prevalecerá</w:t>
      </w:r>
      <w:proofErr w:type="gramEnd"/>
      <w:r w:rsidR="00CE31EA" w:rsidRPr="00BA508D">
        <w:t xml:space="preserve"> </w:t>
      </w:r>
      <w:r w:rsidR="00CE31EA" w:rsidRPr="00CE31EA">
        <w:t xml:space="preserve">a especificação constante no Anexo </w:t>
      </w:r>
      <w:r w:rsidR="00132C39">
        <w:t>I</w:t>
      </w:r>
      <w:r w:rsidR="00CE31EA" w:rsidRPr="00CE31EA">
        <w:t>II</w:t>
      </w:r>
      <w:r w:rsidR="00CE31EA" w:rsidRPr="00BA508D">
        <w:t xml:space="preserve"> deste Edital, ressalvadas inconsistências materiais devidamente justifi</w:t>
      </w:r>
      <w:r w:rsidR="00CE31EA">
        <w:t>cadas e comunicadas por errata.</w:t>
      </w:r>
    </w:p>
    <w:p w:rsidR="00D66CDA" w:rsidRPr="00B92D9B" w:rsidRDefault="00D66CDA" w:rsidP="00584292">
      <w:pPr>
        <w:pStyle w:val="Ttulo2"/>
      </w:pPr>
      <w:r w:rsidRPr="00B92D9B">
        <w:t xml:space="preserve">Das quantidades: Conforme </w:t>
      </w:r>
      <w:r w:rsidR="00276C46" w:rsidRPr="00B92D9B">
        <w:t xml:space="preserve">item </w:t>
      </w:r>
      <w:proofErr w:type="gramStart"/>
      <w:r w:rsidR="0003128B">
        <w:t>1</w:t>
      </w:r>
      <w:proofErr w:type="gramEnd"/>
      <w:r w:rsidR="00FA47D8" w:rsidRPr="00B92D9B">
        <w:t xml:space="preserve"> do </w:t>
      </w:r>
      <w:r w:rsidR="00965616">
        <w:t>Projeto Básico</w:t>
      </w:r>
      <w:r w:rsidR="0003128B">
        <w:t xml:space="preserve"> e Planilha Orçamentária</w:t>
      </w:r>
      <w:r w:rsidRPr="00B92D9B">
        <w:t>.</w:t>
      </w:r>
    </w:p>
    <w:p w:rsidR="00D66CDA" w:rsidRPr="00B92D9B" w:rsidRDefault="00D66CDA" w:rsidP="00584292">
      <w:pPr>
        <w:pStyle w:val="Ttulo2"/>
      </w:pPr>
      <w:r w:rsidRPr="00B92D9B">
        <w:t xml:space="preserve">Local </w:t>
      </w:r>
      <w:r w:rsidR="002619D7" w:rsidRPr="00B92D9B">
        <w:t xml:space="preserve">da </w:t>
      </w:r>
      <w:r w:rsidR="00933D83">
        <w:t>execução</w:t>
      </w:r>
      <w:r w:rsidRPr="00B92D9B">
        <w:t xml:space="preserve">: </w:t>
      </w:r>
      <w:r w:rsidR="00585948">
        <w:t>C</w:t>
      </w:r>
      <w:r w:rsidRPr="00B92D9B">
        <w:t xml:space="preserve">onforme </w:t>
      </w:r>
      <w:r w:rsidR="004B2893">
        <w:rPr>
          <w:color w:val="0000FF"/>
        </w:rPr>
        <w:t xml:space="preserve">Planilha Orçamentária </w:t>
      </w:r>
      <w:r w:rsidR="00100427">
        <w:rPr>
          <w:color w:val="0000FF"/>
        </w:rPr>
        <w:t>–</w:t>
      </w:r>
      <w:r w:rsidR="004B2893">
        <w:rPr>
          <w:color w:val="0000FF"/>
        </w:rPr>
        <w:t xml:space="preserve"> </w:t>
      </w:r>
      <w:r w:rsidR="004B2893">
        <w:t>Rua</w:t>
      </w:r>
      <w:r w:rsidR="00100427">
        <w:t>s da cidade de Itapuã do Oeste</w:t>
      </w:r>
      <w:r w:rsidRPr="00B92D9B">
        <w:t>.</w:t>
      </w:r>
    </w:p>
    <w:p w:rsidR="004B2893" w:rsidRDefault="004B2893" w:rsidP="00584292">
      <w:pPr>
        <w:pStyle w:val="Ttulo2"/>
      </w:pPr>
      <w:r>
        <w:t>Prazo da vigência: C</w:t>
      </w:r>
      <w:r w:rsidRPr="00B92D9B">
        <w:t xml:space="preserve">onforme </w:t>
      </w:r>
      <w:r w:rsidRPr="00B92D9B">
        <w:rPr>
          <w:color w:val="0000FF"/>
        </w:rPr>
        <w:t xml:space="preserve">item </w:t>
      </w:r>
      <w:r>
        <w:rPr>
          <w:color w:val="0000FF"/>
        </w:rPr>
        <w:t>1.4</w:t>
      </w:r>
      <w:r w:rsidRPr="00B92D9B">
        <w:rPr>
          <w:color w:val="0000FF"/>
        </w:rPr>
        <w:t xml:space="preserve"> do </w:t>
      </w:r>
      <w:r>
        <w:rPr>
          <w:color w:val="0000FF"/>
        </w:rPr>
        <w:t>Projeto Básico</w:t>
      </w:r>
      <w:r w:rsidRPr="00B92D9B">
        <w:t>.</w:t>
      </w:r>
    </w:p>
    <w:p w:rsidR="00653C6C" w:rsidRPr="00B92D9B" w:rsidRDefault="00D66CDA" w:rsidP="00584292">
      <w:pPr>
        <w:pStyle w:val="Ttulo2"/>
      </w:pPr>
      <w:r w:rsidRPr="00B92D9B">
        <w:t xml:space="preserve">Prazo </w:t>
      </w:r>
      <w:r w:rsidR="00EC047E" w:rsidRPr="00B92D9B">
        <w:t xml:space="preserve">de </w:t>
      </w:r>
      <w:r w:rsidR="00933D83">
        <w:t>execução</w:t>
      </w:r>
      <w:r w:rsidRPr="00B92D9B">
        <w:t xml:space="preserve">: </w:t>
      </w:r>
      <w:r w:rsidR="00585948">
        <w:t>C</w:t>
      </w:r>
      <w:r w:rsidRPr="00B92D9B">
        <w:t xml:space="preserve">onforme </w:t>
      </w:r>
      <w:r w:rsidRPr="00C1499D">
        <w:rPr>
          <w:color w:val="0000FF"/>
        </w:rPr>
        <w:t xml:space="preserve">item </w:t>
      </w:r>
      <w:r w:rsidR="004B2893">
        <w:rPr>
          <w:color w:val="0000FF"/>
        </w:rPr>
        <w:t>1.5</w:t>
      </w:r>
      <w:r w:rsidRPr="00C1499D">
        <w:rPr>
          <w:color w:val="0000FF"/>
        </w:rPr>
        <w:t xml:space="preserve"> do </w:t>
      </w:r>
      <w:r w:rsidR="00965616">
        <w:rPr>
          <w:color w:val="0000FF"/>
        </w:rPr>
        <w:t>Projeto Básico</w:t>
      </w:r>
      <w:r w:rsidRPr="00B92D9B">
        <w:t>.</w:t>
      </w:r>
    </w:p>
    <w:p w:rsidR="004540CA" w:rsidRPr="00B92D9B" w:rsidRDefault="00653C6C" w:rsidP="00584292">
      <w:pPr>
        <w:pStyle w:val="Ttulo2"/>
      </w:pPr>
      <w:r w:rsidRPr="00B92D9B">
        <w:t xml:space="preserve">Da condição </w:t>
      </w:r>
      <w:r w:rsidR="00EC047E" w:rsidRPr="00B92D9B">
        <w:t xml:space="preserve">de </w:t>
      </w:r>
      <w:r w:rsidR="00933D83">
        <w:t>execução dos serviços</w:t>
      </w:r>
      <w:r w:rsidRPr="00B92D9B">
        <w:t xml:space="preserve">: Conforme </w:t>
      </w:r>
      <w:r w:rsidRPr="00B92D9B">
        <w:rPr>
          <w:color w:val="0000FF"/>
        </w:rPr>
        <w:t>ite</w:t>
      </w:r>
      <w:r w:rsidR="00455194">
        <w:rPr>
          <w:color w:val="0000FF"/>
        </w:rPr>
        <w:t>m</w:t>
      </w:r>
      <w:r w:rsidRPr="00B92D9B">
        <w:rPr>
          <w:color w:val="0000FF"/>
        </w:rPr>
        <w:t xml:space="preserve"> </w:t>
      </w:r>
      <w:proofErr w:type="gramStart"/>
      <w:r w:rsidR="00100427">
        <w:rPr>
          <w:color w:val="0000FF"/>
        </w:rPr>
        <w:t>5</w:t>
      </w:r>
      <w:proofErr w:type="gramEnd"/>
      <w:r w:rsidR="002619D7" w:rsidRPr="00B92D9B">
        <w:rPr>
          <w:color w:val="0000FF"/>
        </w:rPr>
        <w:t xml:space="preserve"> </w:t>
      </w:r>
      <w:r w:rsidR="00100427" w:rsidRPr="00C1499D">
        <w:rPr>
          <w:color w:val="0000FF"/>
        </w:rPr>
        <w:t xml:space="preserve">do </w:t>
      </w:r>
      <w:r w:rsidR="00100427">
        <w:rPr>
          <w:color w:val="0000FF"/>
        </w:rPr>
        <w:t>Projeto Básico</w:t>
      </w:r>
      <w:r w:rsidRPr="00B92D9B">
        <w:rPr>
          <w:color w:val="0000FF"/>
        </w:rPr>
        <w:t>.</w:t>
      </w:r>
    </w:p>
    <w:p w:rsidR="003E4345" w:rsidRPr="00B92D9B" w:rsidRDefault="004540CA" w:rsidP="00584292">
      <w:pPr>
        <w:pStyle w:val="Ttulo2"/>
      </w:pPr>
      <w:r w:rsidRPr="00B92D9B">
        <w:t xml:space="preserve">Do pagamento: </w:t>
      </w:r>
      <w:r w:rsidR="00585948">
        <w:t>C</w:t>
      </w:r>
      <w:r w:rsidRPr="00B92D9B">
        <w:t xml:space="preserve">onforme </w:t>
      </w:r>
      <w:r w:rsidRPr="009408CF">
        <w:rPr>
          <w:color w:val="0000FF"/>
        </w:rPr>
        <w:t xml:space="preserve">item </w:t>
      </w:r>
      <w:proofErr w:type="gramStart"/>
      <w:r w:rsidR="00455194" w:rsidRPr="009408CF">
        <w:rPr>
          <w:color w:val="0000FF"/>
        </w:rPr>
        <w:t>7</w:t>
      </w:r>
      <w:proofErr w:type="gramEnd"/>
      <w:r w:rsidR="003E4345" w:rsidRPr="009408CF">
        <w:rPr>
          <w:color w:val="0000FF"/>
        </w:rPr>
        <w:t xml:space="preserve"> </w:t>
      </w:r>
      <w:r w:rsidR="007B2DB8" w:rsidRPr="009408CF">
        <w:rPr>
          <w:color w:val="0000FF"/>
        </w:rPr>
        <w:t>do</w:t>
      </w:r>
      <w:r w:rsidR="003E4345" w:rsidRPr="009408CF">
        <w:rPr>
          <w:color w:val="0000FF"/>
        </w:rPr>
        <w:t xml:space="preserve"> </w:t>
      </w:r>
      <w:r w:rsidR="00965616" w:rsidRPr="009408CF">
        <w:rPr>
          <w:color w:val="0000FF"/>
        </w:rPr>
        <w:t>Projeto Básico</w:t>
      </w:r>
      <w:r w:rsidR="00455194" w:rsidRPr="009408CF">
        <w:rPr>
          <w:color w:val="0000FF"/>
        </w:rPr>
        <w:t xml:space="preserve"> e Planilha Orçamentária</w:t>
      </w:r>
      <w:r w:rsidRPr="00B92D9B">
        <w:t>.</w:t>
      </w:r>
      <w:r w:rsidR="003E4345" w:rsidRPr="00B92D9B">
        <w:t xml:space="preserve">  </w:t>
      </w:r>
    </w:p>
    <w:p w:rsidR="00EE589F" w:rsidRPr="00B92D9B" w:rsidRDefault="004326B1" w:rsidP="00B77599">
      <w:pPr>
        <w:pStyle w:val="Ttulo1"/>
        <w:spacing w:before="0"/>
        <w:ind w:left="1418" w:firstLine="0"/>
        <w:rPr>
          <w:szCs w:val="22"/>
        </w:rPr>
      </w:pPr>
      <w:bookmarkStart w:id="4" w:name="_Toc149130270"/>
      <w:bookmarkStart w:id="5" w:name="_Toc225755543"/>
      <w:r w:rsidRPr="00B92D9B">
        <w:rPr>
          <w:szCs w:val="22"/>
        </w:rPr>
        <w:t>LOCAL DE PARTICIPAÇÃO</w:t>
      </w:r>
      <w:bookmarkEnd w:id="4"/>
      <w:bookmarkEnd w:id="5"/>
    </w:p>
    <w:p w:rsidR="004326B1" w:rsidRPr="00B92D9B" w:rsidRDefault="00912A35" w:rsidP="00584292">
      <w:pPr>
        <w:pStyle w:val="Ttulo2"/>
      </w:pPr>
      <w:r>
        <w:lastRenderedPageBreak/>
        <w:t>A CONCORRÊNCIA</w:t>
      </w:r>
      <w:r w:rsidR="00EE589F" w:rsidRPr="00B92D9B">
        <w:t xml:space="preserve"> será realizad</w:t>
      </w:r>
      <w:r>
        <w:t>a</w:t>
      </w:r>
      <w:r w:rsidR="00EE589F" w:rsidRPr="00B92D9B">
        <w:t xml:space="preserve"> em sessão pública, por meio da INTERNET, mediante condições de segurança - criptografia e autenticação - em todas as suas fases através da LICITANET – Licitações On-line Site </w:t>
      </w:r>
      <w:hyperlink r:id="rId20" w:history="1">
        <w:r w:rsidR="00A0797C" w:rsidRPr="00B92D9B">
          <w:rPr>
            <w:rStyle w:val="Hyperlink"/>
            <w:rFonts w:cstheme="minorHAnsi"/>
            <w:u w:val="none"/>
          </w:rPr>
          <w:t>https://www.licitanet.com.br/</w:t>
        </w:r>
      </w:hyperlink>
      <w:r w:rsidR="00EE589F" w:rsidRPr="00B92D9B">
        <w:t xml:space="preserve">. </w:t>
      </w:r>
    </w:p>
    <w:p w:rsidR="004326B1" w:rsidRPr="00B92D9B" w:rsidRDefault="00EE589F" w:rsidP="00584292">
      <w:pPr>
        <w:pStyle w:val="Ttulo2"/>
      </w:pPr>
      <w:r w:rsidRPr="00B92D9B">
        <w:t xml:space="preserve">O sistema de </w:t>
      </w:r>
      <w:r w:rsidR="00912A35">
        <w:t>Licitações</w:t>
      </w:r>
      <w:r w:rsidRPr="00B92D9B">
        <w:t xml:space="preserve"> eletrônic</w:t>
      </w:r>
      <w:r w:rsidR="00912A35">
        <w:t>as</w:t>
      </w:r>
      <w:r w:rsidRPr="00B92D9B">
        <w:t>, LICITANET é realizado por meio da internet, mediante condições de segurança, criptografia e autenticação em todas as suas fases.</w:t>
      </w:r>
    </w:p>
    <w:p w:rsidR="004326B1" w:rsidRPr="00B92D9B" w:rsidRDefault="00EE589F" w:rsidP="00584292">
      <w:pPr>
        <w:pStyle w:val="Ttulo2"/>
      </w:pPr>
      <w:r w:rsidRPr="00B92D9B">
        <w:t>Os trabalhos serão conduzidos pel</w:t>
      </w:r>
      <w:r w:rsidR="00912A35">
        <w:t>a</w:t>
      </w:r>
      <w:r w:rsidRPr="00B92D9B">
        <w:t xml:space="preserve"> </w:t>
      </w:r>
      <w:r w:rsidR="00912A35">
        <w:t>Agente de Contratação</w:t>
      </w:r>
      <w:r w:rsidRPr="00B92D9B">
        <w:t xml:space="preserve"> da Prefeitura Municipal de Itapuã do Oeste, mediante a inserção e monitoramento de dados gerados ou transferidos para o aplicativo “LICITANET” constante na página da internet  </w:t>
      </w:r>
      <w:hyperlink r:id="rId21" w:history="1">
        <w:r w:rsidR="00A0797C" w:rsidRPr="00B92D9B">
          <w:rPr>
            <w:rStyle w:val="Hyperlink"/>
            <w:rFonts w:cstheme="minorHAnsi"/>
            <w:u w:val="none"/>
          </w:rPr>
          <w:t>https://www.licitanet.com.br/</w:t>
        </w:r>
      </w:hyperlink>
      <w:r w:rsidRPr="00B92D9B">
        <w:t>.</w:t>
      </w:r>
    </w:p>
    <w:p w:rsidR="004326B1" w:rsidRPr="00B92D9B" w:rsidRDefault="00EE589F" w:rsidP="00584292">
      <w:pPr>
        <w:pStyle w:val="Ttulo2"/>
      </w:pPr>
      <w:r w:rsidRPr="00B92D9B">
        <w:t xml:space="preserve">O presente Edital se submete integralmente ao disposto nos artigos 42, 43, 44, 45 e 46 da </w:t>
      </w:r>
      <w:hyperlink r:id="rId22" w:history="1">
        <w:r w:rsidR="00FA438C" w:rsidRPr="00B92D9B">
          <w:rPr>
            <w:rStyle w:val="Hyperlink"/>
            <w:rFonts w:cstheme="minorHAnsi"/>
            <w:u w:val="none"/>
          </w:rPr>
          <w:t>Lei Complementar nº 123/2006</w:t>
        </w:r>
      </w:hyperlink>
      <w:r w:rsidRPr="00B92D9B">
        <w:t>, atendendo o direito de prioridade para a Microempresa e Empresa de Pequeno Porte para efeito do desempate quando verificado ao final da disputa de preços.</w:t>
      </w:r>
    </w:p>
    <w:p w:rsidR="00554453" w:rsidRPr="00B92D9B" w:rsidRDefault="004326B1" w:rsidP="00B77599">
      <w:pPr>
        <w:pStyle w:val="Ttulo1"/>
        <w:spacing w:before="0"/>
        <w:ind w:left="1418" w:firstLine="0"/>
        <w:rPr>
          <w:szCs w:val="22"/>
        </w:rPr>
      </w:pPr>
      <w:bookmarkStart w:id="6" w:name="_Toc149130271"/>
      <w:bookmarkStart w:id="7" w:name="_Toc225755544"/>
      <w:r w:rsidRPr="00B92D9B">
        <w:rPr>
          <w:szCs w:val="22"/>
        </w:rPr>
        <w:t>DO CREDENCIAMENTO JUNTO A LICITANET – LICITAÇÕES ON-LINE</w:t>
      </w:r>
      <w:bookmarkEnd w:id="6"/>
      <w:bookmarkEnd w:id="7"/>
    </w:p>
    <w:p w:rsidR="00211542" w:rsidRPr="00B92D9B" w:rsidRDefault="00554453" w:rsidP="00584292">
      <w:pPr>
        <w:pStyle w:val="Ttulo2"/>
      </w:pPr>
      <w:r w:rsidRPr="00B92D9B">
        <w:t>DA INSCRIÇÃO DO LICITANTE NA PLATAFORMA:</w:t>
      </w:r>
    </w:p>
    <w:p w:rsidR="000B7CA4" w:rsidRPr="00B92D9B" w:rsidRDefault="00554453" w:rsidP="00584292">
      <w:pPr>
        <w:pStyle w:val="Ttulo2"/>
      </w:pPr>
      <w:r w:rsidRPr="00B92D9B">
        <w:t>A participação n</w:t>
      </w:r>
      <w:r w:rsidR="00912A35">
        <w:t>a</w:t>
      </w:r>
      <w:r w:rsidRPr="00B92D9B">
        <w:t xml:space="preserve"> </w:t>
      </w:r>
      <w:r w:rsidR="00912A35">
        <w:t>CONCORRÊNCIA</w:t>
      </w:r>
      <w:r w:rsidRPr="00B92D9B">
        <w:t xml:space="preserve"> se dará por meio da digitação da senha pessoal e intransferível do licitante e subsequente encaminhamento da proposta de preços, exclusivamente por meio da Plataforma Eletrônica, observados data e horário limite estabelecidos.</w:t>
      </w:r>
    </w:p>
    <w:p w:rsidR="0099574C" w:rsidRPr="00B92D9B" w:rsidRDefault="00554453" w:rsidP="00584292">
      <w:pPr>
        <w:pStyle w:val="Ttulo2"/>
      </w:pPr>
      <w:r w:rsidRPr="00B92D9B">
        <w:t xml:space="preserve">O custo de operacionalização pelo uso da Plataforma de </w:t>
      </w:r>
      <w:r w:rsidR="00912A35">
        <w:t>CONCORRÊNCIA</w:t>
      </w:r>
      <w:r w:rsidRPr="00B92D9B">
        <w:t>, a título de remuneração pela utilização dos recursos da tecnologia da informação ficará a cargo do licitante, que poderá escolher entre os Planos de Adesão abaixo:</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Avulso: R$ 98,00</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30 dias: R$ 1</w:t>
      </w:r>
      <w:r w:rsidR="003901F0">
        <w:rPr>
          <w:rFonts w:asciiTheme="minorHAnsi" w:hAnsiTheme="minorHAnsi" w:cstheme="minorHAnsi"/>
        </w:rPr>
        <w:t>52</w:t>
      </w:r>
      <w:r w:rsidRPr="00B92D9B">
        <w:rPr>
          <w:rFonts w:asciiTheme="minorHAnsi" w:hAnsiTheme="minorHAnsi" w:cstheme="minorHAnsi"/>
        </w:rPr>
        <w:t>,00</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90 dias: R$ 2</w:t>
      </w:r>
      <w:r w:rsidR="003901F0">
        <w:rPr>
          <w:rFonts w:asciiTheme="minorHAnsi" w:hAnsiTheme="minorHAnsi" w:cstheme="minorHAnsi"/>
        </w:rPr>
        <w:t>87</w:t>
      </w:r>
      <w:r w:rsidRPr="00B92D9B">
        <w:rPr>
          <w:rFonts w:asciiTheme="minorHAnsi" w:hAnsiTheme="minorHAnsi" w:cstheme="minorHAnsi"/>
        </w:rPr>
        <w:t>,00</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18</w:t>
      </w:r>
      <w:r w:rsidR="003901F0">
        <w:rPr>
          <w:rFonts w:asciiTheme="minorHAnsi" w:hAnsiTheme="minorHAnsi" w:cstheme="minorHAnsi"/>
        </w:rPr>
        <w:t>0</w:t>
      </w:r>
      <w:r w:rsidRPr="00B92D9B">
        <w:rPr>
          <w:rFonts w:asciiTheme="minorHAnsi" w:hAnsiTheme="minorHAnsi" w:cstheme="minorHAnsi"/>
        </w:rPr>
        <w:t xml:space="preserve"> dias: R$ </w:t>
      </w:r>
      <w:r w:rsidR="003901F0">
        <w:rPr>
          <w:rFonts w:asciiTheme="minorHAnsi" w:hAnsiTheme="minorHAnsi" w:cstheme="minorHAnsi"/>
        </w:rPr>
        <w:t>422</w:t>
      </w:r>
      <w:r w:rsidRPr="00B92D9B">
        <w:rPr>
          <w:rFonts w:asciiTheme="minorHAnsi" w:hAnsiTheme="minorHAnsi" w:cstheme="minorHAnsi"/>
        </w:rPr>
        <w:t>,00</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365 dias: R$ </w:t>
      </w:r>
      <w:r w:rsidR="003901F0">
        <w:rPr>
          <w:rFonts w:asciiTheme="minorHAnsi" w:hAnsiTheme="minorHAnsi" w:cstheme="minorHAnsi"/>
        </w:rPr>
        <w:t>692</w:t>
      </w:r>
      <w:r w:rsidRPr="00B92D9B">
        <w:rPr>
          <w:rFonts w:asciiTheme="minorHAnsi" w:hAnsiTheme="minorHAnsi" w:cstheme="minorHAnsi"/>
        </w:rPr>
        <w:t>,00</w:t>
      </w:r>
    </w:p>
    <w:p w:rsidR="00600E93" w:rsidRPr="00B92D9B" w:rsidRDefault="00554453" w:rsidP="00584292">
      <w:pPr>
        <w:pStyle w:val="Ttulo2"/>
      </w:pPr>
      <w:r w:rsidRPr="00B92D9B">
        <w:t xml:space="preserve">Os Valores podem sofrer alteração entre a criação do Edital até o dia do certame, o licitante deve conferir o valor no portal </w:t>
      </w:r>
      <w:hyperlink r:id="rId23" w:history="1">
        <w:r w:rsidR="00A0797C" w:rsidRPr="00B92D9B">
          <w:rPr>
            <w:rStyle w:val="Hyperlink"/>
            <w:rFonts w:cstheme="minorHAnsi"/>
            <w:u w:val="none"/>
          </w:rPr>
          <w:t>https://www.licitanet.com.br/</w:t>
        </w:r>
      </w:hyperlink>
      <w:r w:rsidRPr="00B92D9B">
        <w:t xml:space="preserve"> </w:t>
      </w:r>
    </w:p>
    <w:p w:rsidR="00600E93" w:rsidRPr="008468E6" w:rsidRDefault="008468E6" w:rsidP="00584292">
      <w:pPr>
        <w:pStyle w:val="Ttulo2"/>
      </w:pPr>
      <w:r w:rsidRPr="00BA508D">
        <w:t xml:space="preserve">A remuneração cobrada pelo provedor da plataforma tem amparo legal, nos termos do </w:t>
      </w:r>
      <w:r w:rsidR="00635425" w:rsidRPr="00635425">
        <w:t>§ 1º</w:t>
      </w:r>
      <w:r w:rsidRPr="00635425">
        <w:t xml:space="preserve"> </w:t>
      </w:r>
      <w:r w:rsidRPr="00BA508D">
        <w:t xml:space="preserve">do art. 175 da </w:t>
      </w:r>
      <w:hyperlink r:id="rId24" w:history="1">
        <w:r w:rsidRPr="008468E6">
          <w:rPr>
            <w:rStyle w:val="Hyperlink"/>
            <w:rFonts w:cstheme="minorHAnsi"/>
            <w:u w:val="none"/>
          </w:rPr>
          <w:t>Lei Federal nº. 14.133/2021</w:t>
        </w:r>
      </w:hyperlink>
      <w:r w:rsidRPr="00BA508D">
        <w:t>, ressalvadas verificações quanto à razoabilidade do valor cobrado.</w:t>
      </w:r>
    </w:p>
    <w:p w:rsidR="00211542" w:rsidRPr="00B92D9B" w:rsidRDefault="00554453" w:rsidP="00584292">
      <w:pPr>
        <w:pStyle w:val="Ttulo2"/>
      </w:pPr>
      <w:r w:rsidRPr="00B92D9B">
        <w:t>O licitante poderá promover a sua inscrição e credenciamento para participar d</w:t>
      </w:r>
      <w:r w:rsidR="00912A35">
        <w:t>a</w:t>
      </w:r>
      <w:r w:rsidRPr="00B92D9B">
        <w:t xml:space="preserve"> </w:t>
      </w:r>
      <w:r w:rsidR="00912A35">
        <w:t>licitação</w:t>
      </w:r>
      <w:r w:rsidRPr="00B92D9B">
        <w:t>, para inscrição e cadastramento da proposta inicial de preços.</w:t>
      </w:r>
    </w:p>
    <w:p w:rsidR="00600E93" w:rsidRPr="00B92D9B" w:rsidRDefault="00554453" w:rsidP="00584292">
      <w:pPr>
        <w:pStyle w:val="Ttulo2"/>
      </w:pPr>
      <w:r w:rsidRPr="00B92D9B">
        <w:t>O fornecedor deverá observar as datas e os horários limites previstos no presente Edital para o credenciamento junto ao provedor do sistema para participação da licitação, bem como o cadastramento e a abertura da proposta, atentando também para a data e horário para início da disputa.</w:t>
      </w:r>
    </w:p>
    <w:p w:rsidR="00600E93" w:rsidRPr="00B92D9B" w:rsidRDefault="00554453" w:rsidP="00584292">
      <w:pPr>
        <w:pStyle w:val="Ttulo2"/>
      </w:pPr>
      <w:r w:rsidRPr="00B92D9B">
        <w:t xml:space="preserve">A participação do licitante </w:t>
      </w:r>
      <w:r w:rsidR="00912A35">
        <w:t>na licitação</w:t>
      </w:r>
      <w:r w:rsidRPr="00B92D9B">
        <w:t xml:space="preserve"> se dará exclusivamente através de Home Broker, o qual deverá manifestar em campo próprio da Plataforma Eletrônica, pleno conhecimento, aceitação e atendimento às exigências de </w:t>
      </w:r>
      <w:r w:rsidR="00600E93" w:rsidRPr="00B92D9B">
        <w:t>habilitação previstas no Edital.</w:t>
      </w:r>
    </w:p>
    <w:p w:rsidR="00600E93" w:rsidRPr="00B92D9B" w:rsidRDefault="00554453" w:rsidP="00584292">
      <w:pPr>
        <w:pStyle w:val="Ttulo2"/>
      </w:pPr>
      <w:r w:rsidRPr="00B92D9B">
        <w:t xml:space="preserve">O acesso do licitante </w:t>
      </w:r>
      <w:r w:rsidR="00912A35">
        <w:t>à licitação</w:t>
      </w:r>
      <w:r w:rsidRPr="00B92D9B">
        <w:t xml:space="preserve">, para efeito de encaminhamento de proposta de preço e lances sucessivos de preços, somente se dará mediante prévio cadastramento e adesão aos planos elencados no </w:t>
      </w:r>
      <w:r w:rsidRPr="00B92D9B">
        <w:rPr>
          <w:color w:val="0000FF"/>
        </w:rPr>
        <w:t xml:space="preserve">subitem </w:t>
      </w:r>
      <w:r w:rsidR="00600E93" w:rsidRPr="00B92D9B">
        <w:rPr>
          <w:color w:val="0000FF"/>
        </w:rPr>
        <w:t>4.</w:t>
      </w:r>
      <w:r w:rsidR="00A751E6" w:rsidRPr="00B92D9B">
        <w:rPr>
          <w:color w:val="0000FF"/>
        </w:rPr>
        <w:t>3</w:t>
      </w:r>
      <w:r w:rsidRPr="00B92D9B">
        <w:t>.</w:t>
      </w:r>
    </w:p>
    <w:p w:rsidR="00600E93" w:rsidRPr="00B92D9B" w:rsidRDefault="00554453" w:rsidP="00584292">
      <w:pPr>
        <w:pStyle w:val="Ttulo2"/>
      </w:pPr>
      <w:r w:rsidRPr="00B92D9B">
        <w:t xml:space="preserve">O login e a senha do licitante poderão ser utilizados em qualquer </w:t>
      </w:r>
      <w:r w:rsidR="00912A35">
        <w:t>licitação eletrônica</w:t>
      </w:r>
      <w:r w:rsidRPr="00B92D9B">
        <w:t>, salvo quando suspensas por inadimplência do licitante junto a LICITANET – Licitações On-line, ou canceladas por solicitação do licitante.</w:t>
      </w:r>
    </w:p>
    <w:p w:rsidR="00600E93" w:rsidRPr="00B92D9B" w:rsidRDefault="00554453" w:rsidP="00584292">
      <w:pPr>
        <w:pStyle w:val="Ttulo2"/>
      </w:pPr>
      <w:r w:rsidRPr="00B92D9B">
        <w:lastRenderedPageBreak/>
        <w:t>A manutenção ou alteração da Senha de Acesso será feita através de pedido do licitante junto ao Atendimento On-Line (CHAT) do site LICITANET – Licitações On-line, sendo enviada para seu e-mail a nova senha de forma imediata.</w:t>
      </w:r>
    </w:p>
    <w:p w:rsidR="00600E93" w:rsidRPr="00B92D9B" w:rsidRDefault="008468E6" w:rsidP="00584292">
      <w:pPr>
        <w:pStyle w:val="Ttulo2"/>
      </w:pPr>
      <w:r w:rsidRPr="00BA508D">
        <w:t>O licitante é o único responsável pela guarda e uso da senha de acesso ao sistema</w:t>
      </w:r>
      <w:r w:rsidR="00554453" w:rsidRPr="008468E6">
        <w:t>, bem como seu uso em qualquer</w:t>
      </w:r>
      <w:r w:rsidR="00554453" w:rsidRPr="00B92D9B">
        <w:t xml:space="preserve"> transação efetuada, não cabendo a LICITANET – Licitações On-line a responsabilidade por eventuais danos decorrentes de uso indevido da senha, ainda que por terceiros.</w:t>
      </w:r>
    </w:p>
    <w:p w:rsidR="00600E93" w:rsidRPr="00B92D9B" w:rsidRDefault="00554453" w:rsidP="00584292">
      <w:pPr>
        <w:pStyle w:val="Ttulo2"/>
      </w:pPr>
      <w:r w:rsidRPr="00B92D9B">
        <w:t xml:space="preserve">O cadastramento do licitante junto a Plataforma de </w:t>
      </w:r>
      <w:r w:rsidR="00912A35">
        <w:t>Licitação Eletrônica</w:t>
      </w:r>
      <w:r w:rsidRPr="00B92D9B">
        <w:t xml:space="preserve"> implica a responsabilidade legal pelos atos praticados e a presunção de capacidade técnica para realização das transações inerentes ao certame.</w:t>
      </w:r>
    </w:p>
    <w:p w:rsidR="001D68FE" w:rsidRPr="00B92D9B" w:rsidRDefault="00554453" w:rsidP="00584292">
      <w:pPr>
        <w:pStyle w:val="Ttulo2"/>
      </w:pPr>
      <w:r w:rsidRPr="00B92D9B">
        <w:t xml:space="preserve">As informações complementares para credenciamento poderão ser obtidas pelo telefone: </w:t>
      </w:r>
      <w:r w:rsidRPr="00B92D9B">
        <w:rPr>
          <w:color w:val="0000FF"/>
        </w:rPr>
        <w:t>(34) 2512-6500</w:t>
      </w:r>
      <w:r w:rsidRPr="00B92D9B">
        <w:t xml:space="preserve"> ou pelo e-mail </w:t>
      </w:r>
      <w:hyperlink r:id="rId25" w:history="1">
        <w:r w:rsidRPr="00B92D9B">
          <w:rPr>
            <w:rStyle w:val="Hyperlink"/>
            <w:rFonts w:cstheme="minorHAnsi"/>
            <w:u w:val="none"/>
          </w:rPr>
          <w:t>fornecedor@licitanet.com.br</w:t>
        </w:r>
      </w:hyperlink>
    </w:p>
    <w:p w:rsidR="0068563E" w:rsidRPr="00B92D9B" w:rsidRDefault="00600E93" w:rsidP="00B77599">
      <w:pPr>
        <w:pStyle w:val="Ttulo1"/>
        <w:spacing w:before="0"/>
        <w:ind w:left="1418" w:firstLine="0"/>
        <w:rPr>
          <w:szCs w:val="22"/>
        </w:rPr>
      </w:pPr>
      <w:bookmarkStart w:id="8" w:name="_Toc149130272"/>
      <w:bookmarkStart w:id="9" w:name="_Toc225755545"/>
      <w:r w:rsidRPr="00B92D9B">
        <w:rPr>
          <w:szCs w:val="22"/>
        </w:rPr>
        <w:t>CONDIÇÕES PARA PARTICIPAÇÃO</w:t>
      </w:r>
      <w:bookmarkEnd w:id="8"/>
      <w:bookmarkEnd w:id="9"/>
    </w:p>
    <w:p w:rsidR="00600E93" w:rsidRPr="00B92D9B" w:rsidRDefault="00132A77" w:rsidP="00584292">
      <w:pPr>
        <w:pStyle w:val="Ttulo2"/>
      </w:pPr>
      <w:r w:rsidRPr="00B92D9B">
        <w:t>Poderão participar dest</w:t>
      </w:r>
      <w:r w:rsidR="00C3349E">
        <w:t>a</w:t>
      </w:r>
      <w:r w:rsidRPr="00B92D9B">
        <w:t xml:space="preserve"> </w:t>
      </w:r>
      <w:r w:rsidR="00C3349E">
        <w:t>licitação</w:t>
      </w:r>
      <w:r w:rsidRPr="00B92D9B">
        <w:t xml:space="preserve"> as empresas que estiverem devidamente cadastradas junto à LICITANET – Licitações On-line; </w:t>
      </w:r>
      <w:hyperlink r:id="rId26" w:history="1">
        <w:r w:rsidR="00A0797C" w:rsidRPr="00B92D9B">
          <w:rPr>
            <w:rStyle w:val="Hyperlink"/>
            <w:rFonts w:cstheme="minorHAnsi"/>
            <w:u w:val="none"/>
          </w:rPr>
          <w:t>https://www.licitanet.com.br/</w:t>
        </w:r>
      </w:hyperlink>
      <w:r w:rsidRPr="00B92D9B">
        <w:t>.</w:t>
      </w:r>
    </w:p>
    <w:p w:rsidR="00600E93" w:rsidRPr="00B92D9B" w:rsidRDefault="00EE589F" w:rsidP="00584292">
      <w:pPr>
        <w:pStyle w:val="Ttulo2"/>
      </w:pPr>
      <w:r w:rsidRPr="00B92D9B">
        <w:t>Poderão participar desta Licitação firma individual ou sociedade, regularmente estabelecida no País, que seja especializada no objeto desta licitação e que satisfaça todas as exigências, especificações e normas contidas neste Edital e seus Anexos;</w:t>
      </w:r>
    </w:p>
    <w:p w:rsidR="0068563E" w:rsidRPr="00B92D9B" w:rsidRDefault="00132A77" w:rsidP="00584292">
      <w:pPr>
        <w:pStyle w:val="Ttulo2"/>
      </w:pPr>
      <w:r w:rsidRPr="00B92D9B">
        <w:t>Não poderão participar da presente licitação, sob as penas da lei, as empresas que:</w:t>
      </w:r>
    </w:p>
    <w:p w:rsidR="00600E93" w:rsidRPr="00B92D9B" w:rsidRDefault="008468E6" w:rsidP="00B77599">
      <w:pPr>
        <w:pStyle w:val="Ttulo3"/>
        <w:spacing w:before="0"/>
        <w:ind w:left="1418" w:firstLine="0"/>
        <w:rPr>
          <w:rFonts w:asciiTheme="minorHAnsi" w:hAnsiTheme="minorHAnsi" w:cstheme="minorHAnsi"/>
        </w:rPr>
      </w:pPr>
      <w:r>
        <w:rPr>
          <w:rFonts w:asciiTheme="minorHAnsi" w:hAnsiTheme="minorHAnsi" w:cstheme="minorHAnsi"/>
        </w:rPr>
        <w:t>N</w:t>
      </w:r>
      <w:r w:rsidR="00132A77" w:rsidRPr="00B92D9B">
        <w:rPr>
          <w:rFonts w:asciiTheme="minorHAnsi" w:hAnsiTheme="minorHAnsi" w:cstheme="minorHAnsi"/>
        </w:rPr>
        <w:t>ão atenda às condições deste Edital e seu(s) anexo(s);</w:t>
      </w:r>
    </w:p>
    <w:p w:rsidR="00693647" w:rsidRPr="00B92D9B" w:rsidRDefault="008468E6" w:rsidP="00B77599">
      <w:pPr>
        <w:pStyle w:val="Ttulo3"/>
        <w:spacing w:before="0"/>
        <w:ind w:left="1418" w:firstLine="0"/>
        <w:rPr>
          <w:rFonts w:asciiTheme="minorHAnsi" w:hAnsiTheme="minorHAnsi" w:cstheme="minorHAnsi"/>
        </w:rPr>
      </w:pPr>
      <w:r>
        <w:rPr>
          <w:rFonts w:asciiTheme="minorHAnsi" w:hAnsiTheme="minorHAnsi" w:cstheme="minorHAnsi"/>
        </w:rPr>
        <w:t>S</w:t>
      </w:r>
      <w:r w:rsidR="00693647" w:rsidRPr="00B92D9B">
        <w:rPr>
          <w:rFonts w:asciiTheme="minorHAnsi" w:hAnsiTheme="minorHAnsi" w:cstheme="minorHAnsi"/>
        </w:rPr>
        <w:t xml:space="preserve">e enquadre no disposto no art. 14, da </w:t>
      </w:r>
      <w:hyperlink r:id="rId27" w:history="1">
        <w:r w:rsidR="00A83709" w:rsidRPr="00B92D9B">
          <w:rPr>
            <w:rStyle w:val="Hyperlink"/>
            <w:rFonts w:asciiTheme="minorHAnsi" w:hAnsiTheme="minorHAnsi" w:cstheme="minorHAnsi"/>
            <w:u w:val="none"/>
          </w:rPr>
          <w:t>Lei Federal nº. 14.133/2021</w:t>
        </w:r>
      </w:hyperlink>
      <w:r w:rsidR="00693647" w:rsidRPr="00B92D9B">
        <w:rPr>
          <w:rFonts w:asciiTheme="minorHAnsi" w:hAnsiTheme="minorHAnsi" w:cstheme="minorHAnsi"/>
        </w:rPr>
        <w:t>:</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For a</w:t>
      </w:r>
      <w:r w:rsidR="00693647" w:rsidRPr="00B92D9B">
        <w:rPr>
          <w:rFonts w:asciiTheme="minorHAnsi" w:hAnsiTheme="minorHAnsi" w:cstheme="minorHAnsi"/>
        </w:rPr>
        <w:t>utor do anteprojeto, do projeto básico ou do projeto executivo, pessoa física ou jurídica, quando a licitação versar sobre obra, serviços ou fornecimento de bens a ele relacionado</w:t>
      </w:r>
      <w:r w:rsidR="005A5BAD" w:rsidRPr="00B92D9B">
        <w:rPr>
          <w:rFonts w:asciiTheme="minorHAnsi" w:hAnsiTheme="minorHAnsi" w:cstheme="minorHAnsi"/>
        </w:rPr>
        <w:t>s;</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I</w:t>
      </w:r>
      <w:r w:rsidR="00693647" w:rsidRPr="00B92D9B">
        <w:rPr>
          <w:rFonts w:asciiTheme="minorHAnsi" w:hAnsiTheme="minorHAnsi" w:cstheme="minorHAnsi"/>
        </w:rPr>
        <w:t>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obra, serviços ou fornecimento de bens a ela necessários</w:t>
      </w:r>
      <w:r w:rsidR="005A5BAD" w:rsidRPr="00B92D9B">
        <w:rPr>
          <w:rFonts w:asciiTheme="minorHAnsi" w:hAnsiTheme="minorHAnsi" w:cstheme="minorHAnsi"/>
        </w:rPr>
        <w:t>;</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S</w:t>
      </w:r>
      <w:r w:rsidR="00693647" w:rsidRPr="00B92D9B">
        <w:rPr>
          <w:rFonts w:asciiTheme="minorHAnsi" w:hAnsiTheme="minorHAnsi" w:cstheme="minorHAnsi"/>
        </w:rPr>
        <w:t>e encontre, ao tempo da licitação, impossibilitada de participar da licitação em decorrência de sanção que lhe foi impost</w:t>
      </w:r>
      <w:r w:rsidR="005A5BAD" w:rsidRPr="00B92D9B">
        <w:rPr>
          <w:rFonts w:asciiTheme="minorHAnsi" w:hAnsiTheme="minorHAnsi" w:cstheme="minorHAnsi"/>
        </w:rPr>
        <w:t>a.</w:t>
      </w:r>
      <w:r>
        <w:rPr>
          <w:rFonts w:asciiTheme="minorHAnsi" w:hAnsiTheme="minorHAnsi" w:cstheme="minorHAnsi"/>
        </w:rPr>
        <w:t xml:space="preserve"> (</w:t>
      </w:r>
      <w:r w:rsidRPr="00B92D9B">
        <w:rPr>
          <w:rFonts w:asciiTheme="minorHAnsi" w:hAnsiTheme="minorHAnsi" w:cstheme="minorHAnsi"/>
        </w:rPr>
        <w:t>Pessoa física ou jurídica</w:t>
      </w:r>
      <w:r>
        <w:rPr>
          <w:rFonts w:asciiTheme="minorHAnsi" w:hAnsiTheme="minorHAnsi" w:cstheme="minorHAnsi"/>
        </w:rPr>
        <w:t>)</w:t>
      </w:r>
    </w:p>
    <w:p w:rsidR="00693647"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M</w:t>
      </w:r>
      <w:r w:rsidR="00693647" w:rsidRPr="00B92D9B">
        <w:rPr>
          <w:rFonts w:asciiTheme="minorHAnsi" w:hAnsiTheme="minorHAnsi" w:cstheme="minorHAnsi"/>
        </w:rPr>
        <w:t>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w:t>
      </w:r>
      <w:r w:rsidR="0072361D" w:rsidRPr="00B92D9B">
        <w:rPr>
          <w:rFonts w:asciiTheme="minorHAnsi" w:hAnsiTheme="minorHAnsi" w:cstheme="minorHAnsi"/>
        </w:rPr>
        <w:t xml:space="preserve"> afinidade, até o terceiro grau</w:t>
      </w:r>
      <w:r w:rsidR="00693647" w:rsidRPr="00B92D9B">
        <w:rPr>
          <w:rFonts w:asciiTheme="minorHAnsi" w:hAnsiTheme="minorHAnsi" w:cstheme="minorHAnsi"/>
        </w:rPr>
        <w:t>;</w:t>
      </w:r>
      <w:bookmarkStart w:id="10" w:name="art14v"/>
      <w:bookmarkEnd w:id="10"/>
      <w:r w:rsidR="0072361D" w:rsidRPr="00B92D9B">
        <w:rPr>
          <w:rFonts w:asciiTheme="minorHAnsi" w:hAnsiTheme="minorHAnsi" w:cstheme="minorHAnsi"/>
        </w:rPr>
        <w:t xml:space="preserve"> conforme §§ 1º e 2º do art. 9º da </w:t>
      </w:r>
      <w:hyperlink r:id="rId28" w:history="1">
        <w:r w:rsidR="00A83709" w:rsidRPr="00B92D9B">
          <w:rPr>
            <w:rStyle w:val="Hyperlink"/>
            <w:rFonts w:asciiTheme="minorHAnsi" w:hAnsiTheme="minorHAnsi" w:cstheme="minorHAnsi"/>
            <w:u w:val="none"/>
          </w:rPr>
          <w:t>Lei Federal nº. 14.133/2021</w:t>
        </w:r>
      </w:hyperlink>
      <w:r w:rsidR="0072361D" w:rsidRPr="00B92D9B">
        <w:rPr>
          <w:rFonts w:asciiTheme="minorHAnsi" w:hAnsiTheme="minorHAnsi" w:cstheme="minorHAnsi"/>
        </w:rPr>
        <w:t>.</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São c</w:t>
      </w:r>
      <w:r w:rsidR="00693647" w:rsidRPr="00B92D9B">
        <w:rPr>
          <w:rFonts w:asciiTheme="minorHAnsi" w:hAnsiTheme="minorHAnsi" w:cstheme="minorHAnsi"/>
        </w:rPr>
        <w:t>ontroladoras, controladas ou coligadas, nos termos da </w:t>
      </w:r>
      <w:hyperlink r:id="rId29" w:history="1">
        <w:r w:rsidR="00A83709" w:rsidRPr="00B92D9B">
          <w:rPr>
            <w:rStyle w:val="Hyperlink"/>
            <w:rFonts w:asciiTheme="minorHAnsi" w:hAnsiTheme="minorHAnsi" w:cstheme="minorHAnsi"/>
            <w:u w:val="none"/>
          </w:rPr>
          <w:t>Lei nº 6.404/</w:t>
        </w:r>
        <w:r w:rsidR="00693647" w:rsidRPr="00B92D9B">
          <w:rPr>
            <w:rStyle w:val="Hyperlink"/>
            <w:rFonts w:asciiTheme="minorHAnsi" w:hAnsiTheme="minorHAnsi" w:cstheme="minorHAnsi"/>
            <w:u w:val="none"/>
          </w:rPr>
          <w:t>1976</w:t>
        </w:r>
      </w:hyperlink>
      <w:r w:rsidR="00693647" w:rsidRPr="00B92D9B">
        <w:rPr>
          <w:rFonts w:asciiTheme="minorHAnsi" w:hAnsiTheme="minorHAnsi" w:cstheme="minorHAnsi"/>
        </w:rPr>
        <w:t>, concorrendo entre si</w:t>
      </w:r>
      <w:r w:rsidR="005A5BAD" w:rsidRPr="00B92D9B">
        <w:rPr>
          <w:rFonts w:asciiTheme="minorHAnsi" w:hAnsiTheme="minorHAnsi" w:cstheme="minorHAnsi"/>
        </w:rPr>
        <w:t>;</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N</w:t>
      </w:r>
      <w:r w:rsidR="00693647" w:rsidRPr="00B92D9B">
        <w:rPr>
          <w:rFonts w:asciiTheme="minorHAnsi" w:hAnsiTheme="minorHAnsi" w:cstheme="minorHAnsi"/>
        </w:rPr>
        <w:t xml:space="preserve">os </w:t>
      </w:r>
      <w:proofErr w:type="gramStart"/>
      <w:r w:rsidR="00693647" w:rsidRPr="00B92D9B">
        <w:rPr>
          <w:rFonts w:asciiTheme="minorHAnsi" w:hAnsiTheme="minorHAnsi" w:cstheme="minorHAnsi"/>
        </w:rPr>
        <w:t>5</w:t>
      </w:r>
      <w:proofErr w:type="gramEnd"/>
      <w:r w:rsidR="00693647" w:rsidRPr="00B92D9B">
        <w:rPr>
          <w:rFonts w:asciiTheme="minorHAnsi" w:hAnsiTheme="minorHAnsi" w:cstheme="minorHAnsi"/>
        </w:rPr>
        <w:t xml:space="preserve">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r w:rsidR="005A5BAD" w:rsidRPr="00B92D9B">
        <w:rPr>
          <w:rFonts w:asciiTheme="minorHAnsi" w:hAnsiTheme="minorHAnsi" w:cstheme="minorHAnsi"/>
        </w:rPr>
        <w:t>.</w:t>
      </w:r>
      <w:r w:rsidRPr="008468E6">
        <w:rPr>
          <w:rFonts w:asciiTheme="minorHAnsi" w:hAnsiTheme="minorHAnsi" w:cstheme="minorHAnsi"/>
        </w:rPr>
        <w:t xml:space="preserve"> </w:t>
      </w:r>
      <w:r>
        <w:rPr>
          <w:rFonts w:asciiTheme="minorHAnsi" w:hAnsiTheme="minorHAnsi" w:cstheme="minorHAnsi"/>
        </w:rPr>
        <w:t>(</w:t>
      </w:r>
      <w:r w:rsidRPr="00B92D9B">
        <w:rPr>
          <w:rFonts w:asciiTheme="minorHAnsi" w:hAnsiTheme="minorHAnsi" w:cstheme="minorHAnsi"/>
        </w:rPr>
        <w:t>Pessoa física ou jurídica</w:t>
      </w:r>
      <w:r>
        <w:rPr>
          <w:rFonts w:asciiTheme="minorHAnsi" w:hAnsiTheme="minorHAnsi" w:cstheme="minorHAnsi"/>
        </w:rPr>
        <w:t>)</w:t>
      </w:r>
    </w:p>
    <w:p w:rsidR="005A5BAD"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O impedimento de que trata o inciso III do caput deste artigo será também </w:t>
      </w:r>
      <w:proofErr w:type="gramStart"/>
      <w:r w:rsidRPr="00B92D9B">
        <w:rPr>
          <w:rFonts w:asciiTheme="minorHAnsi" w:hAnsiTheme="minorHAnsi" w:cstheme="minorHAnsi"/>
        </w:rPr>
        <w:t>aplicado</w:t>
      </w:r>
      <w:proofErr w:type="gramEnd"/>
      <w:r w:rsidRPr="00B92D9B">
        <w:rPr>
          <w:rFonts w:asciiTheme="minorHAnsi" w:hAnsiTheme="minorHAnsi" w:cstheme="minorHAnsi"/>
        </w:rPr>
        <w:t xml:space="preserve">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r w:rsidR="005A5BAD" w:rsidRPr="00B92D9B">
        <w:rPr>
          <w:rFonts w:asciiTheme="minorHAnsi" w:hAnsiTheme="minorHAnsi" w:cstheme="minorHAnsi"/>
        </w:rPr>
        <w:t>.</w:t>
      </w:r>
    </w:p>
    <w:p w:rsidR="005A5BAD" w:rsidRPr="00B92D9B" w:rsidRDefault="00693647" w:rsidP="00B77599">
      <w:pPr>
        <w:pStyle w:val="Ttulo3"/>
        <w:spacing w:before="0"/>
        <w:ind w:left="1418" w:firstLine="0"/>
        <w:rPr>
          <w:rFonts w:asciiTheme="minorHAnsi" w:hAnsiTheme="minorHAnsi" w:cstheme="minorHAnsi"/>
        </w:rPr>
      </w:pPr>
      <w:proofErr w:type="gramStart"/>
      <w:r w:rsidRPr="00B92D9B">
        <w:rPr>
          <w:rFonts w:asciiTheme="minorHAnsi" w:hAnsiTheme="minorHAnsi" w:cstheme="minorHAnsi"/>
        </w:rPr>
        <w:lastRenderedPageBreak/>
        <w:t>A critério</w:t>
      </w:r>
      <w:proofErr w:type="gramEnd"/>
      <w:r w:rsidRPr="00B92D9B">
        <w:rPr>
          <w:rFonts w:asciiTheme="minorHAnsi" w:hAnsiTheme="minorHAnsi" w:cstheme="minorHAnsi"/>
        </w:rPr>
        <w:t xml:space="preserve"> da Administração e exclusivamente a seu serviço, o autor dos projetos e a empresa a que se referem os incisos I e II do caput deste artigo poderão participar no apoio das atividades de planejamento da contratação, de execução da licitação ou de gestão do contrato, desde que sob supervisão exclusiva de agentes públicos do órgão ou entidade</w:t>
      </w:r>
      <w:r w:rsidR="005A5BAD" w:rsidRPr="00B92D9B">
        <w:rPr>
          <w:rFonts w:asciiTheme="minorHAnsi" w:hAnsiTheme="minorHAnsi" w:cstheme="minorHAnsi"/>
        </w:rPr>
        <w:t>.</w:t>
      </w:r>
    </w:p>
    <w:p w:rsidR="005A5BAD"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t>Equiparam-se aos autores do projeto as empresas integrantes do mesmo grupo econômico</w:t>
      </w:r>
      <w:r w:rsidR="005A5BAD" w:rsidRPr="00B92D9B">
        <w:rPr>
          <w:rFonts w:asciiTheme="minorHAnsi" w:hAnsiTheme="minorHAnsi" w:cstheme="minorHAnsi"/>
        </w:rPr>
        <w:t>.</w:t>
      </w:r>
    </w:p>
    <w:p w:rsidR="005A5BAD"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t>O disposto neste artigo não impede a licitação ou a contratação de obra ou serviço que inclua como encargo do contratado a elaboração do projeto básico e do projeto executivo, nas contratações integradas, e do projeto executivo, nos demais regimes de execução</w:t>
      </w:r>
      <w:r w:rsidR="005A5BAD" w:rsidRPr="00B92D9B">
        <w:rPr>
          <w:rFonts w:asciiTheme="minorHAnsi" w:hAnsiTheme="minorHAnsi" w:cstheme="minorHAnsi"/>
        </w:rPr>
        <w:t>.</w:t>
      </w:r>
    </w:p>
    <w:p w:rsidR="00693647"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t>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desta Lei.</w:t>
      </w:r>
    </w:p>
    <w:p w:rsidR="00132A77"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Constituída em regime de consórcio, qualquer que seja sua forma de constituição, sejam controladoras, coligadas ou subsidiárias entre si;</w:t>
      </w:r>
    </w:p>
    <w:p w:rsidR="00132A77"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Que possuam sócios comuns a outra(s) empresa(s) que esteja(m) participando deste certame (</w:t>
      </w:r>
      <w:hyperlink r:id="rId30" w:history="1">
        <w:r w:rsidRPr="00B92D9B">
          <w:rPr>
            <w:rStyle w:val="Hyperlink"/>
            <w:rFonts w:asciiTheme="minorHAnsi" w:hAnsiTheme="minorHAnsi" w:cstheme="minorHAnsi"/>
            <w:u w:val="none"/>
          </w:rPr>
          <w:t>Acórdão TCU 2136/06, 1ª Câmara</w:t>
        </w:r>
      </w:hyperlink>
      <w:r w:rsidRPr="00B92D9B">
        <w:rPr>
          <w:rFonts w:asciiTheme="minorHAnsi" w:hAnsiTheme="minorHAnsi" w:cstheme="minorHAnsi"/>
        </w:rPr>
        <w:t>);</w:t>
      </w:r>
    </w:p>
    <w:p w:rsidR="00132A77" w:rsidRPr="00B92D9B" w:rsidRDefault="00843742" w:rsidP="00B77599">
      <w:pPr>
        <w:pStyle w:val="Ttulo3"/>
        <w:spacing w:before="0"/>
        <w:ind w:left="1418" w:firstLine="0"/>
        <w:rPr>
          <w:rFonts w:asciiTheme="minorHAnsi" w:hAnsiTheme="minorHAnsi" w:cstheme="minorHAnsi"/>
        </w:rPr>
      </w:pPr>
      <w:r w:rsidRPr="00B92D9B">
        <w:rPr>
          <w:rFonts w:asciiTheme="minorHAnsi" w:hAnsiTheme="minorHAnsi" w:cstheme="minorHAnsi"/>
        </w:rPr>
        <w:t>Q</w:t>
      </w:r>
      <w:r w:rsidR="00132A77" w:rsidRPr="00B92D9B">
        <w:rPr>
          <w:rFonts w:asciiTheme="minorHAnsi" w:hAnsiTheme="minorHAnsi" w:cstheme="minorHAnsi"/>
        </w:rPr>
        <w:t>ue estiverem em processo de recuperação judicial, sob falência, concordata, concurso de credores, dissolução, liquidação ou que esteja suspensa de licitar e/ou declarada inidônea pela Administração Pública ou impedida legalmente.</w:t>
      </w:r>
    </w:p>
    <w:p w:rsidR="00843742" w:rsidRPr="00B92D9B" w:rsidRDefault="00843742" w:rsidP="00B77599">
      <w:pPr>
        <w:pStyle w:val="Ttulo3"/>
        <w:spacing w:before="0"/>
        <w:ind w:left="1418" w:firstLine="0"/>
        <w:rPr>
          <w:rFonts w:asciiTheme="minorHAnsi" w:hAnsiTheme="minorHAnsi" w:cstheme="minorHAnsi"/>
        </w:rPr>
      </w:pPr>
      <w:r w:rsidRPr="00B92D9B">
        <w:rPr>
          <w:rFonts w:asciiTheme="minorHAnsi" w:hAnsiTheme="minorHAnsi" w:cstheme="minorHAnsi"/>
        </w:rPr>
        <w:t>Q</w:t>
      </w:r>
      <w:r w:rsidR="00132A77" w:rsidRPr="00B92D9B">
        <w:rPr>
          <w:rFonts w:asciiTheme="minorHAnsi" w:hAnsiTheme="minorHAnsi" w:cstheme="minorHAnsi"/>
        </w:rPr>
        <w:t>ue possuam ramo de atividade registrado no ato constitutivo incompatível com o objeto desta licitação;</w:t>
      </w:r>
    </w:p>
    <w:p w:rsidR="00600E93"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Não poderá participar direta ou indiretamente desta licitação ou do fornecimento de bens/serviços a ela necessários, servidor desta Prefeitura Municipal de Itapuã do Oeste;</w:t>
      </w:r>
    </w:p>
    <w:p w:rsidR="00CB3459"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Considera-se participação indireta a existência de qualquer vínculo de natureza técnica, comercial, econômica, financeira ou trabalhista entre o servidor ou dirigente e a licitante ou responsável pelos serviços, incluindo-se os fornecimentos de bens e serviços a estes necessários.</w:t>
      </w:r>
    </w:p>
    <w:p w:rsidR="00600E93" w:rsidRPr="00B92D9B" w:rsidRDefault="00132A77"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 xml:space="preserve">O disposto no subitem anterior aplica-se </w:t>
      </w:r>
      <w:r w:rsidR="00333266">
        <w:rPr>
          <w:rFonts w:asciiTheme="minorHAnsi" w:hAnsiTheme="minorHAnsi" w:cstheme="minorHAnsi"/>
        </w:rPr>
        <w:t>à Agente de Contratação</w:t>
      </w:r>
      <w:r w:rsidRPr="00B92D9B">
        <w:rPr>
          <w:rFonts w:asciiTheme="minorHAnsi" w:hAnsiTheme="minorHAnsi" w:cstheme="minorHAnsi"/>
        </w:rPr>
        <w:t xml:space="preserve"> e Equipe de Apoio;</w:t>
      </w:r>
    </w:p>
    <w:p w:rsidR="00600E93"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Empresa declarada inidônea para licitar ou contratar com a Administração Pública;</w:t>
      </w:r>
    </w:p>
    <w:p w:rsidR="00C3000C" w:rsidRPr="00B92D9B" w:rsidRDefault="00C3000C" w:rsidP="00B77599">
      <w:pPr>
        <w:pStyle w:val="Ttulo3"/>
        <w:spacing w:before="0"/>
        <w:ind w:left="1418" w:firstLine="0"/>
        <w:rPr>
          <w:rFonts w:asciiTheme="minorHAnsi" w:hAnsiTheme="minorHAnsi" w:cstheme="minorHAnsi"/>
        </w:rPr>
      </w:pPr>
      <w:r w:rsidRPr="00B92D9B">
        <w:rPr>
          <w:rFonts w:asciiTheme="minorHAnsi" w:hAnsiTheme="minorHAnsi" w:cstheme="minorHAnsi"/>
        </w:rPr>
        <w:t>Pessoa física ou jurídica que se encontre, ao tempo da licitação, impossibilitada de participar da licitação em decorrência de penalidade que lhe foi imposta de:</w:t>
      </w:r>
    </w:p>
    <w:p w:rsidR="0072361D" w:rsidRPr="00B92D9B" w:rsidRDefault="00132A77"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Impedimento de licitar e contratar no âmbito da Administração Pública direta e indireta d</w:t>
      </w:r>
      <w:r w:rsidR="0072361D" w:rsidRPr="00B92D9B">
        <w:rPr>
          <w:rFonts w:asciiTheme="minorHAnsi" w:hAnsiTheme="minorHAnsi" w:cstheme="minorHAnsi"/>
        </w:rPr>
        <w:t>o município de Itapuã do Oeste</w:t>
      </w:r>
      <w:r w:rsidR="00CD536D" w:rsidRPr="00B92D9B">
        <w:rPr>
          <w:rFonts w:asciiTheme="minorHAnsi" w:hAnsiTheme="minorHAnsi" w:cstheme="minorHAnsi"/>
        </w:rPr>
        <w:t xml:space="preserve"> e do estado de Rondônia</w:t>
      </w:r>
      <w:r w:rsidRPr="00B92D9B">
        <w:rPr>
          <w:rFonts w:asciiTheme="minorHAnsi" w:hAnsiTheme="minorHAnsi" w:cstheme="minorHAnsi"/>
        </w:rPr>
        <w:t xml:space="preserve">, nos termos do art. 156, III, § 4º, da </w:t>
      </w:r>
      <w:hyperlink r:id="rId3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w:t>
      </w:r>
    </w:p>
    <w:p w:rsidR="00C3000C" w:rsidRPr="00B92D9B" w:rsidRDefault="00C3000C"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 xml:space="preserve">Declarados inidôneos para licitar ou contratar com a Administração Pública, na forma do art. 156, IV, § 5º, da </w:t>
      </w:r>
      <w:hyperlink r:id="rId3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132A77"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Para verificação das condições definidas no </w:t>
      </w:r>
      <w:r w:rsidRPr="00B92D9B">
        <w:rPr>
          <w:rFonts w:asciiTheme="minorHAnsi" w:hAnsiTheme="minorHAnsi" w:cstheme="minorHAnsi"/>
          <w:color w:val="0000FF"/>
        </w:rPr>
        <w:t xml:space="preserve">subitem </w:t>
      </w:r>
      <w:r w:rsidR="00105216" w:rsidRPr="00B92D9B">
        <w:rPr>
          <w:rFonts w:asciiTheme="minorHAnsi" w:hAnsiTheme="minorHAnsi" w:cstheme="minorHAnsi"/>
          <w:color w:val="0000FF"/>
        </w:rPr>
        <w:t>5.3.1</w:t>
      </w:r>
      <w:r w:rsidR="00B718EC" w:rsidRPr="00B92D9B">
        <w:rPr>
          <w:rFonts w:asciiTheme="minorHAnsi" w:hAnsiTheme="minorHAnsi" w:cstheme="minorHAnsi"/>
          <w:color w:val="0000FF"/>
        </w:rPr>
        <w:t>5</w:t>
      </w:r>
      <w:r w:rsidRPr="00B92D9B">
        <w:rPr>
          <w:rFonts w:asciiTheme="minorHAnsi" w:hAnsiTheme="minorHAnsi" w:cstheme="minorHAnsi"/>
        </w:rPr>
        <w:t xml:space="preserve"> a Comissão Permanente de Licitação, promoverá a consulta eletrônica junto aos Órgãos abaixo relacionados, por ocasião do término da disputa:</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b/>
          <w:color w:val="000000"/>
        </w:rPr>
        <w:t>TCU -</w:t>
      </w:r>
      <w:r w:rsidRPr="00B92D9B">
        <w:rPr>
          <w:rFonts w:asciiTheme="minorHAnsi" w:hAnsiTheme="minorHAnsi" w:cstheme="minorHAnsi"/>
          <w:color w:val="000000"/>
        </w:rPr>
        <w:t xml:space="preserve"> Cadastro de empresas inidôneas do Tribunal de Contas da União, do Ministério da Transparência, Fiscalização e Controladoria Geral da União. (</w:t>
      </w:r>
      <w:hyperlink r:id="rId33" w:history="1">
        <w:r w:rsidRPr="00B92D9B">
          <w:rPr>
            <w:rStyle w:val="Hyperlink"/>
            <w:rFonts w:cstheme="majorBidi"/>
            <w:u w:val="none"/>
          </w:rPr>
          <w:t>https://contas.tcu.gov.br</w:t>
        </w:r>
      </w:hyperlink>
      <w:r w:rsidRPr="00B92D9B">
        <w:t xml:space="preserve">) </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b/>
        </w:rPr>
        <w:t xml:space="preserve">CNIA - </w:t>
      </w:r>
      <w:r w:rsidRPr="00B92D9B">
        <w:rPr>
          <w:rFonts w:asciiTheme="minorHAnsi" w:hAnsiTheme="minorHAnsi" w:cstheme="minorHAnsi"/>
        </w:rPr>
        <w:t>No Cadastro Nacional de Condenações Civis por Ato de Improbidade Administrativa. (</w:t>
      </w:r>
      <w:hyperlink r:id="rId34" w:history="1">
        <w:r w:rsidRPr="00B92D9B">
          <w:rPr>
            <w:rStyle w:val="Hyperlink"/>
            <w:rFonts w:asciiTheme="minorHAnsi" w:hAnsiTheme="minorHAnsi" w:cstheme="minorHAnsi"/>
            <w:u w:val="none"/>
          </w:rPr>
          <w:t>https://www.cnj.jus.br</w:t>
        </w:r>
      </w:hyperlink>
      <w:r w:rsidRPr="00B92D9B">
        <w:rPr>
          <w:rFonts w:asciiTheme="minorHAnsi" w:hAnsiTheme="minorHAnsi" w:cstheme="minorHAnsi"/>
        </w:rPr>
        <w:t xml:space="preserve">) </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b/>
        </w:rPr>
        <w:lastRenderedPageBreak/>
        <w:t xml:space="preserve">CEIS/CNEP - </w:t>
      </w:r>
      <w:r w:rsidRPr="00B92D9B">
        <w:rPr>
          <w:rFonts w:asciiTheme="minorHAnsi" w:hAnsiTheme="minorHAnsi" w:cstheme="minorHAnsi"/>
        </w:rPr>
        <w:t>No Cadastro Nacional de Empresas Inidôneas e Suspensas, da Controladoria Geral da União (CGU), disponível no Portal da Transparência (</w:t>
      </w:r>
      <w:hyperlink r:id="rId35" w:history="1">
        <w:r w:rsidRPr="00B92D9B">
          <w:rPr>
            <w:rStyle w:val="Hyperlink"/>
            <w:rFonts w:asciiTheme="minorHAnsi" w:hAnsiTheme="minorHAnsi" w:cstheme="minorHAnsi"/>
            <w:u w:val="none"/>
          </w:rPr>
          <w:t>https://portaldatransparencia.gov.br</w:t>
        </w:r>
      </w:hyperlink>
      <w:r w:rsidRPr="00B92D9B">
        <w:rPr>
          <w:rFonts w:asciiTheme="minorHAnsi" w:hAnsiTheme="minorHAnsi" w:cstheme="minorHAnsi"/>
        </w:rPr>
        <w:t>);</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b/>
          <w:color w:val="auto"/>
        </w:rPr>
        <w:t>CAGEFIMP</w:t>
      </w:r>
      <w:r w:rsidRPr="00B92D9B">
        <w:rPr>
          <w:rFonts w:asciiTheme="minorHAnsi" w:hAnsiTheme="minorHAnsi" w:cstheme="minorHAnsi"/>
        </w:rPr>
        <w:t xml:space="preserve"> - Cadastro de Fornecedores Impedidos de Licitar e Contratar com a Administração Pública Estadual – RO (Atendendo ao Ofício circular 0002/2019-DP-SPJ, Processo 06943/17 – TCE/RO, ACÓRDÃO, II. </w:t>
      </w:r>
      <w:proofErr w:type="gramStart"/>
      <w:r w:rsidRPr="00B92D9B">
        <w:rPr>
          <w:rFonts w:asciiTheme="minorHAnsi" w:hAnsiTheme="minorHAnsi" w:cstheme="minorHAnsi"/>
        </w:rPr>
        <w:t>5</w:t>
      </w:r>
      <w:proofErr w:type="gramEnd"/>
      <w:r w:rsidRPr="00B92D9B">
        <w:rPr>
          <w:rFonts w:asciiTheme="minorHAnsi" w:hAnsiTheme="minorHAnsi" w:cstheme="minorHAnsi"/>
        </w:rPr>
        <w:t xml:space="preserve">) </w:t>
      </w:r>
      <w:hyperlink r:id="rId36" w:history="1">
        <w:r w:rsidRPr="00B92D9B">
          <w:rPr>
            <w:rStyle w:val="Hyperlink"/>
            <w:rFonts w:asciiTheme="minorHAnsi" w:hAnsiTheme="minorHAnsi" w:cstheme="minorHAnsi"/>
            <w:u w:val="none"/>
          </w:rPr>
          <w:t>https://transparencia.ro.gov.br</w:t>
        </w:r>
      </w:hyperlink>
    </w:p>
    <w:p w:rsidR="00031A5F" w:rsidRPr="00B92D9B" w:rsidRDefault="00031A5F" w:rsidP="00031A5F">
      <w:pPr>
        <w:pStyle w:val="Ttulo4"/>
        <w:ind w:left="1418" w:firstLine="0"/>
        <w:rPr>
          <w:rFonts w:asciiTheme="minorHAnsi" w:hAnsiTheme="minorHAnsi" w:cstheme="minorHAnsi"/>
        </w:rPr>
      </w:pPr>
      <w:r w:rsidRPr="00B92D9B">
        <w:rPr>
          <w:rFonts w:asciiTheme="minorHAnsi" w:eastAsia="Times New Roman" w:hAnsiTheme="minorHAnsi" w:cstheme="minorHAnsi"/>
          <w:b/>
          <w:color w:val="000000"/>
        </w:rPr>
        <w:t>SICAF</w:t>
      </w:r>
      <w:r w:rsidRPr="00B92D9B">
        <w:rPr>
          <w:rFonts w:asciiTheme="minorHAnsi" w:eastAsia="Times New Roman" w:hAnsiTheme="minorHAnsi" w:cstheme="minorHAnsi"/>
          <w:color w:val="000000"/>
        </w:rPr>
        <w:t xml:space="preserve"> e/ou</w:t>
      </w:r>
      <w:r w:rsidRPr="00B92D9B">
        <w:rPr>
          <w:rFonts w:asciiTheme="minorHAnsi" w:eastAsia="Times New Roman" w:hAnsiTheme="minorHAnsi" w:cstheme="minorHAnsi"/>
          <w:color w:val="000000"/>
          <w:spacing w:val="-1"/>
        </w:rPr>
        <w:t> </w:t>
      </w:r>
      <w:r w:rsidRPr="00B92D9B">
        <w:rPr>
          <w:rFonts w:asciiTheme="minorHAnsi" w:eastAsia="Times New Roman" w:hAnsiTheme="minorHAnsi" w:cstheme="minorHAnsi"/>
          <w:color w:val="000000"/>
        </w:rPr>
        <w:t>outro</w:t>
      </w:r>
      <w:r w:rsidRPr="00B92D9B">
        <w:rPr>
          <w:rFonts w:asciiTheme="minorHAnsi" w:eastAsia="Times New Roman" w:hAnsiTheme="minorHAnsi" w:cstheme="minorHAnsi"/>
          <w:color w:val="000000"/>
          <w:spacing w:val="-1"/>
        </w:rPr>
        <w:t> </w:t>
      </w:r>
      <w:r w:rsidRPr="00B92D9B">
        <w:rPr>
          <w:rFonts w:asciiTheme="minorHAnsi" w:eastAsia="Times New Roman" w:hAnsiTheme="minorHAnsi" w:cstheme="minorHAnsi"/>
          <w:color w:val="000000"/>
        </w:rPr>
        <w:t>sistema</w:t>
      </w:r>
      <w:r w:rsidRPr="00B92D9B">
        <w:rPr>
          <w:rFonts w:asciiTheme="minorHAnsi" w:eastAsia="Times New Roman" w:hAnsiTheme="minorHAnsi" w:cstheme="minorHAnsi"/>
          <w:color w:val="000000"/>
          <w:spacing w:val="-1"/>
        </w:rPr>
        <w:t> </w:t>
      </w:r>
      <w:r w:rsidRPr="00B92D9B">
        <w:rPr>
          <w:rFonts w:asciiTheme="minorHAnsi" w:eastAsia="Times New Roman" w:hAnsiTheme="minorHAnsi" w:cstheme="minorHAnsi"/>
          <w:color w:val="000000"/>
        </w:rPr>
        <w:t xml:space="preserve">idôneo; </w:t>
      </w:r>
      <w:hyperlink r:id="rId37" w:history="1">
        <w:r w:rsidRPr="00B92D9B">
          <w:rPr>
            <w:rStyle w:val="Hyperlink"/>
            <w:rFonts w:asciiTheme="minorHAnsi" w:eastAsia="Times New Roman" w:hAnsiTheme="minorHAnsi" w:cstheme="minorHAnsi"/>
            <w:u w:val="none"/>
          </w:rPr>
          <w:t>https://www3.comprasnet.gov.br</w:t>
        </w:r>
      </w:hyperlink>
      <w:r w:rsidRPr="00B92D9B">
        <w:t>f</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color w:val="000000"/>
        </w:rPr>
        <w:t xml:space="preserve">Destaca-se que as consultas </w:t>
      </w:r>
      <w:r w:rsidRPr="00B92D9B">
        <w:rPr>
          <w:rFonts w:asciiTheme="minorHAnsi" w:hAnsiTheme="minorHAnsi" w:cstheme="minorHAnsi"/>
          <w:b/>
          <w:color w:val="000000"/>
        </w:rPr>
        <w:t>TCU</w:t>
      </w:r>
      <w:r w:rsidRPr="00B92D9B">
        <w:rPr>
          <w:rFonts w:asciiTheme="minorHAnsi" w:hAnsiTheme="minorHAnsi" w:cstheme="minorHAnsi"/>
          <w:color w:val="000000"/>
        </w:rPr>
        <w:t xml:space="preserve">, </w:t>
      </w:r>
      <w:r w:rsidRPr="00B92D9B">
        <w:rPr>
          <w:rFonts w:asciiTheme="minorHAnsi" w:hAnsiTheme="minorHAnsi" w:cstheme="minorHAnsi"/>
          <w:b/>
          <w:color w:val="000000"/>
        </w:rPr>
        <w:t xml:space="preserve">CNIA </w:t>
      </w:r>
      <w:r w:rsidRPr="00B92D9B">
        <w:rPr>
          <w:rFonts w:asciiTheme="minorHAnsi" w:hAnsiTheme="minorHAnsi" w:cstheme="minorHAnsi"/>
          <w:color w:val="000000"/>
        </w:rPr>
        <w:t>e</w:t>
      </w:r>
      <w:r w:rsidRPr="00B92D9B">
        <w:rPr>
          <w:rFonts w:asciiTheme="minorHAnsi" w:hAnsiTheme="minorHAnsi" w:cstheme="minorHAnsi"/>
          <w:b/>
          <w:color w:val="000000"/>
        </w:rPr>
        <w:t xml:space="preserve"> CEIS/CNEP</w:t>
      </w:r>
      <w:r w:rsidRPr="00B92D9B">
        <w:rPr>
          <w:rFonts w:asciiTheme="minorHAnsi" w:hAnsiTheme="minorHAnsi" w:cstheme="minorHAnsi"/>
          <w:color w:val="000000"/>
        </w:rPr>
        <w:t xml:space="preserve"> e podem ser emitidas em um único documento de forma conjunta, por meio do sítio do TCU pelo link: </w:t>
      </w:r>
      <w:hyperlink r:id="rId38" w:history="1">
        <w:r w:rsidRPr="00B92D9B">
          <w:rPr>
            <w:rStyle w:val="Hyperlink"/>
            <w:rFonts w:asciiTheme="minorHAnsi" w:hAnsiTheme="minorHAnsi" w:cstheme="minorHAnsi"/>
            <w:u w:val="none"/>
          </w:rPr>
          <w:t>https://certidoes-apf.apps.tcu.gov.br/</w:t>
        </w:r>
      </w:hyperlink>
    </w:p>
    <w:p w:rsidR="00C3000C" w:rsidRPr="00B92D9B" w:rsidRDefault="00B64DF6" w:rsidP="00B77599">
      <w:pPr>
        <w:pStyle w:val="Ttulo3"/>
        <w:spacing w:before="0"/>
        <w:ind w:left="1418" w:firstLine="0"/>
        <w:rPr>
          <w:rFonts w:asciiTheme="minorHAnsi" w:hAnsiTheme="minorHAnsi" w:cstheme="minorHAnsi"/>
        </w:rPr>
      </w:pPr>
      <w:r w:rsidRPr="00B92D9B">
        <w:rPr>
          <w:rFonts w:asciiTheme="minorHAnsi" w:hAnsiTheme="minorHAnsi" w:cstheme="minorHAnsi"/>
        </w:rPr>
        <w:t>H</w:t>
      </w:r>
      <w:r w:rsidR="00132A77" w:rsidRPr="00B92D9B">
        <w:rPr>
          <w:rFonts w:asciiTheme="minorHAnsi" w:hAnsiTheme="minorHAnsi" w:cstheme="minorHAnsi"/>
        </w:rPr>
        <w:t xml:space="preserve">avendo registros de idoneidade, suspensão ou impedimento, </w:t>
      </w:r>
      <w:r w:rsidR="00372DF8" w:rsidRPr="00B92D9B">
        <w:rPr>
          <w:rFonts w:asciiTheme="minorHAnsi" w:hAnsiTheme="minorHAnsi" w:cstheme="minorHAnsi"/>
        </w:rPr>
        <w:t xml:space="preserve">que abranja o município, </w:t>
      </w:r>
      <w:r w:rsidR="00132A77" w:rsidRPr="00B92D9B">
        <w:rPr>
          <w:rFonts w:asciiTheme="minorHAnsi" w:hAnsiTheme="minorHAnsi" w:cstheme="minorHAnsi"/>
        </w:rPr>
        <w:t>a empresa não estará apta a participar do certame, portanto será considerada INABILITADA.</w:t>
      </w:r>
    </w:p>
    <w:p w:rsidR="00E56ABD"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Essa consulta será realizada pela comissão de </w:t>
      </w:r>
      <w:r w:rsidR="00C3349E">
        <w:rPr>
          <w:rFonts w:asciiTheme="minorHAnsi" w:hAnsiTheme="minorHAnsi" w:cstheme="minorHAnsi"/>
        </w:rPr>
        <w:t>Contratação</w:t>
      </w:r>
      <w:r w:rsidRPr="00B92D9B">
        <w:rPr>
          <w:rFonts w:asciiTheme="minorHAnsi" w:hAnsiTheme="minorHAnsi" w:cstheme="minorHAnsi"/>
        </w:rPr>
        <w:t xml:space="preserve"> após o encerramento da fase de lances;</w:t>
      </w:r>
    </w:p>
    <w:p w:rsidR="00BE139F" w:rsidRPr="00B92D9B" w:rsidRDefault="00E56ABD" w:rsidP="00584292">
      <w:pPr>
        <w:pStyle w:val="Ttulo2"/>
      </w:pPr>
      <w:r w:rsidRPr="00B92D9B">
        <w:t xml:space="preserve">Como condição para participação na </w:t>
      </w:r>
      <w:r w:rsidR="004E76EA" w:rsidRPr="00B92D9B">
        <w:t>licitação</w:t>
      </w:r>
      <w:r w:rsidRPr="00B92D9B">
        <w:t>, a licitante assinalará “</w:t>
      </w:r>
      <w:r w:rsidRPr="00B92D9B">
        <w:rPr>
          <w:b/>
        </w:rPr>
        <w:t>SIM</w:t>
      </w:r>
      <w:r w:rsidRPr="00B92D9B">
        <w:t>” ou “</w:t>
      </w:r>
      <w:r w:rsidRPr="00B92D9B">
        <w:rPr>
          <w:b/>
        </w:rPr>
        <w:t>NÃO</w:t>
      </w:r>
      <w:r w:rsidRPr="00B92D9B">
        <w:t>” em campo próprio do sistema eletrônico, relativo às declarações constantes no Anexo IV desse Edital.</w:t>
      </w:r>
    </w:p>
    <w:p w:rsidR="00BE139F" w:rsidRPr="00B92D9B" w:rsidRDefault="00811F65" w:rsidP="00B77599">
      <w:pPr>
        <w:pStyle w:val="Ttulo1"/>
        <w:spacing w:before="0"/>
        <w:ind w:left="1418" w:firstLine="0"/>
        <w:rPr>
          <w:szCs w:val="22"/>
        </w:rPr>
      </w:pPr>
      <w:bookmarkStart w:id="11" w:name="_Toc149130273"/>
      <w:bookmarkStart w:id="12" w:name="_Toc225755546"/>
      <w:r w:rsidRPr="00B92D9B">
        <w:rPr>
          <w:szCs w:val="22"/>
        </w:rPr>
        <w:t>REGULAMENTO OPERACIONAL DO CERTAME.</w:t>
      </w:r>
      <w:bookmarkEnd w:id="11"/>
      <w:bookmarkEnd w:id="12"/>
    </w:p>
    <w:p w:rsidR="00BE139F" w:rsidRPr="00B92D9B" w:rsidRDefault="00EE589F" w:rsidP="00584292">
      <w:pPr>
        <w:pStyle w:val="Ttulo2"/>
      </w:pPr>
      <w:r w:rsidRPr="00B92D9B">
        <w:t>O certame será conduzido pel</w:t>
      </w:r>
      <w:r w:rsidR="00333266">
        <w:t>a</w:t>
      </w:r>
      <w:r w:rsidRPr="00B92D9B">
        <w:t xml:space="preserve"> </w:t>
      </w:r>
      <w:r w:rsidR="00333266">
        <w:t>Agente de Contratação</w:t>
      </w:r>
      <w:r w:rsidRPr="00B92D9B">
        <w:t>, com o auxílio da equipe de apoio, que terá, em especial, as seguintes atribuições: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Acompanhar os trabalhos da equipe de apoio;</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Responder as questões formuladas pelos fornecedores, relativas ao certame;</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Abrir as propostas de preços;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Analisar a aceitabilidade das propostas;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Desclassificar propostas indicando os motivos;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Conduzir os procedimentos relativos aos lances e à escolha da proposta do lance de menor preço;</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Verificar a habilitação do proponente classificado em primeiro lugar;</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Declarar o vencedor;</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Receber, examinar e decidir sobre a pertinência dos recursos;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Elaborar a ata da sessão com o auxílio eletrônico;</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Encaminhar o processo à autoridade superior para homologar e autorizar a contratação;</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Abrir processo administrativo para apuração de irregularidades visando </w:t>
      </w:r>
      <w:r w:rsidR="00E028B4" w:rsidRPr="00B92D9B">
        <w:rPr>
          <w:rFonts w:asciiTheme="minorHAnsi" w:hAnsiTheme="minorHAnsi" w:cstheme="minorHAnsi"/>
        </w:rPr>
        <w:t>à</w:t>
      </w:r>
      <w:r w:rsidRPr="00B92D9B">
        <w:rPr>
          <w:rFonts w:asciiTheme="minorHAnsi" w:hAnsiTheme="minorHAnsi" w:cstheme="minorHAnsi"/>
        </w:rPr>
        <w:t xml:space="preserve"> aplicação de penalidades previstas na legislação.</w:t>
      </w:r>
    </w:p>
    <w:p w:rsidR="0027610B" w:rsidRPr="00B92D9B" w:rsidRDefault="00F666AC" w:rsidP="00B77599">
      <w:pPr>
        <w:pStyle w:val="Ttulo1"/>
        <w:spacing w:before="0"/>
        <w:ind w:left="1418" w:firstLine="0"/>
        <w:rPr>
          <w:szCs w:val="22"/>
        </w:rPr>
      </w:pPr>
      <w:bookmarkStart w:id="13" w:name="_Toc149130274"/>
      <w:bookmarkStart w:id="14" w:name="_Toc225755547"/>
      <w:r w:rsidRPr="00B92D9B">
        <w:rPr>
          <w:szCs w:val="22"/>
        </w:rPr>
        <w:t>DA IMPUGNAÇÃO AO EDITAL E DO PEDIDO DE ESCLARECIMENTO</w:t>
      </w:r>
      <w:bookmarkEnd w:id="13"/>
      <w:bookmarkEnd w:id="14"/>
    </w:p>
    <w:p w:rsidR="00F666AC" w:rsidRPr="00B92D9B" w:rsidRDefault="00723393" w:rsidP="00584292">
      <w:pPr>
        <w:pStyle w:val="Ttulo2"/>
      </w:pPr>
      <w:r w:rsidRPr="00B92D9B">
        <w:t xml:space="preserve">De acordo com o Art. 164, da </w:t>
      </w:r>
      <w:hyperlink r:id="rId39" w:history="1">
        <w:r w:rsidR="00A83709" w:rsidRPr="00B92D9B">
          <w:rPr>
            <w:rStyle w:val="Hyperlink"/>
            <w:rFonts w:cstheme="minorHAnsi"/>
            <w:u w:val="none"/>
          </w:rPr>
          <w:t>Lei Federal nº. 14.133/2021</w:t>
        </w:r>
      </w:hyperlink>
      <w:r w:rsidRPr="00B92D9B">
        <w:t xml:space="preserve">, qualquer pessoa é parte legítima para impugnar edital de licitação por irregularidade na aplicação desta Lei ou para solicitar esclarecimento sobre os seus termos, devendo protocolar o pedido até </w:t>
      </w:r>
      <w:proofErr w:type="gramStart"/>
      <w:r w:rsidRPr="00B92D9B">
        <w:t>3</w:t>
      </w:r>
      <w:proofErr w:type="gramEnd"/>
      <w:r w:rsidRPr="00B92D9B">
        <w:t xml:space="preserve"> (três) dias </w:t>
      </w:r>
      <w:r w:rsidR="00E028B4" w:rsidRPr="00B92D9B">
        <w:t>úteis antes da data de abertura do certame, observados</w:t>
      </w:r>
      <w:r w:rsidRPr="00B92D9B">
        <w:t xml:space="preserve"> o seguinte procedimento:</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rPr>
        <w:t>Os pedidos de esclarecimentos ou impugnações devem ser anexad</w:t>
      </w:r>
      <w:r w:rsidR="00172D9D" w:rsidRPr="00B92D9B">
        <w:rPr>
          <w:rFonts w:asciiTheme="minorHAnsi" w:hAnsiTheme="minorHAnsi" w:cstheme="minorHAnsi"/>
        </w:rPr>
        <w:t>o</w:t>
      </w:r>
      <w:r w:rsidRPr="00B92D9B">
        <w:rPr>
          <w:rFonts w:asciiTheme="minorHAnsi" w:hAnsiTheme="minorHAnsi" w:cstheme="minorHAnsi"/>
        </w:rPr>
        <w:t xml:space="preserve">s pelo licitante ao portal LICITANET em campo próprio com cópia encaminhada para o email da Comissão de </w:t>
      </w:r>
      <w:r w:rsidR="00262676">
        <w:rPr>
          <w:rFonts w:asciiTheme="minorHAnsi" w:hAnsiTheme="minorHAnsi" w:cstheme="minorHAnsi"/>
        </w:rPr>
        <w:t>Contratação</w:t>
      </w:r>
      <w:r w:rsidRPr="00B92D9B">
        <w:rPr>
          <w:rFonts w:asciiTheme="minorHAnsi" w:hAnsiTheme="minorHAnsi" w:cstheme="minorHAnsi"/>
        </w:rPr>
        <w:t xml:space="preserve"> </w:t>
      </w:r>
      <w:hyperlink r:id="rId40" w:history="1">
        <w:r w:rsidRPr="00B92D9B">
          <w:rPr>
            <w:rStyle w:val="Hyperlink"/>
            <w:rFonts w:asciiTheme="minorHAnsi" w:hAnsiTheme="minorHAnsi" w:cstheme="minorHAnsi"/>
            <w:u w:val="none"/>
          </w:rPr>
          <w:t>licitacao@itapuadooeste.ro.gov.br</w:t>
        </w:r>
      </w:hyperlink>
      <w:r w:rsidRPr="00B92D9B">
        <w:rPr>
          <w:rFonts w:asciiTheme="minorHAnsi" w:hAnsiTheme="minorHAnsi" w:cstheme="minorHAnsi"/>
        </w:rPr>
        <w:t>;</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 xml:space="preserve">As licitantes que por algum motivo não conseguir anexar o pedido de esclarecimento ou a impugnação ao sistema LICITANET podem encaminhá-los exclusivamente no email </w:t>
      </w:r>
      <w:hyperlink r:id="rId41" w:history="1">
        <w:r w:rsidRPr="00B92D9B">
          <w:rPr>
            <w:rStyle w:val="Hyperlink"/>
            <w:rFonts w:asciiTheme="minorHAnsi" w:hAnsiTheme="minorHAnsi" w:cstheme="minorHAnsi"/>
            <w:u w:val="none"/>
          </w:rPr>
          <w:t>licitacao@itapuadooeste.ro.gov.br</w:t>
        </w:r>
      </w:hyperlink>
      <w:r w:rsidRPr="00B92D9B">
        <w:rPr>
          <w:rFonts w:asciiTheme="minorHAnsi" w:hAnsiTheme="minorHAnsi" w:cstheme="minorHAnsi"/>
        </w:rPr>
        <w:t>;</w:t>
      </w:r>
    </w:p>
    <w:p w:rsidR="00F666AC" w:rsidRPr="00B92D9B" w:rsidRDefault="00723393" w:rsidP="00B77599">
      <w:pPr>
        <w:pStyle w:val="Ttulo3"/>
        <w:spacing w:before="0"/>
        <w:ind w:left="1418" w:firstLine="0"/>
        <w:rPr>
          <w:rFonts w:asciiTheme="minorHAnsi" w:hAnsiTheme="minorHAnsi" w:cstheme="minorHAnsi"/>
        </w:rPr>
      </w:pPr>
      <w:r w:rsidRPr="00B92D9B">
        <w:rPr>
          <w:rFonts w:asciiTheme="minorHAnsi" w:hAnsiTheme="minorHAnsi" w:cstheme="minorHAnsi"/>
        </w:rPr>
        <w:t>Ao transmi</w:t>
      </w:r>
      <w:r w:rsidR="00172D9D" w:rsidRPr="00B92D9B">
        <w:rPr>
          <w:rFonts w:asciiTheme="minorHAnsi" w:hAnsiTheme="minorHAnsi" w:cstheme="minorHAnsi"/>
        </w:rPr>
        <w:t>ti</w:t>
      </w:r>
      <w:r w:rsidRPr="00B92D9B">
        <w:rPr>
          <w:rFonts w:asciiTheme="minorHAnsi" w:hAnsiTheme="minorHAnsi" w:cstheme="minorHAnsi"/>
        </w:rPr>
        <w:t>r o e-mail, o mesmo deverá ter confirmado o recebimento, pelo mesmo meio de envio recebido, pel</w:t>
      </w:r>
      <w:r w:rsidR="00333266">
        <w:rPr>
          <w:rFonts w:asciiTheme="minorHAnsi" w:hAnsiTheme="minorHAnsi" w:cstheme="minorHAnsi"/>
        </w:rPr>
        <w:t>a</w:t>
      </w:r>
      <w:r w:rsidRPr="00B92D9B">
        <w:rPr>
          <w:rFonts w:asciiTheme="minorHAnsi" w:hAnsiTheme="minorHAnsi" w:cstheme="minorHAnsi"/>
        </w:rPr>
        <w:t xml:space="preserve"> </w:t>
      </w:r>
      <w:r w:rsidR="00333266">
        <w:rPr>
          <w:rFonts w:asciiTheme="minorHAnsi" w:hAnsiTheme="minorHAnsi" w:cstheme="minorHAnsi"/>
        </w:rPr>
        <w:t>Agente de Contratação</w:t>
      </w:r>
      <w:r w:rsidRPr="00B92D9B">
        <w:rPr>
          <w:rFonts w:asciiTheme="minorHAnsi" w:hAnsiTheme="minorHAnsi" w:cstheme="minorHAnsi"/>
        </w:rPr>
        <w:t xml:space="preserve"> e/ou equipe de apoio responsável, para não tornar sem efeito, pelo</w:t>
      </w:r>
      <w:r w:rsidR="00434832" w:rsidRPr="00B92D9B">
        <w:rPr>
          <w:rFonts w:asciiTheme="minorHAnsi" w:hAnsiTheme="minorHAnsi" w:cstheme="minorHAnsi"/>
        </w:rPr>
        <w:t xml:space="preserve"> </w:t>
      </w:r>
      <w:r w:rsidRPr="00B92D9B">
        <w:rPr>
          <w:rFonts w:asciiTheme="minorHAnsi" w:hAnsiTheme="minorHAnsi" w:cstheme="minorHAnsi"/>
        </w:rPr>
        <w:t>telefone (069) 32</w:t>
      </w:r>
      <w:r w:rsidR="00A21A3E" w:rsidRPr="00B92D9B">
        <w:rPr>
          <w:rFonts w:asciiTheme="minorHAnsi" w:hAnsiTheme="minorHAnsi" w:cstheme="minorHAnsi"/>
        </w:rPr>
        <w:t>31</w:t>
      </w:r>
      <w:r w:rsidRPr="00B92D9B">
        <w:rPr>
          <w:rFonts w:asciiTheme="minorHAnsi" w:hAnsiTheme="minorHAnsi" w:cstheme="minorHAnsi"/>
        </w:rPr>
        <w:t>-</w:t>
      </w:r>
      <w:r w:rsidR="00A21A3E" w:rsidRPr="00B92D9B">
        <w:rPr>
          <w:rFonts w:asciiTheme="minorHAnsi" w:hAnsiTheme="minorHAnsi" w:cstheme="minorHAnsi"/>
        </w:rPr>
        <w:t>2245</w:t>
      </w:r>
      <w:r w:rsidRPr="00B92D9B">
        <w:rPr>
          <w:rFonts w:asciiTheme="minorHAnsi" w:hAnsiTheme="minorHAnsi" w:cstheme="minorHAnsi"/>
        </w:rPr>
        <w:t xml:space="preserve"> ou ainda, protocolar o original junto a Sede desta </w:t>
      </w:r>
      <w:r w:rsidR="00A21A3E" w:rsidRPr="00B92D9B">
        <w:rPr>
          <w:rFonts w:asciiTheme="minorHAnsi" w:hAnsiTheme="minorHAnsi" w:cstheme="minorHAnsi"/>
        </w:rPr>
        <w:t xml:space="preserve">Comissão de </w:t>
      </w:r>
      <w:r w:rsidR="00262676">
        <w:rPr>
          <w:rFonts w:asciiTheme="minorHAnsi" w:hAnsiTheme="minorHAnsi" w:cstheme="minorHAnsi"/>
        </w:rPr>
        <w:t>Contratação</w:t>
      </w:r>
      <w:r w:rsidRPr="00B92D9B">
        <w:rPr>
          <w:rFonts w:asciiTheme="minorHAnsi" w:hAnsiTheme="minorHAnsi" w:cstheme="minorHAnsi"/>
        </w:rPr>
        <w:t>, no horário das 07h30 às 13</w:t>
      </w:r>
      <w:r w:rsidR="00A21A3E" w:rsidRPr="00B92D9B">
        <w:rPr>
          <w:rFonts w:asciiTheme="minorHAnsi" w:hAnsiTheme="minorHAnsi" w:cstheme="minorHAnsi"/>
        </w:rPr>
        <w:t>h</w:t>
      </w:r>
      <w:r w:rsidRPr="00B92D9B">
        <w:rPr>
          <w:rFonts w:asciiTheme="minorHAnsi" w:hAnsiTheme="minorHAnsi" w:cstheme="minorHAnsi"/>
        </w:rPr>
        <w:t xml:space="preserve">30 (horário local), de segunda-feira a sexta-feira, situada na </w:t>
      </w:r>
      <w:r w:rsidR="00A21A3E" w:rsidRPr="00B92D9B">
        <w:rPr>
          <w:rFonts w:asciiTheme="minorHAnsi" w:hAnsiTheme="minorHAnsi" w:cstheme="minorHAnsi"/>
        </w:rPr>
        <w:t>Rua Ayrton Senna, 1425, Setor 01 - Itapuã do Oeste, CEP 76.861-000.</w:t>
      </w:r>
    </w:p>
    <w:p w:rsidR="00F666AC" w:rsidRPr="00B92D9B" w:rsidRDefault="00723393" w:rsidP="00B77599">
      <w:pPr>
        <w:pStyle w:val="Ttulo3"/>
        <w:spacing w:before="0"/>
        <w:ind w:left="1418" w:firstLine="0"/>
        <w:rPr>
          <w:rFonts w:asciiTheme="minorHAnsi" w:hAnsiTheme="minorHAnsi" w:cstheme="minorHAnsi"/>
        </w:rPr>
      </w:pPr>
      <w:r w:rsidRPr="00B92D9B">
        <w:rPr>
          <w:rFonts w:asciiTheme="minorHAnsi" w:hAnsiTheme="minorHAnsi" w:cstheme="minorHAnsi"/>
        </w:rPr>
        <w:t>Mencionar o número d</w:t>
      </w:r>
      <w:r w:rsidR="00262676">
        <w:rPr>
          <w:rFonts w:asciiTheme="minorHAnsi" w:hAnsiTheme="minorHAnsi" w:cstheme="minorHAnsi"/>
        </w:rPr>
        <w:t>a</w:t>
      </w:r>
      <w:r w:rsidRPr="00B92D9B">
        <w:rPr>
          <w:rFonts w:asciiTheme="minorHAnsi" w:hAnsiTheme="minorHAnsi" w:cstheme="minorHAnsi"/>
        </w:rPr>
        <w:t xml:space="preserve"> </w:t>
      </w:r>
      <w:r w:rsidR="00262676">
        <w:rPr>
          <w:rFonts w:asciiTheme="minorHAnsi" w:hAnsiTheme="minorHAnsi" w:cstheme="minorHAnsi"/>
        </w:rPr>
        <w:t>Licitação</w:t>
      </w:r>
      <w:r w:rsidRPr="00B92D9B">
        <w:rPr>
          <w:rFonts w:asciiTheme="minorHAnsi" w:hAnsiTheme="minorHAnsi" w:cstheme="minorHAnsi"/>
        </w:rPr>
        <w:t>, o ano e o número do processo licitatório.</w:t>
      </w:r>
    </w:p>
    <w:p w:rsidR="00F666AC" w:rsidRPr="00B92D9B" w:rsidRDefault="00723393" w:rsidP="00584292">
      <w:pPr>
        <w:pStyle w:val="Ttulo2"/>
      </w:pPr>
      <w:r w:rsidRPr="00B92D9B">
        <w:t xml:space="preserve">As impugnações e pedidos de esclarecimentos não suspendem os prazos previstos no certame, de forma que a concessão de efeito suspensivo à impugnação é medida excepcional e </w:t>
      </w:r>
      <w:r w:rsidR="00E028B4" w:rsidRPr="00B92D9B">
        <w:t>deverão ser</w:t>
      </w:r>
      <w:r w:rsidRPr="00B92D9B">
        <w:t xml:space="preserve"> mo</w:t>
      </w:r>
      <w:r w:rsidR="00A21A3E" w:rsidRPr="00B92D9B">
        <w:t>ti</w:t>
      </w:r>
      <w:r w:rsidR="00F666AC" w:rsidRPr="00B92D9B">
        <w:t xml:space="preserve">vada nos </w:t>
      </w:r>
      <w:r w:rsidRPr="00B92D9B">
        <w:t>autos do processo de licitação.</w:t>
      </w:r>
    </w:p>
    <w:p w:rsidR="00DE7A22" w:rsidRPr="00B92D9B" w:rsidRDefault="00DE7A22" w:rsidP="00584292">
      <w:pPr>
        <w:pStyle w:val="Ttulo2"/>
      </w:pPr>
      <w:r w:rsidRPr="00B92D9B">
        <w:t>A concessão de efeito suspensivo à impugnação é medida excepcional e deverá ser motivada pel</w:t>
      </w:r>
      <w:r w:rsidR="00333266">
        <w:t>a</w:t>
      </w:r>
      <w:r w:rsidRPr="00B92D9B">
        <w:t xml:space="preserve"> </w:t>
      </w:r>
      <w:r w:rsidR="00333266">
        <w:t>Agente de Contratação</w:t>
      </w:r>
      <w:r w:rsidRPr="00B92D9B">
        <w:t>, nos autos do processo de licitação</w:t>
      </w:r>
      <w:r w:rsidR="00333266">
        <w:t>.</w:t>
      </w:r>
    </w:p>
    <w:p w:rsidR="00F666AC" w:rsidRPr="00B92D9B" w:rsidRDefault="00A21A3E" w:rsidP="00584292">
      <w:pPr>
        <w:pStyle w:val="Ttulo2"/>
      </w:pPr>
      <w:r w:rsidRPr="00B92D9B">
        <w:t>Acolhida a impugnação contra o edital, será definida e publicada nova data para realização do certame.</w:t>
      </w:r>
    </w:p>
    <w:p w:rsidR="00F666AC" w:rsidRPr="00B92D9B" w:rsidRDefault="00A21A3E" w:rsidP="00584292">
      <w:pPr>
        <w:pStyle w:val="Ttulo2"/>
      </w:pPr>
      <w:r w:rsidRPr="00B92D9B">
        <w:t>Não serão conhecidas às impugnações e os recursos apresentados fora do prazo legal e/ou subscritos por representante não habilitado legalmente ou não identificado no processo para responder pelo proponente;</w:t>
      </w:r>
    </w:p>
    <w:p w:rsidR="00F666AC" w:rsidRPr="00B92D9B" w:rsidRDefault="00A21A3E" w:rsidP="00584292">
      <w:pPr>
        <w:pStyle w:val="Ttulo2"/>
      </w:pPr>
      <w:r w:rsidRPr="00B92D9B">
        <w:t xml:space="preserve">As respostas às dúvidas formuladas, bem como as informações que se tornarem necessárias durante o período de elaboração das propostas, ou qualquer modificação introduzida no edital no mesmo período, serão </w:t>
      </w:r>
      <w:r w:rsidR="00172D9D" w:rsidRPr="00B92D9B">
        <w:t>disponibilizados</w:t>
      </w:r>
      <w:r w:rsidRPr="00B92D9B">
        <w:t xml:space="preserve"> em forma de aviso de erratas, adendos modificadores ou notas de esclarecimentos. </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b/>
        </w:rPr>
        <w:t>ADENDO MODIFICADOR</w:t>
      </w:r>
      <w:r w:rsidRPr="00B92D9B">
        <w:rPr>
          <w:rFonts w:asciiTheme="minorHAnsi" w:hAnsiTheme="minorHAnsi" w:cstheme="minorHAnsi"/>
        </w:rPr>
        <w:t xml:space="preserve"> é o documento emitido pela Administração, contendo informações que impliquem em alteração, caso a alteração influenciar na formulação das propostas, será reaberto o prazo inicialmente estabelecido.</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b/>
        </w:rPr>
        <w:t>NOTA DE ESCLARECIMENTO</w:t>
      </w:r>
      <w:r w:rsidRPr="00B92D9B">
        <w:rPr>
          <w:rFonts w:asciiTheme="minorHAnsi" w:hAnsiTheme="minorHAnsi" w:cstheme="minorHAnsi"/>
        </w:rPr>
        <w:t xml:space="preserve"> é o documento emitido pela Administração, contendo informações que não causem alteração na formulação das propostas;</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b/>
        </w:rPr>
        <w:t>ERRATA</w:t>
      </w:r>
      <w:r w:rsidRPr="00B92D9B">
        <w:rPr>
          <w:rFonts w:asciiTheme="minorHAnsi" w:hAnsiTheme="minorHAnsi" w:cstheme="minorHAnsi"/>
        </w:rPr>
        <w:t xml:space="preserve"> é o documento emitido pela Administração Pública, podendo implicar ou não na formulação das propostas, podendo ou não reabrir o prazo inicialmente estabelecido.</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b/>
        </w:rPr>
        <w:t>AVISO DE REABERTURA</w:t>
      </w:r>
      <w:r w:rsidRPr="00B92D9B">
        <w:rPr>
          <w:rFonts w:asciiTheme="minorHAnsi" w:hAnsiTheme="minorHAnsi" w:cstheme="minorHAnsi"/>
        </w:rPr>
        <w:t xml:space="preserve"> é o documento emitido pela Administração Pública</w:t>
      </w:r>
      <w:r w:rsidR="00172D9D" w:rsidRPr="00B92D9B">
        <w:rPr>
          <w:rFonts w:asciiTheme="minorHAnsi" w:hAnsiTheme="minorHAnsi" w:cstheme="minorHAnsi"/>
        </w:rPr>
        <w:t xml:space="preserve"> para marcar uma nova data para a abertura do certame.</w:t>
      </w:r>
    </w:p>
    <w:p w:rsidR="00EF44B6" w:rsidRPr="00B92D9B" w:rsidRDefault="00A21A3E" w:rsidP="00584292">
      <w:pPr>
        <w:pStyle w:val="Ttulo2"/>
      </w:pPr>
      <w:r w:rsidRPr="00B92D9B">
        <w:t>As respostas às impugnações e os esclarecimentos prestados pel</w:t>
      </w:r>
      <w:r w:rsidR="00333266">
        <w:t>a</w:t>
      </w:r>
      <w:r w:rsidRPr="00B92D9B">
        <w:t xml:space="preserve"> </w:t>
      </w:r>
      <w:r w:rsidR="00333266">
        <w:t>Agente de Contratação</w:t>
      </w:r>
      <w:r w:rsidRPr="00B92D9B">
        <w:t xml:space="preserve"> serão inseridos nos autos do processo licitatório e divulgados nos sítios eletrônicos </w:t>
      </w:r>
      <w:hyperlink r:id="rId42" w:history="1">
        <w:r w:rsidRPr="00B92D9B">
          <w:rPr>
            <w:rStyle w:val="Hyperlink"/>
            <w:rFonts w:cstheme="minorHAnsi"/>
            <w:u w:val="none"/>
          </w:rPr>
          <w:t>http://www.itapuadooeste.ro.gov.br/</w:t>
        </w:r>
      </w:hyperlink>
      <w:r w:rsidRPr="00B92D9B">
        <w:t>, opção “licitação”, disponíveis para consulta por qualquer interessado.</w:t>
      </w:r>
      <w:r w:rsidR="004366EC" w:rsidRPr="00B92D9B">
        <w:t xml:space="preserve"> Também </w:t>
      </w:r>
      <w:r w:rsidR="00723393" w:rsidRPr="00B92D9B">
        <w:t>ser</w:t>
      </w:r>
      <w:r w:rsidR="004366EC" w:rsidRPr="00B92D9B">
        <w:t>ão</w:t>
      </w:r>
      <w:r w:rsidR="00723393" w:rsidRPr="00B92D9B">
        <w:t xml:space="preserve"> informada</w:t>
      </w:r>
      <w:r w:rsidR="004366EC" w:rsidRPr="00B92D9B">
        <w:t>s</w:t>
      </w:r>
      <w:r w:rsidR="00723393" w:rsidRPr="00B92D9B">
        <w:t xml:space="preserve"> preferencialmente via e-mail (aquele informado na impugnação), e através do campo próprio do Sistema Eletrônico do site </w:t>
      </w:r>
      <w:hyperlink r:id="rId43" w:history="1">
        <w:r w:rsidR="004366EC" w:rsidRPr="00B92D9B">
          <w:rPr>
            <w:rStyle w:val="Hyperlink"/>
            <w:rFonts w:cstheme="minorHAnsi"/>
            <w:u w:val="none"/>
          </w:rPr>
          <w:t>https://www.licitanet.com.br/</w:t>
        </w:r>
      </w:hyperlink>
      <w:r w:rsidR="004366EC" w:rsidRPr="00B92D9B">
        <w:t xml:space="preserve">, </w:t>
      </w:r>
      <w:r w:rsidR="00723393" w:rsidRPr="00B92D9B">
        <w:t xml:space="preserve">sendo necessariamente </w:t>
      </w:r>
      <w:r w:rsidR="004366EC" w:rsidRPr="00B92D9B">
        <w:t xml:space="preserve">divulgado </w:t>
      </w:r>
      <w:r w:rsidR="00723393" w:rsidRPr="00B92D9B">
        <w:t xml:space="preserve">no prazo de até </w:t>
      </w:r>
      <w:proofErr w:type="gramStart"/>
      <w:r w:rsidR="00723393" w:rsidRPr="00B92D9B">
        <w:t>3</w:t>
      </w:r>
      <w:proofErr w:type="gramEnd"/>
      <w:r w:rsidR="00723393" w:rsidRPr="00B92D9B">
        <w:t xml:space="preserve"> (três) dias úteis, limitado ao úl</w:t>
      </w:r>
      <w:r w:rsidR="004366EC" w:rsidRPr="00B92D9B">
        <w:t>ti</w:t>
      </w:r>
      <w:r w:rsidR="00723393" w:rsidRPr="00B92D9B">
        <w:t>mo dia ú</w:t>
      </w:r>
      <w:r w:rsidR="004366EC" w:rsidRPr="00B92D9B">
        <w:t>ti</w:t>
      </w:r>
      <w:r w:rsidR="00723393" w:rsidRPr="00B92D9B">
        <w:t xml:space="preserve">l anterior à data da abertura do </w:t>
      </w:r>
      <w:r w:rsidR="00723393" w:rsidRPr="008468E6">
        <w:t xml:space="preserve">certame, </w:t>
      </w:r>
      <w:r w:rsidR="008468E6" w:rsidRPr="00BA508D">
        <w:t>salvo motivo justificado e formalmente publicado</w:t>
      </w:r>
      <w:r w:rsidR="008468E6" w:rsidRPr="008468E6">
        <w:t xml:space="preserve">, </w:t>
      </w:r>
      <w:r w:rsidR="00723393" w:rsidRPr="008468E6">
        <w:t>ficando o licitante obrigado a acessá-lo para obt</w:t>
      </w:r>
      <w:r w:rsidR="00723393" w:rsidRPr="00B92D9B">
        <w:t>enção das</w:t>
      </w:r>
      <w:r w:rsidR="00172D9D" w:rsidRPr="00B92D9B">
        <w:t xml:space="preserve"> </w:t>
      </w:r>
      <w:r w:rsidR="00723393" w:rsidRPr="00B92D9B">
        <w:t>informações prestadas pel</w:t>
      </w:r>
      <w:r w:rsidR="00333266">
        <w:t>a</w:t>
      </w:r>
      <w:r w:rsidR="00723393" w:rsidRPr="00B92D9B">
        <w:t xml:space="preserve"> </w:t>
      </w:r>
      <w:r w:rsidR="00333266">
        <w:t>Agente de Contratação</w:t>
      </w:r>
      <w:r w:rsidR="00723393" w:rsidRPr="00B92D9B">
        <w:t>, na forma do Art. 164, parágrafo único.</w:t>
      </w:r>
    </w:p>
    <w:p w:rsidR="00F666AC" w:rsidRPr="00B92D9B" w:rsidRDefault="00F666AC" w:rsidP="00B77599">
      <w:pPr>
        <w:pStyle w:val="Ttulo1"/>
        <w:spacing w:before="0"/>
        <w:ind w:left="1418" w:firstLine="0"/>
        <w:rPr>
          <w:szCs w:val="22"/>
        </w:rPr>
      </w:pPr>
      <w:bookmarkStart w:id="15" w:name="_Toc149130275"/>
      <w:bookmarkStart w:id="16" w:name="_Toc225755548"/>
      <w:r w:rsidRPr="00B92D9B">
        <w:rPr>
          <w:szCs w:val="22"/>
        </w:rPr>
        <w:t>DO BENEFÍCIO ÀS MICROEMPRESAS E EMPRESAS DE PEQUENO PORTE</w:t>
      </w:r>
      <w:bookmarkEnd w:id="15"/>
      <w:bookmarkEnd w:id="16"/>
    </w:p>
    <w:p w:rsidR="00F666AC" w:rsidRPr="00B92D9B" w:rsidRDefault="00EF44B6" w:rsidP="00584292">
      <w:pPr>
        <w:pStyle w:val="Ttulo2"/>
      </w:pPr>
      <w:r w:rsidRPr="00B92D9B">
        <w:t xml:space="preserve">Na forma do Art. 4º, da </w:t>
      </w:r>
      <w:hyperlink r:id="rId44" w:history="1">
        <w:r w:rsidR="00A83709" w:rsidRPr="00B92D9B">
          <w:rPr>
            <w:rStyle w:val="Hyperlink"/>
            <w:rFonts w:cstheme="minorHAnsi"/>
            <w:u w:val="none"/>
          </w:rPr>
          <w:t>Lei Federal nº. 14.133/2021</w:t>
        </w:r>
      </w:hyperlink>
      <w:r w:rsidRPr="00B92D9B">
        <w:t xml:space="preserve">, aplicam-se às licitações e contratos disciplinados por esta Lei as disposições constantes dos arts. </w:t>
      </w:r>
      <w:proofErr w:type="gramStart"/>
      <w:r w:rsidRPr="00B92D9B">
        <w:t xml:space="preserve">42 a 49 da </w:t>
      </w:r>
      <w:hyperlink r:id="rId45" w:history="1">
        <w:r w:rsidR="00853E95" w:rsidRPr="00B92D9B">
          <w:rPr>
            <w:rStyle w:val="Hyperlink"/>
            <w:rFonts w:cstheme="minorHAnsi"/>
            <w:u w:val="none"/>
          </w:rPr>
          <w:t>Lei Complementar nº</w:t>
        </w:r>
        <w:proofErr w:type="gramEnd"/>
        <w:r w:rsidR="00853E95" w:rsidRPr="00B92D9B">
          <w:rPr>
            <w:rStyle w:val="Hyperlink"/>
            <w:rFonts w:cstheme="minorHAnsi"/>
            <w:u w:val="none"/>
          </w:rPr>
          <w:t xml:space="preserve"> 123/2006</w:t>
        </w:r>
      </w:hyperlink>
      <w:r w:rsidRPr="00B92D9B">
        <w:t>, devendo atentar às regras estabelecidas no regramento específico citado.</w:t>
      </w:r>
    </w:p>
    <w:p w:rsidR="00F666AC" w:rsidRPr="00B92D9B" w:rsidRDefault="00EF44B6" w:rsidP="00584292">
      <w:pPr>
        <w:pStyle w:val="Ttulo2"/>
      </w:pPr>
      <w:r w:rsidRPr="00B92D9B">
        <w:t>Para obtenção de benefícios a que se refere este item, a licitante deverá apresentar:</w:t>
      </w:r>
    </w:p>
    <w:p w:rsidR="00F666AC" w:rsidRPr="00B92D9B" w:rsidRDefault="00EF44B6"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 xml:space="preserve">Declaração, em campo próprio do sistema eletrônico, que cumpre os requisitos estabelecidos no artigo 3° da </w:t>
      </w:r>
      <w:hyperlink r:id="rId46" w:history="1">
        <w:r w:rsidR="00853E95" w:rsidRPr="00B92D9B">
          <w:rPr>
            <w:rStyle w:val="Hyperlink"/>
            <w:rFonts w:asciiTheme="minorHAnsi" w:hAnsiTheme="minorHAnsi" w:cstheme="minorHAnsi"/>
            <w:u w:val="none"/>
          </w:rPr>
          <w:t>Lei Complementar nº 123/2006</w:t>
        </w:r>
      </w:hyperlink>
      <w:r w:rsidRPr="00B92D9B">
        <w:rPr>
          <w:rFonts w:asciiTheme="minorHAnsi" w:hAnsiTheme="minorHAnsi" w:cstheme="minorHAnsi"/>
        </w:rPr>
        <w:t>, estando apto a us</w:t>
      </w:r>
      <w:r w:rsidR="00F666AC" w:rsidRPr="00B92D9B">
        <w:rPr>
          <w:rFonts w:asciiTheme="minorHAnsi" w:hAnsiTheme="minorHAnsi" w:cstheme="minorHAnsi"/>
        </w:rPr>
        <w:t xml:space="preserve">ufruir do tratamento favorecido </w:t>
      </w:r>
      <w:r w:rsidRPr="00B92D9B">
        <w:rPr>
          <w:rFonts w:asciiTheme="minorHAnsi" w:hAnsiTheme="minorHAnsi" w:cstheme="minorHAnsi"/>
        </w:rPr>
        <w:t xml:space="preserve">estabelecido em seus arts. 42 a 49, observado o disposto nos §§ 1º ao 3º do art. 4º, da </w:t>
      </w:r>
      <w:hyperlink r:id="rId47"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r w:rsidR="00C177D2" w:rsidRPr="00B92D9B">
        <w:rPr>
          <w:rFonts w:asciiTheme="minorHAnsi" w:hAnsiTheme="minorHAnsi" w:cstheme="minorHAnsi"/>
        </w:rPr>
        <w:t xml:space="preserve"> e d</w:t>
      </w:r>
      <w:r w:rsidRPr="00B92D9B">
        <w:rPr>
          <w:rFonts w:asciiTheme="minorHAnsi" w:hAnsiTheme="minorHAnsi" w:cstheme="minorHAnsi"/>
        </w:rPr>
        <w:t>eclara</w:t>
      </w:r>
      <w:r w:rsidR="00C177D2" w:rsidRPr="00B92D9B">
        <w:rPr>
          <w:rFonts w:asciiTheme="minorHAnsi" w:hAnsiTheme="minorHAnsi" w:cstheme="minorHAnsi"/>
        </w:rPr>
        <w:t>ndo ainda</w:t>
      </w:r>
      <w:r w:rsidRPr="00B92D9B">
        <w:rPr>
          <w:rFonts w:asciiTheme="minorHAnsi" w:hAnsiTheme="minorHAnsi" w:cstheme="minorHAnsi"/>
        </w:rPr>
        <w:t xml:space="preserve"> que no ano-calendário de realização da licitação ainda não tenha celebrado contratos com a Administração Pública cujos valores somados extrapolem a receita bruta máxima admiti</w:t>
      </w:r>
      <w:r w:rsidR="00C177D2" w:rsidRPr="00B92D9B">
        <w:rPr>
          <w:rFonts w:asciiTheme="minorHAnsi" w:hAnsiTheme="minorHAnsi" w:cstheme="minorHAnsi"/>
        </w:rPr>
        <w:t xml:space="preserve">da para </w:t>
      </w:r>
      <w:r w:rsidRPr="00B92D9B">
        <w:rPr>
          <w:rFonts w:asciiTheme="minorHAnsi" w:hAnsiTheme="minorHAnsi" w:cstheme="minorHAnsi"/>
        </w:rPr>
        <w:t xml:space="preserve">fins de enquadramento como empresa de pequeno porte, na forma do Art. 4º, § 2º, da </w:t>
      </w:r>
      <w:hyperlink r:id="rId4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r w:rsidR="00C177D2" w:rsidRPr="00B92D9B">
        <w:rPr>
          <w:rFonts w:asciiTheme="minorHAnsi" w:hAnsiTheme="minorHAnsi" w:cstheme="minorHAnsi"/>
        </w:rPr>
        <w:t xml:space="preserve"> </w:t>
      </w:r>
    </w:p>
    <w:p w:rsidR="00325B4F" w:rsidRPr="00B92D9B" w:rsidRDefault="00EF44B6" w:rsidP="00584292">
      <w:pPr>
        <w:pStyle w:val="Ttulo2"/>
      </w:pPr>
      <w:r w:rsidRPr="00B92D9B">
        <w:t xml:space="preserve">A falsidade da declaração sujeitará o licitante às sanções previstas na </w:t>
      </w:r>
      <w:hyperlink r:id="rId49" w:history="1">
        <w:r w:rsidR="00A83709" w:rsidRPr="00B92D9B">
          <w:rPr>
            <w:rStyle w:val="Hyperlink"/>
            <w:rFonts w:cstheme="minorHAnsi"/>
            <w:u w:val="none"/>
          </w:rPr>
          <w:t>Lei Federal nº. 14.133/2021</w:t>
        </w:r>
      </w:hyperlink>
      <w:r w:rsidRPr="00B92D9B">
        <w:t>, neste Edital e em normas correlatas</w:t>
      </w:r>
      <w:r w:rsidR="00822B81" w:rsidRPr="00B92D9B">
        <w:t>.</w:t>
      </w:r>
    </w:p>
    <w:p w:rsidR="00325B4F" w:rsidRPr="00B92D9B" w:rsidRDefault="000A1355" w:rsidP="00B77599">
      <w:pPr>
        <w:pStyle w:val="Ttulo1"/>
        <w:spacing w:before="0"/>
        <w:ind w:left="1418" w:firstLine="0"/>
        <w:rPr>
          <w:szCs w:val="22"/>
        </w:rPr>
      </w:pPr>
      <w:bookmarkStart w:id="17" w:name="_Toc149130276"/>
      <w:bookmarkStart w:id="18" w:name="_Toc225755549"/>
      <w:r w:rsidRPr="00B92D9B">
        <w:rPr>
          <w:szCs w:val="22"/>
        </w:rPr>
        <w:t>DO MODO DE DISPUTA</w:t>
      </w:r>
      <w:bookmarkEnd w:id="17"/>
      <w:bookmarkEnd w:id="18"/>
    </w:p>
    <w:p w:rsidR="00325B4F" w:rsidRPr="00B92D9B" w:rsidRDefault="00477838" w:rsidP="00584292">
      <w:pPr>
        <w:pStyle w:val="Ttulo2"/>
      </w:pPr>
      <w:r w:rsidRPr="00B92D9B">
        <w:t xml:space="preserve">Conforme </w:t>
      </w:r>
      <w:r w:rsidRPr="00C1499D">
        <w:rPr>
          <w:color w:val="0000FF"/>
        </w:rPr>
        <w:t xml:space="preserve">item </w:t>
      </w:r>
      <w:r w:rsidR="00B2281A" w:rsidRPr="00C1499D">
        <w:rPr>
          <w:color w:val="0000FF"/>
        </w:rPr>
        <w:t>1</w:t>
      </w:r>
      <w:r w:rsidR="008A1B99" w:rsidRPr="00C1499D">
        <w:rPr>
          <w:color w:val="0000FF"/>
        </w:rPr>
        <w:t>8</w:t>
      </w:r>
      <w:r w:rsidRPr="00C1499D">
        <w:rPr>
          <w:color w:val="0000FF"/>
        </w:rPr>
        <w:t xml:space="preserve"> </w:t>
      </w:r>
      <w:r w:rsidR="00C1499D" w:rsidRPr="00C1499D">
        <w:rPr>
          <w:color w:val="0000FF"/>
        </w:rPr>
        <w:t xml:space="preserve">do </w:t>
      </w:r>
      <w:r w:rsidR="00965616">
        <w:rPr>
          <w:color w:val="0000FF"/>
        </w:rPr>
        <w:t>Projeto Básico</w:t>
      </w:r>
      <w:r w:rsidR="000901CC">
        <w:rPr>
          <w:color w:val="0000FF"/>
        </w:rPr>
        <w:t xml:space="preserve"> </w:t>
      </w:r>
      <w:r w:rsidR="000901CC" w:rsidRPr="000901CC">
        <w:rPr>
          <w:color w:val="auto"/>
        </w:rPr>
        <w:t>estabelece,</w:t>
      </w:r>
      <w:r w:rsidR="000901CC">
        <w:t xml:space="preserve"> s</w:t>
      </w:r>
      <w:r w:rsidR="005D0D6D" w:rsidRPr="00B92D9B">
        <w:t>erá adotado para o envio de lances n</w:t>
      </w:r>
      <w:r w:rsidR="00262676">
        <w:t>a</w:t>
      </w:r>
      <w:r w:rsidR="005D0D6D" w:rsidRPr="00B92D9B">
        <w:t xml:space="preserve"> </w:t>
      </w:r>
      <w:r w:rsidR="00262676">
        <w:t>Concorrência</w:t>
      </w:r>
      <w:r w:rsidR="005D0D6D" w:rsidRPr="00B92D9B">
        <w:t xml:space="preserve"> eletrônic</w:t>
      </w:r>
      <w:r w:rsidR="00262676">
        <w:t>a</w:t>
      </w:r>
      <w:r w:rsidR="005D0D6D" w:rsidRPr="00B92D9B">
        <w:t xml:space="preserve"> o modo de disputa </w:t>
      </w:r>
      <w:r w:rsidR="005D0D6D" w:rsidRPr="000901CC">
        <w:rPr>
          <w:color w:val="0000FF"/>
        </w:rPr>
        <w:t>“</w:t>
      </w:r>
      <w:r w:rsidR="002E5F5B" w:rsidRPr="000901CC">
        <w:rPr>
          <w:b/>
          <w:color w:val="0000FF"/>
        </w:rPr>
        <w:t>ABERTO</w:t>
      </w:r>
      <w:r w:rsidR="005D0D6D" w:rsidRPr="000901CC">
        <w:rPr>
          <w:color w:val="0000FF"/>
        </w:rPr>
        <w:t>”</w:t>
      </w:r>
      <w:r w:rsidR="005D0D6D" w:rsidRPr="00B92D9B">
        <w:t>, em que os licitantes apresentarão lances públicos e sucessivos, com prorrogações.</w:t>
      </w:r>
    </w:p>
    <w:p w:rsidR="00521FE0" w:rsidRPr="00B92D9B" w:rsidRDefault="00521FE0" w:rsidP="00584292">
      <w:pPr>
        <w:pStyle w:val="Ttulo2"/>
      </w:pPr>
      <w:r w:rsidRPr="00B92D9B">
        <w:t xml:space="preserve">Verificar passo a passo do modo de disputa no </w:t>
      </w:r>
      <w:r w:rsidRPr="00B92D9B">
        <w:rPr>
          <w:color w:val="0000FF"/>
        </w:rPr>
        <w:t>item 11</w:t>
      </w:r>
      <w:r w:rsidR="006403B3" w:rsidRPr="00B92D9B">
        <w:rPr>
          <w:color w:val="0000FF"/>
        </w:rPr>
        <w:t xml:space="preserve"> deste Edital</w:t>
      </w:r>
      <w:r w:rsidRPr="00B92D9B">
        <w:t>.</w:t>
      </w:r>
    </w:p>
    <w:p w:rsidR="00325B4F" w:rsidRPr="00B92D9B" w:rsidRDefault="000A1355" w:rsidP="00B77599">
      <w:pPr>
        <w:pStyle w:val="Ttulo1"/>
        <w:spacing w:before="0"/>
        <w:ind w:left="1418" w:firstLine="0"/>
        <w:rPr>
          <w:szCs w:val="22"/>
        </w:rPr>
      </w:pPr>
      <w:bookmarkStart w:id="19" w:name="_Toc149130277"/>
      <w:bookmarkStart w:id="20" w:name="_Toc225755550"/>
      <w:r w:rsidRPr="00B92D9B">
        <w:rPr>
          <w:szCs w:val="22"/>
        </w:rPr>
        <w:t>DA APRESENTAÇÃO DA PROPOSTA DE PREÇOS INICIAL</w:t>
      </w:r>
      <w:bookmarkEnd w:id="19"/>
      <w:bookmarkEnd w:id="20"/>
    </w:p>
    <w:p w:rsidR="00325B4F" w:rsidRPr="00B92D9B" w:rsidRDefault="00990B6A" w:rsidP="00584292">
      <w:pPr>
        <w:pStyle w:val="Ttulo2"/>
      </w:pPr>
      <w:r w:rsidRPr="00B92D9B">
        <w:t>Na presente licitação, a fase de habilitação sucederá as fases de apresentação de</w:t>
      </w:r>
      <w:r w:rsidR="00A25FB4" w:rsidRPr="00B92D9B">
        <w:t xml:space="preserve"> </w:t>
      </w:r>
      <w:r w:rsidRPr="00B92D9B">
        <w:t>propostas e lances e de julgamento.</w:t>
      </w:r>
    </w:p>
    <w:p w:rsidR="00325B4F" w:rsidRPr="00B92D9B" w:rsidRDefault="002E6AB7" w:rsidP="00584292">
      <w:pPr>
        <w:pStyle w:val="Ttulo2"/>
      </w:pPr>
      <w:r w:rsidRPr="00B92D9B">
        <w:t>A participação n</w:t>
      </w:r>
      <w:r w:rsidR="00262676">
        <w:t>a</w:t>
      </w:r>
      <w:r w:rsidRPr="00B92D9B">
        <w:t xml:space="preserve"> </w:t>
      </w:r>
      <w:r w:rsidR="00262676">
        <w:t>Licitação</w:t>
      </w:r>
      <w:r w:rsidRPr="00B92D9B">
        <w:t xml:space="preserve"> dar-se-á por meio da digitação da senha privativa da Licitante a partir da data da liberação do Edital</w:t>
      </w:r>
      <w:r w:rsidR="007F49F2" w:rsidRPr="00B92D9B">
        <w:t xml:space="preserve"> no sistema LICITANET.</w:t>
      </w:r>
    </w:p>
    <w:p w:rsidR="00325B4F" w:rsidRPr="00B92D9B" w:rsidRDefault="00927868" w:rsidP="00584292">
      <w:pPr>
        <w:pStyle w:val="Ttulo2"/>
      </w:pPr>
      <w:r w:rsidRPr="00B92D9B">
        <w:t>O lançamento da PROPOSTA INICIAL no sistema se dará</w:t>
      </w:r>
      <w:r w:rsidR="005A6D44" w:rsidRPr="00B92D9B">
        <w:t xml:space="preserve"> da seguinte forma</w:t>
      </w:r>
      <w:r w:rsidRPr="00B92D9B">
        <w:t>:</w:t>
      </w:r>
    </w:p>
    <w:p w:rsidR="00125921" w:rsidRPr="00B92D9B" w:rsidRDefault="00927868" w:rsidP="00B77599">
      <w:pPr>
        <w:pStyle w:val="Ttulo3"/>
        <w:spacing w:before="0"/>
        <w:ind w:left="1418" w:firstLine="0"/>
        <w:rPr>
          <w:rFonts w:asciiTheme="minorHAnsi" w:hAnsiTheme="minorHAnsi" w:cstheme="minorHAnsi"/>
        </w:rPr>
      </w:pPr>
      <w:r w:rsidRPr="00B92D9B">
        <w:rPr>
          <w:rFonts w:asciiTheme="minorHAnsi" w:hAnsiTheme="minorHAnsi" w:cstheme="minorHAnsi"/>
        </w:rPr>
        <w:t>A licitante deve preencher os campos (marca, modelo se for o caso, quantidade e o preço Unitário e Preço Total) diretamente no sistema;</w:t>
      </w:r>
      <w:r w:rsidR="00125921" w:rsidRPr="00B92D9B">
        <w:rPr>
          <w:rFonts w:asciiTheme="minorHAnsi" w:hAnsiTheme="minorHAnsi" w:cstheme="minorHAnsi"/>
        </w:rPr>
        <w:t xml:space="preserve"> </w:t>
      </w:r>
    </w:p>
    <w:p w:rsidR="00325B4F" w:rsidRPr="00B92D9B" w:rsidRDefault="00927868" w:rsidP="00584292">
      <w:pPr>
        <w:pStyle w:val="Ttulo2"/>
      </w:pPr>
      <w:r w:rsidRPr="00B92D9B">
        <w:t>Durante o passo</w:t>
      </w:r>
      <w:r w:rsidR="00843AAD" w:rsidRPr="00B92D9B">
        <w:t xml:space="preserve"> (subitem 10.3.1)</w:t>
      </w:r>
      <w:r w:rsidRPr="00B92D9B">
        <w:t>, a licitante deve tomar o cuidado de não se identificar, principalmente por meio do campo “</w:t>
      </w:r>
      <w:r w:rsidR="00FE57D6" w:rsidRPr="00B92D9B">
        <w:t xml:space="preserve">MARCA”, visto que, esse campo é visível </w:t>
      </w:r>
      <w:r w:rsidR="00333266">
        <w:t>à Agente de Contratação</w:t>
      </w:r>
      <w:r w:rsidR="00FE57D6" w:rsidRPr="00B92D9B">
        <w:t xml:space="preserve"> durante a fase de análise das propostas, antes do inicio da disputa</w:t>
      </w:r>
      <w:r w:rsidR="00125921" w:rsidRPr="00B92D9B">
        <w:t xml:space="preserve"> e aos demais licitantes durante a disputa</w:t>
      </w:r>
      <w:r w:rsidR="00FE57D6" w:rsidRPr="00B92D9B">
        <w:t>. Portanto, visando atender o princípio da impessoalidade e preservar o sigilo das propostas</w:t>
      </w:r>
      <w:r w:rsidR="006F360C" w:rsidRPr="00B92D9B">
        <w:t xml:space="preserve">, caso a empresa se identifique, </w:t>
      </w:r>
      <w:r w:rsidR="00FE57D6" w:rsidRPr="00B92D9B">
        <w:t>esta será DESCLASSIFICADA pel</w:t>
      </w:r>
      <w:r w:rsidR="00333266">
        <w:t>a</w:t>
      </w:r>
      <w:r w:rsidR="00FE57D6" w:rsidRPr="00B92D9B">
        <w:t xml:space="preserve"> </w:t>
      </w:r>
      <w:r w:rsidR="00333266">
        <w:t>Agente de Contratação</w:t>
      </w:r>
      <w:r w:rsidR="006F360C" w:rsidRPr="00B92D9B">
        <w:t xml:space="preserve">, </w:t>
      </w:r>
      <w:r w:rsidR="00FE57D6" w:rsidRPr="00B92D9B">
        <w:t xml:space="preserve">antes ou posterior à fase de lances. </w:t>
      </w:r>
    </w:p>
    <w:p w:rsidR="00325B4F" w:rsidRPr="00B92D9B" w:rsidRDefault="006245D8" w:rsidP="00584292">
      <w:pPr>
        <w:pStyle w:val="Ttulo2"/>
      </w:pPr>
      <w:r w:rsidRPr="00B92D9B">
        <w:t>Nos valores propostos estarão inclusos todos os custos operacionais, encargos previdenciários, trabalhistas, tributários, comerciais e quaisquer outros que incidam direta ou ind</w:t>
      </w:r>
      <w:r w:rsidR="00A63E96" w:rsidRPr="00B92D9B">
        <w:t xml:space="preserve">iretamente no fornecimento </w:t>
      </w:r>
      <w:r w:rsidRPr="00B92D9B">
        <w:t>dos bens.</w:t>
      </w:r>
    </w:p>
    <w:p w:rsidR="00325B4F" w:rsidRPr="00B92D9B" w:rsidRDefault="006245D8" w:rsidP="00584292">
      <w:pPr>
        <w:pStyle w:val="Ttulo2"/>
      </w:pPr>
      <w:r w:rsidRPr="00B92D9B">
        <w:t>Os preços ofertados, tanto na proposta inicial, quanto na etapa de lances, serão de exclusiva responsabilidade do licitante, não lhe assistindo o direito de pleitear qualquer a</w:t>
      </w:r>
      <w:r w:rsidR="00A63E96" w:rsidRPr="00B92D9B">
        <w:t xml:space="preserve">lteração, sob alegação de erro, </w:t>
      </w:r>
      <w:r w:rsidRPr="00B92D9B">
        <w:t>omissão ou qualquer outro pretexto.</w:t>
      </w:r>
    </w:p>
    <w:p w:rsidR="00325B4F" w:rsidRPr="00B92D9B" w:rsidRDefault="006245D8" w:rsidP="00584292">
      <w:pPr>
        <w:pStyle w:val="Ttulo2"/>
      </w:pPr>
      <w:r w:rsidRPr="00B92D9B">
        <w:t>As ofertas de propostas dos licitantes devem respeitar os preços máximos estabelecidos neste Edital.</w:t>
      </w:r>
    </w:p>
    <w:p w:rsidR="00325B4F" w:rsidRPr="00B92D9B" w:rsidRDefault="006245D8" w:rsidP="00584292">
      <w:pPr>
        <w:pStyle w:val="Ttulo2"/>
      </w:pPr>
      <w:r w:rsidRPr="00B92D9B">
        <w:t xml:space="preserve">As propostas terão validade mínima de </w:t>
      </w:r>
      <w:r w:rsidR="00B87172" w:rsidRPr="00B92D9B">
        <w:t>6</w:t>
      </w:r>
      <w:r w:rsidRPr="00B92D9B">
        <w:t>0 (</w:t>
      </w:r>
      <w:r w:rsidR="00B87172" w:rsidRPr="00B92D9B">
        <w:t>sessenta</w:t>
      </w:r>
      <w:r w:rsidRPr="00B92D9B">
        <w:t>) dias, a contar da data de sua apresentação</w:t>
      </w:r>
      <w:r w:rsidR="00186F0B" w:rsidRPr="00B92D9B">
        <w:t xml:space="preserve"> e caso não seja expressa outra validade (maior) pelo licitante, será considerado com anuência intrínseca do proponente.</w:t>
      </w:r>
    </w:p>
    <w:p w:rsidR="00325B4F" w:rsidRPr="00B92D9B" w:rsidRDefault="005D0D6D" w:rsidP="00584292">
      <w:pPr>
        <w:pStyle w:val="Ttulo2"/>
      </w:pPr>
      <w:r w:rsidRPr="00B92D9B">
        <w:t>Durante este período a Licitante poderá incluir ou excluir qualquer documento.</w:t>
      </w:r>
    </w:p>
    <w:p w:rsidR="004F3086" w:rsidRPr="00B92D9B" w:rsidRDefault="005D0D6D" w:rsidP="00584292">
      <w:pPr>
        <w:pStyle w:val="Ttulo2"/>
      </w:pPr>
      <w:r w:rsidRPr="00B92D9B">
        <w:t>O licitante será responsável por todas as transações que forem efetuadas em seu nome no sistema eletrônico, assumindo como firmes e verdadeiras suas propostas e lances, inclusive os atos praticados diretamente ou por seu representante.</w:t>
      </w:r>
    </w:p>
    <w:p w:rsidR="004F3086" w:rsidRPr="00B92D9B" w:rsidRDefault="00E56ABD" w:rsidP="00584292">
      <w:pPr>
        <w:pStyle w:val="Ttulo2"/>
      </w:pPr>
      <w:r w:rsidRPr="00B92D9B">
        <w:t xml:space="preserve">No cadastramento da proposta inicial, o licitante declarará, em campo próprio do sistema, os itens que atende ou não referente ao </w:t>
      </w:r>
      <w:r w:rsidRPr="00B92D9B">
        <w:rPr>
          <w:color w:val="0000FF"/>
        </w:rPr>
        <w:t>item 5.4 do Edital.</w:t>
      </w:r>
    </w:p>
    <w:p w:rsidR="0007095F" w:rsidRPr="00B92D9B" w:rsidRDefault="00D22E88" w:rsidP="00584292">
      <w:pPr>
        <w:pStyle w:val="Ttulo2"/>
      </w:pPr>
      <w:r w:rsidRPr="00B92D9B">
        <w:lastRenderedPageBreak/>
        <w:t xml:space="preserve">Nos itens em que a participação for exclusiva </w:t>
      </w:r>
      <w:r w:rsidR="0007095F" w:rsidRPr="00B92D9B">
        <w:t>para participação de microempresas e empresas de pequeno porte, a assinalação do campo “não” impedirá o prosseguimento no certame, para aquele item;</w:t>
      </w:r>
    </w:p>
    <w:p w:rsidR="0007095F" w:rsidRPr="00B92D9B" w:rsidRDefault="0007095F" w:rsidP="00584292">
      <w:pPr>
        <w:pStyle w:val="Ttulo2"/>
      </w:pPr>
      <w:r w:rsidRPr="00B92D9B">
        <w:t xml:space="preserve">Nos itens em que a participação não for exclusiva para microempresas e empresas de pequeno porte, a assinalação do campo “não” apenas produzirá o efeito de o licitante não ter direito ao tratamento favorecido previsto na </w:t>
      </w:r>
      <w:hyperlink r:id="rId50" w:history="1">
        <w:r w:rsidR="00837696" w:rsidRPr="00B92D9B">
          <w:rPr>
            <w:rStyle w:val="Hyperlink"/>
            <w:rFonts w:cstheme="minorHAnsi"/>
            <w:u w:val="none"/>
          </w:rPr>
          <w:t>Lei Complementar nº 123/2006</w:t>
        </w:r>
      </w:hyperlink>
      <w:r w:rsidRPr="00B92D9B">
        <w:t>, mesmo que microempresa, empresa de pequeno porte.</w:t>
      </w:r>
    </w:p>
    <w:p w:rsidR="0007095F" w:rsidRPr="00B92D9B" w:rsidRDefault="0007095F" w:rsidP="00584292">
      <w:pPr>
        <w:pStyle w:val="Ttulo2"/>
      </w:pPr>
      <w:r w:rsidRPr="00B92D9B">
        <w:t>A falsidade da</w:t>
      </w:r>
      <w:r w:rsidR="00324CC4" w:rsidRPr="00B92D9B">
        <w:t>s</w:t>
      </w:r>
      <w:r w:rsidRPr="00B92D9B">
        <w:t xml:space="preserve"> declaraç</w:t>
      </w:r>
      <w:r w:rsidR="00324CC4" w:rsidRPr="00B92D9B">
        <w:t>ões</w:t>
      </w:r>
      <w:r w:rsidRPr="00B92D9B">
        <w:t xml:space="preserve"> de que trata os itens </w:t>
      </w:r>
      <w:r w:rsidR="00C74519" w:rsidRPr="00B92D9B">
        <w:t>10.12</w:t>
      </w:r>
      <w:r w:rsidRPr="00B92D9B">
        <w:t xml:space="preserve"> sujeitará o licitante às sanções previstas na </w:t>
      </w:r>
      <w:hyperlink r:id="rId51" w:history="1">
        <w:r w:rsidR="00A83709" w:rsidRPr="00B92D9B">
          <w:rPr>
            <w:rStyle w:val="Hyperlink"/>
            <w:rFonts w:cstheme="minorHAnsi"/>
            <w:u w:val="none"/>
          </w:rPr>
          <w:t>Lei Federal nº. 14.133/2021</w:t>
        </w:r>
      </w:hyperlink>
      <w:r w:rsidRPr="00B92D9B">
        <w:t>, e neste Edital.</w:t>
      </w:r>
    </w:p>
    <w:p w:rsidR="0007095F" w:rsidRPr="00B92D9B" w:rsidRDefault="0007095F" w:rsidP="00584292">
      <w:pPr>
        <w:pStyle w:val="Ttulo2"/>
      </w:pPr>
      <w:r w:rsidRPr="00B92D9B">
        <w:t xml:space="preserve">Os licitantes poderão retirar ou substituir </w:t>
      </w:r>
      <w:proofErr w:type="gramStart"/>
      <w:r w:rsidRPr="00B92D9B">
        <w:t>a proposta anteriormente inseridos no sistema até a abertura da sessão pública</w:t>
      </w:r>
      <w:proofErr w:type="gramEnd"/>
      <w:r w:rsidRPr="00B92D9B">
        <w:t>.</w:t>
      </w:r>
    </w:p>
    <w:p w:rsidR="0007095F" w:rsidRPr="00B92D9B" w:rsidRDefault="0007095F" w:rsidP="00584292">
      <w:pPr>
        <w:pStyle w:val="Ttulo2"/>
      </w:pPr>
      <w:r w:rsidRPr="00B92D9B">
        <w:t>Não haverá ordem de classificação na etapa de apresentação da proposta e dos documentos de habilitação pelo licitante, o que ocorrerá somente após os procedimentos de abertura da sessão pública e da fase de envio de lances.</w:t>
      </w:r>
    </w:p>
    <w:p w:rsidR="0007095F" w:rsidRPr="00B92D9B" w:rsidRDefault="0007095F" w:rsidP="00584292">
      <w:pPr>
        <w:pStyle w:val="Ttulo2"/>
      </w:pPr>
      <w:r w:rsidRPr="00B92D9B">
        <w:t>Serão disponibilizados para acesso público os documentos que compõem a proposta dos licitantes convocados para apresentação de propostas, após a fase de envio de lances.</w:t>
      </w:r>
    </w:p>
    <w:p w:rsidR="0007095F" w:rsidRPr="00B92D9B" w:rsidRDefault="0007095F" w:rsidP="00584292">
      <w:pPr>
        <w:pStyle w:val="Ttulo2"/>
      </w:pPr>
      <w:r w:rsidRPr="00B92D9B">
        <w:t>Desde que disponibilizada a funcionalidade no sistema, o licitante poderá parametrizar o seu valor final mínimo ou o seu percentual de desconto máximo quando do cadastramento da proposta e obedecerá às seguintes regras:</w:t>
      </w:r>
    </w:p>
    <w:p w:rsidR="0007095F" w:rsidRPr="00B92D9B" w:rsidRDefault="0007095F" w:rsidP="00B77599">
      <w:pPr>
        <w:pStyle w:val="Ttulo3"/>
        <w:spacing w:before="0"/>
        <w:ind w:left="1418" w:firstLine="0"/>
        <w:rPr>
          <w:rFonts w:asciiTheme="minorHAnsi" w:hAnsiTheme="minorHAnsi" w:cstheme="minorHAnsi"/>
        </w:rPr>
      </w:pPr>
      <w:r w:rsidRPr="00B92D9B">
        <w:rPr>
          <w:rFonts w:asciiTheme="minorHAnsi" w:hAnsiTheme="minorHAnsi" w:cstheme="minorHAnsi"/>
        </w:rPr>
        <w:t>A aplicação do intervalo mínimo de diferença de valores ou de percentuais entre os lances, que incidirá tanto em relação aos lances intermediários quanto em relação ao lance que cobrir a melhor oferta; e</w:t>
      </w:r>
    </w:p>
    <w:p w:rsidR="0007095F" w:rsidRPr="00B92D9B" w:rsidRDefault="0007095F" w:rsidP="00B77599">
      <w:pPr>
        <w:pStyle w:val="Ttulo3"/>
        <w:spacing w:before="0"/>
        <w:ind w:left="1418" w:firstLine="0"/>
        <w:rPr>
          <w:rFonts w:asciiTheme="minorHAnsi" w:hAnsiTheme="minorHAnsi" w:cstheme="minorHAnsi"/>
        </w:rPr>
      </w:pPr>
      <w:r w:rsidRPr="00B92D9B">
        <w:rPr>
          <w:rFonts w:asciiTheme="minorHAnsi" w:hAnsiTheme="minorHAnsi" w:cstheme="minorHAnsi"/>
        </w:rPr>
        <w:t>Os lances serão de envio automático pelo sistema, respeitado o valor final mínimo estabelecido e o intervalo de que trata o subitem acima.</w:t>
      </w:r>
    </w:p>
    <w:p w:rsidR="0007095F" w:rsidRPr="00B92D9B" w:rsidRDefault="0007095F" w:rsidP="00584292">
      <w:pPr>
        <w:pStyle w:val="Ttulo2"/>
      </w:pPr>
      <w:r w:rsidRPr="00B92D9B">
        <w:t>O valor final mínimo ou o percentual de desconto final máximo parametrizado no sistema poderá ser alterado pelo fornecedor durante a fase de disputa, sendo vedado:</w:t>
      </w:r>
    </w:p>
    <w:p w:rsidR="0007095F" w:rsidRPr="00B92D9B" w:rsidRDefault="0007095F" w:rsidP="00B77599">
      <w:pPr>
        <w:pStyle w:val="Ttulo3"/>
        <w:spacing w:before="0"/>
        <w:ind w:left="1418" w:firstLine="0"/>
        <w:rPr>
          <w:rFonts w:asciiTheme="minorHAnsi" w:hAnsiTheme="minorHAnsi" w:cstheme="minorHAnsi"/>
        </w:rPr>
      </w:pPr>
      <w:r w:rsidRPr="00B92D9B">
        <w:rPr>
          <w:rFonts w:asciiTheme="minorHAnsi" w:hAnsiTheme="minorHAnsi" w:cstheme="minorHAnsi"/>
        </w:rPr>
        <w:t>Valor superior a lance já registrado pelo fornecedor no sistema, quando adotado o critério de julgamento por menor preço; e</w:t>
      </w:r>
    </w:p>
    <w:p w:rsidR="0007095F" w:rsidRPr="00B92D9B" w:rsidRDefault="0007095F" w:rsidP="00B77599">
      <w:pPr>
        <w:pStyle w:val="Ttulo3"/>
        <w:spacing w:before="0"/>
        <w:ind w:left="1418" w:firstLine="0"/>
        <w:rPr>
          <w:rFonts w:asciiTheme="minorHAnsi" w:hAnsiTheme="minorHAnsi" w:cstheme="minorHAnsi"/>
        </w:rPr>
      </w:pPr>
      <w:r w:rsidRPr="00B92D9B">
        <w:rPr>
          <w:rFonts w:asciiTheme="minorHAnsi" w:hAnsiTheme="minorHAnsi" w:cstheme="minorHAnsi"/>
        </w:rPr>
        <w:t>Percentual de desconto inferior a lance já registrado pelo fornecedor no sistema, quando adotado o critério de julgamento por maior desconto.</w:t>
      </w:r>
    </w:p>
    <w:p w:rsidR="0007095F" w:rsidRPr="00B92D9B" w:rsidRDefault="0007095F" w:rsidP="00584292">
      <w:pPr>
        <w:pStyle w:val="Ttulo2"/>
      </w:pPr>
      <w:r w:rsidRPr="00B92D9B">
        <w:t>O valor final mínimo ou o percentual de desconto final máximo parametrizado na forma do</w:t>
      </w:r>
      <w:r w:rsidRPr="00B92D9B">
        <w:rPr>
          <w:color w:val="0000FF"/>
        </w:rPr>
        <w:t xml:space="preserve"> item 10.</w:t>
      </w:r>
      <w:r w:rsidR="00D22E88" w:rsidRPr="00B92D9B">
        <w:rPr>
          <w:color w:val="0000FF"/>
        </w:rPr>
        <w:t>19</w:t>
      </w:r>
      <w:r w:rsidRPr="00B92D9B">
        <w:t xml:space="preserve"> possuirá caráter sigiloso para os demais fornecedores e para o órgão ou entidade promotora da licitação, podendo ser disponibilizado estrita e permanentemente aos órgãos de controle externo e interno.</w:t>
      </w:r>
    </w:p>
    <w:p w:rsidR="0007095F" w:rsidRPr="00B92D9B" w:rsidRDefault="0007095F" w:rsidP="00584292">
      <w:pPr>
        <w:pStyle w:val="Ttulo2"/>
      </w:pPr>
      <w:r w:rsidRPr="00B92D9B">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rsidR="00325B4F" w:rsidRPr="00B92D9B" w:rsidRDefault="0007095F" w:rsidP="00584292">
      <w:pPr>
        <w:pStyle w:val="Ttulo2"/>
      </w:pPr>
      <w:r w:rsidRPr="00B92D9B">
        <w:t>O licitante deverá comunicar imediatamente ao provedor do sistema qualquer acontecimento que possa comprometer o sigilo ou a segurança, para imediato bloqueio de acesso.</w:t>
      </w:r>
    </w:p>
    <w:p w:rsidR="00325B4F" w:rsidRPr="00B92D9B" w:rsidRDefault="000A1355" w:rsidP="00B77599">
      <w:pPr>
        <w:pStyle w:val="Ttulo1"/>
        <w:spacing w:before="0"/>
        <w:ind w:left="1418" w:firstLine="0"/>
        <w:rPr>
          <w:szCs w:val="22"/>
        </w:rPr>
      </w:pPr>
      <w:bookmarkStart w:id="21" w:name="_Toc149130278"/>
      <w:bookmarkStart w:id="22" w:name="_Toc225755551"/>
      <w:r w:rsidRPr="00B92D9B">
        <w:rPr>
          <w:szCs w:val="22"/>
        </w:rPr>
        <w:t>DA FORMULAÇÃO DE LANCES, CONVOCAÇÃO ME/EPP E CRITÉRIO DE DESEMPATE</w:t>
      </w:r>
      <w:bookmarkEnd w:id="21"/>
      <w:bookmarkEnd w:id="22"/>
    </w:p>
    <w:p w:rsidR="00325B4F" w:rsidRPr="00B92D9B" w:rsidRDefault="005B23B1" w:rsidP="00584292">
      <w:pPr>
        <w:pStyle w:val="Ttulo2"/>
      </w:pPr>
      <w:r w:rsidRPr="00B92D9B">
        <w:t xml:space="preserve">A partir do horário previsto no Edital e no sistema para cadastramento e encaminhamento da proposta inicial de preço, terá início à sessão pública, com a divulgação das propostas de preços recebidas, passando </w:t>
      </w:r>
      <w:r w:rsidR="00333266">
        <w:t>a</w:t>
      </w:r>
      <w:r w:rsidRPr="00B92D9B">
        <w:t xml:space="preserve"> </w:t>
      </w:r>
      <w:r w:rsidR="00333266">
        <w:t>Agente de Contratação</w:t>
      </w:r>
      <w:r w:rsidRPr="00B92D9B">
        <w:t xml:space="preserve"> a avaliar a aceitabilidade das propostas;</w:t>
      </w:r>
    </w:p>
    <w:p w:rsidR="00325B4F" w:rsidRPr="00B92D9B" w:rsidRDefault="005B23B1" w:rsidP="00584292">
      <w:pPr>
        <w:pStyle w:val="Ttulo2"/>
      </w:pPr>
      <w:r w:rsidRPr="00B92D9B">
        <w:t xml:space="preserve">Aberta a etapa competitiva, os representantes dos fornecedores deverão estar conectados ao sistema para participar da sessão de lances. </w:t>
      </w:r>
    </w:p>
    <w:p w:rsidR="00325B4F" w:rsidRPr="00B92D9B" w:rsidRDefault="00C644B6" w:rsidP="00584292">
      <w:pPr>
        <w:pStyle w:val="Ttulo2"/>
      </w:pPr>
      <w:r w:rsidRPr="00B92D9B">
        <w:lastRenderedPageBreak/>
        <w:t xml:space="preserve">O lance deverá ser ofertado pelo valor </w:t>
      </w:r>
      <w:r w:rsidR="00B87172" w:rsidRPr="00B92D9B">
        <w:t xml:space="preserve">unitário </w:t>
      </w:r>
      <w:r w:rsidRPr="00B92D9B">
        <w:t>de cada item.</w:t>
      </w:r>
    </w:p>
    <w:p w:rsidR="00B87172" w:rsidRPr="00B92D9B" w:rsidRDefault="00B87172" w:rsidP="00B77599">
      <w:pPr>
        <w:pStyle w:val="Ttulo3"/>
        <w:spacing w:before="0"/>
        <w:ind w:left="1418" w:firstLine="0"/>
        <w:rPr>
          <w:rFonts w:asciiTheme="minorHAnsi" w:hAnsiTheme="minorHAnsi" w:cstheme="minorHAnsi"/>
        </w:rPr>
      </w:pPr>
      <w:r w:rsidRPr="00B92D9B">
        <w:rPr>
          <w:rFonts w:asciiTheme="minorHAnsi" w:hAnsiTheme="minorHAnsi" w:cstheme="minorHAnsi"/>
        </w:rPr>
        <w:t>Em caso de Lotes, o lance a ser ofertado é o valor total do Lote.</w:t>
      </w:r>
    </w:p>
    <w:p w:rsidR="00325B4F" w:rsidRPr="00B92D9B" w:rsidRDefault="005B23B1" w:rsidP="00584292">
      <w:pPr>
        <w:pStyle w:val="Ttulo2"/>
      </w:pPr>
      <w:r w:rsidRPr="00B92D9B">
        <w:t>A cada lance ofertado o participante será imediatamente informado de seu recebimento e respectivo horário de registro e valor;</w:t>
      </w:r>
    </w:p>
    <w:p w:rsidR="00325B4F" w:rsidRPr="00B92D9B" w:rsidRDefault="005B23B1" w:rsidP="00584292">
      <w:pPr>
        <w:pStyle w:val="Ttulo2"/>
      </w:pPr>
      <w:r w:rsidRPr="00B92D9B">
        <w:t>O fornecedor poderá encaminhar lance com valor superior ao menor lance registrado, desde que seja inferior ao seu último lance ofertado e diferente de qualquer lance válido para o item/lote.</w:t>
      </w:r>
    </w:p>
    <w:p w:rsidR="00325B4F" w:rsidRPr="00B92D9B" w:rsidRDefault="005B23B1" w:rsidP="00584292">
      <w:pPr>
        <w:pStyle w:val="Ttulo2"/>
      </w:pPr>
      <w:r w:rsidRPr="00B92D9B">
        <w:t>Não serão aceitos dois ou mais lances do mesmo valor, prevalecendo aquele que for recebido e registrado em primeiro lugar;</w:t>
      </w:r>
    </w:p>
    <w:p w:rsidR="00325B4F" w:rsidRPr="00B92D9B" w:rsidRDefault="005B23B1" w:rsidP="00584292">
      <w:pPr>
        <w:pStyle w:val="Ttulo2"/>
      </w:pPr>
      <w:r w:rsidRPr="00B92D9B">
        <w:t>Durante o transcurso da sessão pública os participantes serão informados, em tempo real, do valor do menor lance registrado. O sistema não identificará o autor dos lances aos demais participantes;</w:t>
      </w:r>
    </w:p>
    <w:p w:rsidR="00325B4F" w:rsidRPr="00B92D9B" w:rsidRDefault="005B23B1" w:rsidP="00584292">
      <w:pPr>
        <w:pStyle w:val="Ttulo2"/>
      </w:pPr>
      <w:r w:rsidRPr="00B92D9B">
        <w:t xml:space="preserve">No caso de desconexão com </w:t>
      </w:r>
      <w:r w:rsidR="00262676">
        <w:t>a</w:t>
      </w:r>
      <w:r w:rsidRPr="00B92D9B">
        <w:t xml:space="preserve"> </w:t>
      </w:r>
      <w:r w:rsidR="00262676">
        <w:t xml:space="preserve">Agente de </w:t>
      </w:r>
      <w:proofErr w:type="spellStart"/>
      <w:r w:rsidR="00262676">
        <w:t>Contatação</w:t>
      </w:r>
      <w:proofErr w:type="spellEnd"/>
      <w:r w:rsidRPr="00B92D9B">
        <w:t xml:space="preserve">, no decorrer da etapa competitiva, o sistema eletrônico poderá permanecer acessível aos licitantes para a recepção dos lances, retornando </w:t>
      </w:r>
      <w:r w:rsidR="00262676">
        <w:t>a</w:t>
      </w:r>
      <w:r w:rsidRPr="00B92D9B">
        <w:t xml:space="preserve"> </w:t>
      </w:r>
      <w:r w:rsidR="00262676">
        <w:t>Agente de Contratação</w:t>
      </w:r>
      <w:r w:rsidRPr="00B92D9B">
        <w:t>, quando possível, sua atuação no certame, sem prejuízos dos atos realizados;</w:t>
      </w:r>
    </w:p>
    <w:p w:rsidR="00325B4F" w:rsidRPr="00B92D9B" w:rsidRDefault="005B23B1" w:rsidP="00584292">
      <w:pPr>
        <w:pStyle w:val="Ttulo2"/>
      </w:pPr>
      <w:r w:rsidRPr="00B92D9B">
        <w:t>Quando a desconexão persistir por tempo superior a dez minutos, a sessão será suspensa e terá reinício somente após comunicação expressa aos operadores representantes dos participantes, através de mensagem eletrônica na caixa de mensagem (chat) ou e-mail divulgando data e hora da reabertura da sessão;</w:t>
      </w:r>
    </w:p>
    <w:p w:rsidR="000C060F" w:rsidRPr="00B92D9B" w:rsidRDefault="000C060F" w:rsidP="00584292">
      <w:pPr>
        <w:pStyle w:val="Ttulo2"/>
      </w:pPr>
      <w:r w:rsidRPr="00B92D9B">
        <w:t>Em geral a retomada se dará no próximo dia útil, no mesmo horário em que se deu a abertura da sessão.</w:t>
      </w:r>
    </w:p>
    <w:p w:rsidR="00325B4F" w:rsidRPr="00B92D9B" w:rsidRDefault="005B23B1" w:rsidP="00584292">
      <w:pPr>
        <w:pStyle w:val="Ttulo2"/>
      </w:pPr>
      <w:r w:rsidRPr="00B92D9B">
        <w:t>A abertura da fase de lances “via Internet” será feita pel</w:t>
      </w:r>
      <w:r w:rsidR="00333266">
        <w:t>a</w:t>
      </w:r>
      <w:r w:rsidRPr="00B92D9B">
        <w:t xml:space="preserve"> </w:t>
      </w:r>
      <w:r w:rsidR="00333266">
        <w:t>Agente de Contratação</w:t>
      </w:r>
      <w:r w:rsidRPr="00B92D9B">
        <w:t>, a qual é responsável somente pelo prazo iminente, sendo o Sistema LICITANET, responsável pelo fechamento do prazo.</w:t>
      </w:r>
    </w:p>
    <w:p w:rsidR="00325B4F" w:rsidRPr="00B92D9B" w:rsidRDefault="005B23B1" w:rsidP="00584292">
      <w:pPr>
        <w:pStyle w:val="Ttulo2"/>
      </w:pPr>
      <w:r w:rsidRPr="00B92D9B">
        <w:t>As licitantes poderão oferecer lances menores e sucessivos, observado o horário fixado e as regras de sua aceitação;</w:t>
      </w:r>
    </w:p>
    <w:p w:rsidR="00325B4F" w:rsidRPr="00B92D9B" w:rsidRDefault="005B23B1" w:rsidP="00584292">
      <w:pPr>
        <w:pStyle w:val="Ttulo2"/>
      </w:pPr>
      <w:r w:rsidRPr="00B92D9B">
        <w:t xml:space="preserve">O intervalo mínimo de diferenças de valores entre os lances, que incidirá tanto em relação aos lances intermediários quanto em relação à proposta que cobrir a melhor oferta deverá ser de </w:t>
      </w:r>
      <w:r w:rsidRPr="00B92D9B">
        <w:rPr>
          <w:b/>
          <w:color w:val="0000FF"/>
        </w:rPr>
        <w:t xml:space="preserve">R$ </w:t>
      </w:r>
      <w:r w:rsidR="0033105D">
        <w:rPr>
          <w:b/>
          <w:color w:val="0000FF"/>
        </w:rPr>
        <w:t>100,00</w:t>
      </w:r>
      <w:r w:rsidRPr="00B92D9B">
        <w:rPr>
          <w:b/>
          <w:color w:val="0000FF"/>
        </w:rPr>
        <w:t xml:space="preserve"> (</w:t>
      </w:r>
      <w:r w:rsidR="0033105D">
        <w:rPr>
          <w:b/>
          <w:color w:val="0000FF"/>
        </w:rPr>
        <w:t>cem reais</w:t>
      </w:r>
      <w:r w:rsidRPr="00B92D9B">
        <w:rPr>
          <w:b/>
          <w:color w:val="0000FF"/>
        </w:rPr>
        <w:t>)</w:t>
      </w:r>
      <w:r w:rsidRPr="00B92D9B">
        <w:rPr>
          <w:color w:val="0033CC"/>
        </w:rPr>
        <w:t>.</w:t>
      </w:r>
    </w:p>
    <w:p w:rsidR="00325B4F" w:rsidRPr="00B92D9B" w:rsidRDefault="005B23B1" w:rsidP="00584292">
      <w:pPr>
        <w:pStyle w:val="Ttulo2"/>
      </w:pPr>
      <w:r w:rsidRPr="00B92D9B">
        <w:t xml:space="preserve">Sendo efetuado lance manifestamente inexequível, </w:t>
      </w:r>
      <w:r w:rsidR="00333266">
        <w:t>a</w:t>
      </w:r>
      <w:r w:rsidRPr="00B92D9B">
        <w:t xml:space="preserve"> </w:t>
      </w:r>
      <w:r w:rsidR="00333266">
        <w:t>Agente de Contratação</w:t>
      </w:r>
      <w:r w:rsidRPr="00B92D9B">
        <w:t xml:space="preserve"> poderá alertar o proponente sobre o valor cotado para o respectivo item, através do sistema, o excluirá, podendo o mesmo ser confirmado ou reformulado pelo proponente;</w:t>
      </w:r>
    </w:p>
    <w:p w:rsidR="00956E40" w:rsidRPr="00B92D9B" w:rsidRDefault="005B23B1" w:rsidP="00584292">
      <w:pPr>
        <w:pStyle w:val="Ttulo2"/>
      </w:pPr>
      <w:r w:rsidRPr="00B92D9B">
        <w:t xml:space="preserve">O licitante que errar ao digitar o lance deve solicitar em campo próprio do sistema o cancelamento de seu lance </w:t>
      </w:r>
      <w:r w:rsidR="00333266">
        <w:t>à Agente de Contratação</w:t>
      </w:r>
      <w:r w:rsidRPr="00B92D9B">
        <w:t>.</w:t>
      </w:r>
    </w:p>
    <w:p w:rsidR="00956E40" w:rsidRPr="00B92D9B" w:rsidRDefault="000C060F" w:rsidP="00584292">
      <w:pPr>
        <w:pStyle w:val="Ttulo2"/>
      </w:pPr>
      <w:r w:rsidRPr="00B92D9B">
        <w:t xml:space="preserve">Se o sistema permitir, o licitante </w:t>
      </w:r>
      <w:proofErr w:type="gramStart"/>
      <w:r w:rsidRPr="00B92D9B">
        <w:t>poderá,</w:t>
      </w:r>
      <w:proofErr w:type="gramEnd"/>
      <w:r w:rsidRPr="00B92D9B">
        <w:t xml:space="preserve"> uma única vez, excluir seu último lance ofertado, no intervalo de 15 (quinze) segundos após o registro no sistema, na hipótese de lance inconsistente ou inexequível.</w:t>
      </w:r>
    </w:p>
    <w:p w:rsidR="00521FE0" w:rsidRPr="00B92D9B" w:rsidRDefault="00521FE0" w:rsidP="00584292">
      <w:pPr>
        <w:pStyle w:val="Ttulo2"/>
      </w:pPr>
      <w:r w:rsidRPr="00B92D9B">
        <w:t>O procedimento seguirá de acordo com o modo de disputa adotado.</w:t>
      </w:r>
      <w:r w:rsidR="00324CC4" w:rsidRPr="00B92D9B">
        <w:t xml:space="preserve"> Verificar </w:t>
      </w:r>
      <w:r w:rsidR="00324CC4" w:rsidRPr="00B92D9B">
        <w:rPr>
          <w:color w:val="0000FF"/>
        </w:rPr>
        <w:t xml:space="preserve">item </w:t>
      </w:r>
      <w:proofErr w:type="gramStart"/>
      <w:r w:rsidR="00324CC4" w:rsidRPr="00B92D9B">
        <w:rPr>
          <w:color w:val="0000FF"/>
        </w:rPr>
        <w:t>9</w:t>
      </w:r>
      <w:proofErr w:type="gramEnd"/>
      <w:r w:rsidR="006403B3" w:rsidRPr="00B92D9B">
        <w:rPr>
          <w:color w:val="0000FF"/>
        </w:rPr>
        <w:t xml:space="preserve"> deste Edital</w:t>
      </w:r>
      <w:r w:rsidR="00324CC4" w:rsidRPr="00B92D9B">
        <w:t>.</w:t>
      </w:r>
    </w:p>
    <w:p w:rsidR="00521FE0" w:rsidRPr="00B92D9B" w:rsidRDefault="00521FE0" w:rsidP="00584292">
      <w:pPr>
        <w:pStyle w:val="Ttulo2"/>
      </w:pPr>
      <w:r w:rsidRPr="00B92D9B">
        <w:t xml:space="preserve">DO MODO DE DISPUTA </w:t>
      </w:r>
      <w:r w:rsidRPr="00B92D9B">
        <w:rPr>
          <w:b/>
          <w:color w:val="0000FF"/>
        </w:rPr>
        <w:t>ABERTO</w:t>
      </w:r>
      <w:r w:rsidRPr="00B92D9B">
        <w:t>:</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Caso seja adotado para o envio de lances o modo de disputa “ABERTO”, os licitantes apresentarão lances públicos e sucessivos, com prorrogações.</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A etapa de lances da sessão pública terá duração de 10 (dez) minutos e, após isso, será prorrogada automaticamente pelo sistema quando houver lance ofertado nos últimos dois minutos do período de duração da sessão pública.</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 xml:space="preserve">A prorrogação automática da etapa de lances, de que trata o subitem anterior, será de </w:t>
      </w:r>
      <w:proofErr w:type="gramStart"/>
      <w:r w:rsidRPr="00B92D9B">
        <w:rPr>
          <w:rFonts w:asciiTheme="minorHAnsi" w:hAnsiTheme="minorHAnsi" w:cstheme="minorHAnsi"/>
        </w:rPr>
        <w:t>2</w:t>
      </w:r>
      <w:proofErr w:type="gramEnd"/>
      <w:r w:rsidRPr="00B92D9B">
        <w:rPr>
          <w:rFonts w:asciiTheme="minorHAnsi" w:hAnsiTheme="minorHAnsi" w:cstheme="minorHAnsi"/>
        </w:rPr>
        <w:t xml:space="preserve"> (dois) minutos e ocorrerá sucessivamente sempre que houver lances enviados nesse período de prorrogação, inclusive no caso de lances intermediários.</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Não havendo novos lances na forma estabelecida nos itens anteriores, a sessão pública encerrar-se-á automaticamente, e o sistema ordenará e divulgará os lances conforme a ordem final de classificação.</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Definida a melhor proposta, se a diferença em relação à proposta classificada em segundo lugar for de pelo menos 5% (cinco por cento), </w:t>
      </w:r>
      <w:r w:rsidR="00333266">
        <w:rPr>
          <w:rFonts w:asciiTheme="minorHAnsi" w:hAnsiTheme="minorHAnsi" w:cstheme="minorHAnsi"/>
        </w:rPr>
        <w:t>a</w:t>
      </w:r>
      <w:r w:rsidRPr="00B92D9B">
        <w:rPr>
          <w:rFonts w:asciiTheme="minorHAnsi" w:hAnsiTheme="minorHAnsi" w:cstheme="minorHAnsi"/>
        </w:rPr>
        <w:t xml:space="preserve"> </w:t>
      </w:r>
      <w:r w:rsidR="00333266">
        <w:rPr>
          <w:rFonts w:asciiTheme="minorHAnsi" w:hAnsiTheme="minorHAnsi" w:cstheme="minorHAnsi"/>
        </w:rPr>
        <w:t>Agente de Contratação</w:t>
      </w:r>
      <w:r w:rsidRPr="00B92D9B">
        <w:rPr>
          <w:rFonts w:asciiTheme="minorHAnsi" w:hAnsiTheme="minorHAnsi" w:cstheme="minorHAnsi"/>
        </w:rPr>
        <w:t>, auxiliado pela equipe de apoio, poderá admitir o reinício da disputa aberta, para a definição das demais colocações.</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Encerrada a fase competitiva sem que haja a prorrogação automática pelo sistema, poderá </w:t>
      </w:r>
      <w:r w:rsidR="00333266">
        <w:rPr>
          <w:rFonts w:asciiTheme="minorHAnsi" w:hAnsiTheme="minorHAnsi" w:cstheme="minorHAnsi"/>
        </w:rPr>
        <w:t>a</w:t>
      </w:r>
      <w:r w:rsidRPr="00B92D9B">
        <w:rPr>
          <w:rFonts w:asciiTheme="minorHAnsi" w:hAnsiTheme="minorHAnsi" w:cstheme="minorHAnsi"/>
        </w:rPr>
        <w:t xml:space="preserve"> </w:t>
      </w:r>
      <w:r w:rsidR="00333266">
        <w:rPr>
          <w:rFonts w:asciiTheme="minorHAnsi" w:hAnsiTheme="minorHAnsi" w:cstheme="minorHAnsi"/>
        </w:rPr>
        <w:t>Agente de Contratação</w:t>
      </w:r>
      <w:r w:rsidRPr="00B92D9B">
        <w:rPr>
          <w:rFonts w:asciiTheme="minorHAnsi" w:hAnsiTheme="minorHAnsi" w:cstheme="minorHAnsi"/>
        </w:rPr>
        <w:t>, assessorado pela equipe de apoio, justificadamente, admitir o reinício da sessão pública de lances, em prol da consecução do melhor preço.</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Após o reinício previsto no item </w:t>
      </w:r>
      <w:proofErr w:type="gramStart"/>
      <w:r w:rsidRPr="00B92D9B">
        <w:rPr>
          <w:rFonts w:asciiTheme="minorHAnsi" w:hAnsiTheme="minorHAnsi" w:cstheme="minorHAnsi"/>
        </w:rPr>
        <w:t>supra,</w:t>
      </w:r>
      <w:proofErr w:type="gramEnd"/>
      <w:r w:rsidRPr="00B92D9B">
        <w:rPr>
          <w:rFonts w:asciiTheme="minorHAnsi" w:hAnsiTheme="minorHAnsi" w:cstheme="minorHAnsi"/>
        </w:rPr>
        <w:t xml:space="preserve"> os licitantes serão convocados para apresentar lances intermediários.</w:t>
      </w:r>
    </w:p>
    <w:p w:rsidR="00F035B7" w:rsidRPr="00B92D9B" w:rsidRDefault="00F035B7" w:rsidP="00584292">
      <w:pPr>
        <w:pStyle w:val="Ttulo2"/>
      </w:pPr>
      <w:r w:rsidRPr="00B92D9B">
        <w:t xml:space="preserve">Após o término dos prazos estabelecidos nos subitens anteriores, o </w:t>
      </w:r>
      <w:r w:rsidR="005B23B1" w:rsidRPr="00B92D9B">
        <w:t>sistema informará, na ordem de classificação, todas as propostas, partindo da proposta de menor preço (</w:t>
      </w:r>
      <w:proofErr w:type="gramStart"/>
      <w:r w:rsidR="005B23B1" w:rsidRPr="00B92D9B">
        <w:t>ou melhor</w:t>
      </w:r>
      <w:proofErr w:type="gramEnd"/>
      <w:r w:rsidR="005B23B1" w:rsidRPr="00B92D9B">
        <w:t xml:space="preserve"> proposta) imediatamente após o encerramento da etapa de lances.</w:t>
      </w:r>
    </w:p>
    <w:p w:rsidR="00F035B7" w:rsidRPr="00B92D9B" w:rsidRDefault="00F035B7" w:rsidP="00584292">
      <w:pPr>
        <w:pStyle w:val="Ttulo2"/>
      </w:pPr>
      <w:r w:rsidRPr="00B92D9B">
        <w:t xml:space="preserve">O sistema identificará as microempresas e empresas de pequeno porte participantes, procedendo à comparação com os valores da primeira colocada, se esta for empresa de maior porte, assim como das demais classificadas, para o fim de aplicar-se o disposto nos arts. 44 e 45 da </w:t>
      </w:r>
      <w:hyperlink r:id="rId52" w:history="1">
        <w:r w:rsidR="00324CC4" w:rsidRPr="00B92D9B">
          <w:rPr>
            <w:rStyle w:val="Hyperlink"/>
            <w:rFonts w:cstheme="minorHAnsi"/>
            <w:u w:val="none"/>
          </w:rPr>
          <w:t>Lei Complementar nº 123/2006</w:t>
        </w:r>
      </w:hyperlink>
      <w:r w:rsidRPr="00B92D9B">
        <w:t xml:space="preserve">. </w:t>
      </w:r>
    </w:p>
    <w:p w:rsidR="00F035B7" w:rsidRPr="00B92D9B" w:rsidRDefault="00F035B7" w:rsidP="00584292">
      <w:pPr>
        <w:pStyle w:val="Ttulo2"/>
      </w:pPr>
      <w:r w:rsidRPr="00B92D9B">
        <w:t>Nessas condições, as propostas de microempresas e empresas de pequeno porte que se encontrarem na faixa de até 5% (cinco por cento) acima da melhor proposta</w:t>
      </w:r>
      <w:proofErr w:type="gramStart"/>
      <w:r w:rsidRPr="00B92D9B">
        <w:t xml:space="preserve"> ou melhor</w:t>
      </w:r>
      <w:proofErr w:type="gramEnd"/>
      <w:r w:rsidRPr="00B92D9B">
        <w:t xml:space="preserve"> lance serão consideradas empatadas com a primeira colocada.</w:t>
      </w:r>
    </w:p>
    <w:p w:rsidR="00F035B7" w:rsidRPr="00B92D9B" w:rsidRDefault="00F035B7" w:rsidP="00584292">
      <w:pPr>
        <w:pStyle w:val="Ttulo2"/>
      </w:pPr>
      <w:r w:rsidRPr="00B92D9B">
        <w:t xml:space="preserve">A melhor classificada nos termos do subitem anterior terá o direito de encaminhar uma última oferta para desempate, obrigatoriamente em valor inferior ao da primeira colocada, no prazo de </w:t>
      </w:r>
      <w:proofErr w:type="gramStart"/>
      <w:r w:rsidRPr="00B92D9B">
        <w:t>5</w:t>
      </w:r>
      <w:proofErr w:type="gramEnd"/>
      <w:r w:rsidRPr="00B92D9B">
        <w:t xml:space="preserve"> (cinco) minutos controlados pelo sistema, contados após a comunicação automática para tanto.</w:t>
      </w:r>
    </w:p>
    <w:p w:rsidR="00F035B7" w:rsidRPr="00B92D9B" w:rsidRDefault="00F035B7" w:rsidP="00584292">
      <w:pPr>
        <w:pStyle w:val="Ttulo2"/>
      </w:pPr>
      <w:r w:rsidRPr="00B92D9B">
        <w:t>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rsidR="00F035B7" w:rsidRPr="00B92D9B" w:rsidRDefault="00F035B7" w:rsidP="00584292">
      <w:pPr>
        <w:pStyle w:val="Ttulo2"/>
      </w:pPr>
      <w:r w:rsidRPr="00B92D9B">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rsidR="00F035B7" w:rsidRPr="00B92D9B" w:rsidRDefault="001F0989" w:rsidP="00584292">
      <w:pPr>
        <w:pStyle w:val="Ttulo2"/>
      </w:pPr>
      <w:r w:rsidRPr="00B92D9B">
        <w:t xml:space="preserve">A obtenção do benefício a que se refere o </w:t>
      </w:r>
      <w:r w:rsidRPr="00B92D9B">
        <w:rPr>
          <w:color w:val="0000FF"/>
        </w:rPr>
        <w:t xml:space="preserve">item </w:t>
      </w:r>
      <w:r w:rsidR="00961F33" w:rsidRPr="00B92D9B">
        <w:rPr>
          <w:color w:val="0000FF"/>
        </w:rPr>
        <w:t>11.</w:t>
      </w:r>
      <w:r w:rsidR="007D0333" w:rsidRPr="00B92D9B">
        <w:rPr>
          <w:color w:val="0000FF"/>
        </w:rPr>
        <w:t>2</w:t>
      </w:r>
      <w:r w:rsidR="00A100AC" w:rsidRPr="00B92D9B">
        <w:rPr>
          <w:color w:val="0000FF"/>
        </w:rPr>
        <w:t>6</w:t>
      </w:r>
      <w:r w:rsidRPr="00B92D9B">
        <w:t xml:space="preserve">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w:t>
      </w:r>
    </w:p>
    <w:p w:rsidR="00F035B7" w:rsidRPr="00B92D9B" w:rsidRDefault="001F0989" w:rsidP="00584292">
      <w:pPr>
        <w:pStyle w:val="Ttulo2"/>
      </w:pPr>
      <w:r w:rsidRPr="00B92D9B">
        <w:t xml:space="preserve">Será concedido tratamento favorecido para as microempresas e empresas de pequeno porte, para o agricultor familiar e para o </w:t>
      </w:r>
      <w:r w:rsidR="00FD316E" w:rsidRPr="00B92D9B">
        <w:t>Microempreendedor</w:t>
      </w:r>
      <w:r w:rsidRPr="00B92D9B">
        <w:t xml:space="preserve"> individual (MEI), nos limites previstos da </w:t>
      </w:r>
      <w:hyperlink r:id="rId53" w:history="1">
        <w:r w:rsidR="00EC2562" w:rsidRPr="00B92D9B">
          <w:rPr>
            <w:rStyle w:val="Hyperlink"/>
            <w:rFonts w:cstheme="minorHAnsi"/>
            <w:u w:val="none"/>
          </w:rPr>
          <w:t>Lei Complementar nº 123/2006</w:t>
        </w:r>
      </w:hyperlink>
      <w:r w:rsidRPr="00B92D9B">
        <w:t xml:space="preserve"> e </w:t>
      </w:r>
      <w:r w:rsidR="00EC2562" w:rsidRPr="00B92D9B">
        <w:t xml:space="preserve">na </w:t>
      </w:r>
      <w:hyperlink r:id="rId54" w:history="1">
        <w:r w:rsidR="00EC2562" w:rsidRPr="00B92D9B">
          <w:rPr>
            <w:rStyle w:val="Hyperlink"/>
            <w:rFonts w:cstheme="minorHAnsi"/>
            <w:u w:val="none"/>
          </w:rPr>
          <w:t>Lei Municipal nº 638/2017</w:t>
        </w:r>
      </w:hyperlink>
      <w:r w:rsidRPr="00B92D9B">
        <w:t>.</w:t>
      </w:r>
    </w:p>
    <w:p w:rsidR="00961F33" w:rsidRPr="00B92D9B" w:rsidRDefault="00C644B6" w:rsidP="00584292">
      <w:pPr>
        <w:pStyle w:val="Ttulo2"/>
      </w:pPr>
      <w:r w:rsidRPr="00B92D9B">
        <w:t xml:space="preserve">Havendo eventual empate entre propostas ou lances, o critério de desempate será aquele previsto no art. 60 da </w:t>
      </w:r>
      <w:hyperlink r:id="rId55" w:history="1">
        <w:r w:rsidR="00A83709" w:rsidRPr="00B92D9B">
          <w:rPr>
            <w:rStyle w:val="Hyperlink"/>
            <w:rFonts w:cstheme="minorHAnsi"/>
            <w:u w:val="none"/>
          </w:rPr>
          <w:t>Lei Federal nº. 14.133/2021</w:t>
        </w:r>
      </w:hyperlink>
      <w:r w:rsidR="00961F33" w:rsidRPr="00B92D9B">
        <w:t>:</w:t>
      </w:r>
    </w:p>
    <w:p w:rsidR="00FB06AA"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Disputa final, hipótese em que os licitantes empatados poderão apresentar nova proposta em ato contínuo à classificação</w:t>
      </w:r>
      <w:r w:rsidR="004E6FEE" w:rsidRPr="00B92D9B">
        <w:rPr>
          <w:rFonts w:asciiTheme="minorHAnsi" w:hAnsiTheme="minorHAnsi" w:cstheme="minorHAnsi"/>
        </w:rPr>
        <w:t>;</w:t>
      </w:r>
    </w:p>
    <w:p w:rsidR="00FB06AA"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Avaliação do desempenho contratual prévio dos licitantes, para a qual deverão preferencialmente ser utilizados registros cadastrais para efeito de atesto de cumprimento de obrigações previstos nesta Lei</w:t>
      </w:r>
      <w:r w:rsidR="004E6FEE" w:rsidRPr="00B92D9B">
        <w:rPr>
          <w:rFonts w:asciiTheme="minorHAnsi" w:hAnsiTheme="minorHAnsi" w:cstheme="minorHAnsi"/>
        </w:rPr>
        <w:t>;</w:t>
      </w:r>
    </w:p>
    <w:p w:rsidR="00FB06AA" w:rsidRPr="00B92D9B" w:rsidRDefault="00FB06AA"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 xml:space="preserve">Será solicitado aos </w:t>
      </w:r>
      <w:proofErr w:type="gramStart"/>
      <w:r w:rsidRPr="00B92D9B">
        <w:rPr>
          <w:rFonts w:asciiTheme="minorHAnsi" w:hAnsiTheme="minorHAnsi" w:cstheme="minorHAnsi"/>
        </w:rPr>
        <w:t>licitantes declaração</w:t>
      </w:r>
      <w:proofErr w:type="gramEnd"/>
      <w:r w:rsidRPr="00B92D9B">
        <w:rPr>
          <w:rFonts w:asciiTheme="minorHAnsi" w:hAnsiTheme="minorHAnsi" w:cstheme="minorHAnsi"/>
        </w:rPr>
        <w:t xml:space="preserve"> ou atestado emitido por órgãos públicos atestando bom desempenho em contratação com aquele órgão;</w:t>
      </w:r>
    </w:p>
    <w:p w:rsidR="004E6FEE"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Desenvolvimento pelo licitante de ações de equidade entre homens e mulheres no ambiente de trabalho, conforme regulamento;    </w:t>
      </w:r>
      <w:hyperlink r:id="rId56" w:history="1">
        <w:r w:rsidRPr="00B92D9B">
          <w:rPr>
            <w:rStyle w:val="Hyperlink"/>
            <w:rFonts w:asciiTheme="minorHAnsi" w:hAnsiTheme="minorHAnsi" w:cstheme="minorHAnsi"/>
            <w:u w:val="none"/>
          </w:rPr>
          <w:t>(Vide Decreto nº 11.430, de 2023)</w:t>
        </w:r>
      </w:hyperlink>
      <w:r w:rsidRPr="00B92D9B">
        <w:rPr>
          <w:rFonts w:asciiTheme="minorHAnsi" w:hAnsiTheme="minorHAnsi" w:cstheme="minorHAnsi"/>
        </w:rPr>
        <w:t>     </w:t>
      </w:r>
      <w:hyperlink r:id="rId57" w:anchor="art9" w:history="1">
        <w:r w:rsidRPr="00B92D9B">
          <w:rPr>
            <w:rStyle w:val="Hyperlink"/>
            <w:rFonts w:asciiTheme="minorHAnsi" w:hAnsiTheme="minorHAnsi" w:cstheme="minorHAnsi"/>
            <w:u w:val="none"/>
          </w:rPr>
          <w:t>Vigênci</w:t>
        </w:r>
        <w:r w:rsidR="004E6FEE" w:rsidRPr="00B92D9B">
          <w:rPr>
            <w:rStyle w:val="Hyperlink"/>
            <w:rFonts w:asciiTheme="minorHAnsi" w:hAnsiTheme="minorHAnsi" w:cstheme="minorHAnsi"/>
            <w:u w:val="none"/>
          </w:rPr>
          <w:t>a</w:t>
        </w:r>
      </w:hyperlink>
      <w:bookmarkStart w:id="23" w:name="art60iv"/>
      <w:bookmarkEnd w:id="23"/>
      <w:r w:rsidR="007162FC" w:rsidRPr="00B92D9B">
        <w:t>.</w:t>
      </w:r>
    </w:p>
    <w:p w:rsidR="004E6FEE"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Desenvolvimento pelo licitante de programa de integridade, conforme orientações dos órgãos de controle</w:t>
      </w:r>
      <w:r w:rsidR="004E6FEE" w:rsidRPr="00B92D9B">
        <w:rPr>
          <w:rFonts w:asciiTheme="minorHAnsi" w:hAnsiTheme="minorHAnsi" w:cstheme="minorHAnsi"/>
        </w:rPr>
        <w:t>.</w:t>
      </w:r>
    </w:p>
    <w:p w:rsidR="00D55F03" w:rsidRPr="00B92D9B" w:rsidRDefault="00961F33" w:rsidP="00584292">
      <w:pPr>
        <w:pStyle w:val="Ttulo2"/>
      </w:pPr>
      <w:r w:rsidRPr="00B92D9B">
        <w:t>Em igualdade de condições, se não houver desempate, será assegurada preferência, sucessivamente, aos bens e serviços produzidos ou prestados por</w:t>
      </w:r>
      <w:r w:rsidR="00D55F03" w:rsidRPr="00B92D9B">
        <w:t>:</w:t>
      </w:r>
    </w:p>
    <w:p w:rsidR="00D55F03"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Empresas estabelecidas no território do Estado </w:t>
      </w:r>
      <w:r w:rsidR="00A100AC" w:rsidRPr="00B92D9B">
        <w:rPr>
          <w:rFonts w:asciiTheme="minorHAnsi" w:hAnsiTheme="minorHAnsi" w:cstheme="minorHAnsi"/>
        </w:rPr>
        <w:t>de Rondônia</w:t>
      </w:r>
      <w:r w:rsidR="00D55F03" w:rsidRPr="00B92D9B">
        <w:rPr>
          <w:rFonts w:asciiTheme="minorHAnsi" w:hAnsiTheme="minorHAnsi" w:cstheme="minorHAnsi"/>
        </w:rPr>
        <w:t>;</w:t>
      </w:r>
    </w:p>
    <w:p w:rsidR="00D55F03"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Empresas brasileiras</w:t>
      </w:r>
      <w:r w:rsidR="00D55F03" w:rsidRPr="00B92D9B">
        <w:rPr>
          <w:rFonts w:asciiTheme="minorHAnsi" w:hAnsiTheme="minorHAnsi" w:cstheme="minorHAnsi"/>
        </w:rPr>
        <w:t>;</w:t>
      </w:r>
    </w:p>
    <w:p w:rsidR="00D55F03"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Empresas que invistam em pesquisa e no desenvolvimento de tecnologia no País</w:t>
      </w:r>
      <w:r w:rsidR="00D55F03" w:rsidRPr="00B92D9B">
        <w:rPr>
          <w:rFonts w:asciiTheme="minorHAnsi" w:hAnsiTheme="minorHAnsi" w:cstheme="minorHAnsi"/>
        </w:rPr>
        <w:t>;</w:t>
      </w:r>
    </w:p>
    <w:p w:rsidR="003A539B"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Empresas que comprovem a prática de mitigação, nos termos da </w:t>
      </w:r>
      <w:hyperlink r:id="rId58" w:history="1">
        <w:r w:rsidRPr="00B92D9B">
          <w:rPr>
            <w:rStyle w:val="Hyperlink"/>
            <w:rFonts w:asciiTheme="minorHAnsi" w:hAnsiTheme="minorHAnsi" w:cstheme="minorHAnsi"/>
            <w:u w:val="none"/>
          </w:rPr>
          <w:t xml:space="preserve">Lei </w:t>
        </w:r>
        <w:r w:rsidR="00AE5B94" w:rsidRPr="00B92D9B">
          <w:rPr>
            <w:rStyle w:val="Hyperlink"/>
            <w:rFonts w:asciiTheme="minorHAnsi" w:hAnsiTheme="minorHAnsi" w:cstheme="minorHAnsi"/>
            <w:u w:val="none"/>
          </w:rPr>
          <w:t>nº 12.187/</w:t>
        </w:r>
        <w:r w:rsidR="00FD316E" w:rsidRPr="00B92D9B">
          <w:rPr>
            <w:rStyle w:val="Hyperlink"/>
            <w:rFonts w:asciiTheme="minorHAnsi" w:hAnsiTheme="minorHAnsi" w:cstheme="minorHAnsi"/>
            <w:u w:val="none"/>
          </w:rPr>
          <w:t xml:space="preserve">2009. </w:t>
        </w:r>
      </w:hyperlink>
      <w:bookmarkStart w:id="24" w:name="art60§2"/>
      <w:bookmarkEnd w:id="24"/>
      <w:r w:rsidR="00FD316E" w:rsidRPr="00B92D9B">
        <w:rPr>
          <w:rFonts w:asciiTheme="minorHAnsi" w:hAnsiTheme="minorHAnsi" w:cstheme="minorHAnsi"/>
        </w:rPr>
        <w:t xml:space="preserve">  </w:t>
      </w:r>
    </w:p>
    <w:p w:rsidR="003A539B" w:rsidRPr="00B92D9B" w:rsidRDefault="00961F33" w:rsidP="00584292">
      <w:pPr>
        <w:pStyle w:val="Ttulo2"/>
      </w:pPr>
      <w:r w:rsidRPr="00B92D9B">
        <w:t xml:space="preserve">As regras previstas no item </w:t>
      </w:r>
      <w:r w:rsidR="00986EA3" w:rsidRPr="00B92D9B">
        <w:t>anterior</w:t>
      </w:r>
      <w:r w:rsidRPr="00B92D9B">
        <w:t xml:space="preserve"> não prejudicarão a aplicação do disposto no </w:t>
      </w:r>
      <w:hyperlink r:id="rId59" w:anchor="art44" w:history="1">
        <w:r w:rsidRPr="00B92D9B">
          <w:rPr>
            <w:rStyle w:val="Hyperlink"/>
            <w:rFonts w:cstheme="minorHAnsi"/>
            <w:u w:val="none"/>
          </w:rPr>
          <w:t xml:space="preserve">art. 44 da Lei Complementar nº 123, de 14 de dezembro de </w:t>
        </w:r>
        <w:r w:rsidR="001F0C9E" w:rsidRPr="00B92D9B">
          <w:rPr>
            <w:rStyle w:val="Hyperlink"/>
            <w:rFonts w:cstheme="minorHAnsi"/>
            <w:u w:val="none"/>
          </w:rPr>
          <w:t xml:space="preserve">2006. </w:t>
        </w:r>
      </w:hyperlink>
    </w:p>
    <w:p w:rsidR="00961F33" w:rsidRPr="00B92D9B" w:rsidRDefault="003A539B" w:rsidP="00584292">
      <w:pPr>
        <w:pStyle w:val="Ttulo2"/>
      </w:pPr>
      <w:r w:rsidRPr="00B92D9B">
        <w:t>Sorteio.</w:t>
      </w:r>
    </w:p>
    <w:p w:rsidR="00B363FB" w:rsidRPr="00B92D9B" w:rsidRDefault="00B363FB" w:rsidP="00584292">
      <w:pPr>
        <w:pStyle w:val="Ttulo2"/>
      </w:pPr>
      <w:r w:rsidRPr="00B92D9B">
        <w:t xml:space="preserve">Toda documentação e ou declarações mencionadas anteriormente (11.27 a 11.28.4) para fim de desempate deverão ser anexadas ao Portal </w:t>
      </w:r>
      <w:r w:rsidR="009C6A6E" w:rsidRPr="00B92D9B">
        <w:t>LICITANET</w:t>
      </w:r>
      <w:r w:rsidRPr="00B92D9B">
        <w:t xml:space="preserve"> por ocasião do lançamento da Proposta Inicial.</w:t>
      </w:r>
    </w:p>
    <w:p w:rsidR="00DA1917" w:rsidRPr="00B92D9B" w:rsidRDefault="00FA7D30" w:rsidP="00584292">
      <w:pPr>
        <w:pStyle w:val="Ttulo2"/>
      </w:pPr>
      <w:r w:rsidRPr="00B92D9B">
        <w:t>Só poderá haver empate entre propostas iguais (não seguidas de lances), ou entre lances finais da fase fechada do modo de disputa aberto e fechado</w:t>
      </w:r>
      <w:r w:rsidR="00DA1917" w:rsidRPr="00B92D9B">
        <w:t>.</w:t>
      </w:r>
    </w:p>
    <w:p w:rsidR="00FA7D30" w:rsidRPr="00B92D9B" w:rsidRDefault="00DA1917" w:rsidP="00584292">
      <w:pPr>
        <w:pStyle w:val="Ttulo2"/>
      </w:pPr>
      <w:r w:rsidRPr="00B92D9B">
        <w:t>Para desempate será cobrado uma única vez toda a documentação para todos os critérios estabelecidos anteriormente.</w:t>
      </w:r>
    </w:p>
    <w:p w:rsidR="00DA1917" w:rsidRPr="00B92D9B" w:rsidRDefault="00C644B6" w:rsidP="00584292">
      <w:pPr>
        <w:pStyle w:val="Ttulo2"/>
      </w:pPr>
      <w:r w:rsidRPr="00B92D9B">
        <w:t>Encerrada a etapa de envio de lances da sessão pública, na hipótese da proposta do primeiro colocado permanecer acima do preço máximo ou inferior ao desconto</w:t>
      </w:r>
      <w:r w:rsidR="008E0F98" w:rsidRPr="00B92D9B">
        <w:t xml:space="preserve"> definido para a contratação, </w:t>
      </w:r>
      <w:r w:rsidR="00333266">
        <w:t>a</w:t>
      </w:r>
      <w:r w:rsidRPr="00B92D9B">
        <w:t xml:space="preserve"> </w:t>
      </w:r>
      <w:r w:rsidR="00333266">
        <w:t>Agente de Contratação</w:t>
      </w:r>
      <w:r w:rsidRPr="00B92D9B">
        <w:t xml:space="preserve"> poderá negociar condições mais vantajosas, após definido o resultado do julgamento.</w:t>
      </w:r>
    </w:p>
    <w:p w:rsidR="00325B4F" w:rsidRPr="00B92D9B" w:rsidRDefault="000A1355" w:rsidP="00B77599">
      <w:pPr>
        <w:pStyle w:val="Ttulo1"/>
        <w:spacing w:before="0"/>
        <w:ind w:left="1418" w:firstLine="0"/>
        <w:rPr>
          <w:szCs w:val="22"/>
        </w:rPr>
      </w:pPr>
      <w:bookmarkStart w:id="25" w:name="_Toc225755552"/>
      <w:r w:rsidRPr="00B92D9B">
        <w:rPr>
          <w:szCs w:val="22"/>
        </w:rPr>
        <w:t>DA FASE DE NEGOCIAÇÃO E JULGAMENTO DA PROPOSTA DE PREÇOS</w:t>
      </w:r>
      <w:bookmarkEnd w:id="25"/>
    </w:p>
    <w:p w:rsidR="00325B4F" w:rsidRPr="00B92D9B" w:rsidRDefault="007425B2" w:rsidP="00584292">
      <w:pPr>
        <w:pStyle w:val="Ttulo2"/>
      </w:pPr>
      <w:r w:rsidRPr="00B92D9B">
        <w:t>Após finalização dos lances haverá negociações e atualizações dos preços</w:t>
      </w:r>
      <w:r w:rsidR="0004111D" w:rsidRPr="00B92D9B">
        <w:t>.</w:t>
      </w:r>
      <w:r w:rsidRPr="00B92D9B">
        <w:t xml:space="preserve"> </w:t>
      </w:r>
      <w:r w:rsidR="00333266">
        <w:t>A</w:t>
      </w:r>
      <w:r w:rsidR="0004111D" w:rsidRPr="00B92D9B">
        <w:t xml:space="preserve"> </w:t>
      </w:r>
      <w:r w:rsidR="00333266">
        <w:t>Agente de Contratação</w:t>
      </w:r>
      <w:r w:rsidR="0004111D" w:rsidRPr="00B92D9B">
        <w:t xml:space="preserve"> deve examinar a compatibilidade dos preços em relação ao estimado para contratação, apurado pelo Setor de Pesquisa e Cotação de Preços da Prefeitura Municipal de Itapuã do Oeste, bem como, se </w:t>
      </w:r>
      <w:proofErr w:type="gramStart"/>
      <w:r w:rsidR="0004111D" w:rsidRPr="00B92D9B">
        <w:t>o</w:t>
      </w:r>
      <w:r w:rsidR="001F0C9E" w:rsidRPr="00B92D9B">
        <w:t>s</w:t>
      </w:r>
      <w:r w:rsidR="0004111D" w:rsidRPr="00B92D9B">
        <w:t xml:space="preserve"> valor</w:t>
      </w:r>
      <w:r w:rsidR="001F0C9E" w:rsidRPr="00B92D9B">
        <w:t>es</w:t>
      </w:r>
      <w:r w:rsidR="0004111D" w:rsidRPr="00B92D9B">
        <w:t xml:space="preserve"> unitário e total</w:t>
      </w:r>
      <w:proofErr w:type="gramEnd"/>
      <w:r w:rsidR="0004111D" w:rsidRPr="00B92D9B">
        <w:t xml:space="preserve"> encontram-se com no máximo 02 (duas) casas decimais</w:t>
      </w:r>
      <w:r w:rsidRPr="00B92D9B">
        <w:t>;</w:t>
      </w:r>
    </w:p>
    <w:p w:rsidR="00030E8B" w:rsidRPr="00B92D9B" w:rsidRDefault="001005F8" w:rsidP="00584292">
      <w:pPr>
        <w:pStyle w:val="Ttulo2"/>
      </w:pPr>
      <w:r w:rsidRPr="00B92D9B">
        <w:t xml:space="preserve">Ainda que a proposta esteja dentro do valor estimado, </w:t>
      </w:r>
      <w:r w:rsidR="00333266">
        <w:t>a</w:t>
      </w:r>
      <w:r w:rsidRPr="00B92D9B">
        <w:t xml:space="preserve"> </w:t>
      </w:r>
      <w:r w:rsidR="00333266">
        <w:t>Agente de Contratação</w:t>
      </w:r>
      <w:r w:rsidRPr="00B92D9B">
        <w:t xml:space="preserve"> abrirá prazo para negociação, a fim de obter proposta mais vantajosa à administração.</w:t>
      </w:r>
    </w:p>
    <w:p w:rsidR="00030E8B" w:rsidRPr="00B92D9B" w:rsidRDefault="00333266" w:rsidP="00584292">
      <w:pPr>
        <w:pStyle w:val="Ttulo2"/>
      </w:pPr>
      <w:r>
        <w:t>A</w:t>
      </w:r>
      <w:r w:rsidR="007425B2" w:rsidRPr="00B92D9B">
        <w:t xml:space="preserve"> </w:t>
      </w:r>
      <w:r>
        <w:t>Agente de Contratação</w:t>
      </w:r>
      <w:r w:rsidR="007425B2" w:rsidRPr="00B92D9B">
        <w:t xml:space="preserve"> poderá encaminhar, por meio do sistema eletrônico, contraproposta ao licitante que apresentou o lance mais vantajoso, com o fim de negociar a obtenção de melhor preço, vedada a negociação em condições diversas das previstas neste Edital.</w:t>
      </w:r>
    </w:p>
    <w:p w:rsidR="00030E8B" w:rsidRPr="00B92D9B" w:rsidRDefault="007425B2" w:rsidP="00584292">
      <w:pPr>
        <w:pStyle w:val="Ttulo2"/>
      </w:pPr>
      <w:r w:rsidRPr="00B92D9B">
        <w:t xml:space="preserve">Também nas hipóteses em que </w:t>
      </w:r>
      <w:r w:rsidR="00333266">
        <w:t>a</w:t>
      </w:r>
      <w:r w:rsidRPr="00B92D9B">
        <w:t xml:space="preserve"> </w:t>
      </w:r>
      <w:r w:rsidR="00333266">
        <w:t>Agente de Contratação</w:t>
      </w:r>
      <w:r w:rsidRPr="00B92D9B">
        <w:t xml:space="preserve"> não aceitar a proposta e passar à subsequente, poderá negociar com o licitante para que seja obtido preço melhor.</w:t>
      </w:r>
    </w:p>
    <w:p w:rsidR="00030E8B" w:rsidRPr="00B92D9B" w:rsidRDefault="007425B2" w:rsidP="00584292">
      <w:pPr>
        <w:pStyle w:val="Ttulo2"/>
      </w:pPr>
      <w:r w:rsidRPr="00B92D9B">
        <w:t>A negociação será realizada por meio do sistema, podendo ser acompanhada pelos demais licitantes.</w:t>
      </w:r>
    </w:p>
    <w:p w:rsidR="00030E8B" w:rsidRPr="00B92D9B" w:rsidRDefault="007425B2" w:rsidP="00584292">
      <w:pPr>
        <w:pStyle w:val="Ttulo2"/>
      </w:pPr>
      <w:r w:rsidRPr="00B92D9B">
        <w:lastRenderedPageBreak/>
        <w:t xml:space="preserve">Serão realizadas, sem interrupções, tantas rodadas de negociação forem necessárias para obtenção do melhor preço para a administração através do “chat mensagem” do sistema, podendo </w:t>
      </w:r>
      <w:r w:rsidR="00333266">
        <w:t>a</w:t>
      </w:r>
      <w:r w:rsidRPr="00B92D9B">
        <w:t xml:space="preserve"> </w:t>
      </w:r>
      <w:r w:rsidR="00333266">
        <w:t>Agente de Contratação</w:t>
      </w:r>
      <w:r w:rsidRPr="00B92D9B">
        <w:t xml:space="preserve"> determinar ao representante, prazo mínimo de 10 (dez) minutos para resposta do chat, sendo que este tempo </w:t>
      </w:r>
      <w:proofErr w:type="gramStart"/>
      <w:r w:rsidRPr="00B92D9B">
        <w:t>poderá</w:t>
      </w:r>
      <w:proofErr w:type="gramEnd"/>
      <w:r w:rsidRPr="00B92D9B">
        <w:t xml:space="preserve"> ser concedido quantas vezes for necessário ou até que se esgotem as ofertas por parte da Licitante.</w:t>
      </w:r>
    </w:p>
    <w:p w:rsidR="00030E8B" w:rsidRPr="00B92D9B" w:rsidRDefault="007425B2" w:rsidP="00584292">
      <w:pPr>
        <w:pStyle w:val="Ttulo2"/>
      </w:pPr>
      <w:r w:rsidRPr="00B92D9B">
        <w:t>Caso a licitante não negocie o valor proposto, através do CHAT MENSAGEM, no prazo máximo de 10 (dez)</w:t>
      </w:r>
      <w:r w:rsidR="00B37F9E" w:rsidRPr="00B92D9B">
        <w:t xml:space="preserve"> minutos</w:t>
      </w:r>
      <w:r w:rsidRPr="00B92D9B">
        <w:t xml:space="preserve">, </w:t>
      </w:r>
      <w:r w:rsidR="00333266">
        <w:t>a</w:t>
      </w:r>
      <w:r w:rsidRPr="00B92D9B">
        <w:t xml:space="preserve"> </w:t>
      </w:r>
      <w:r w:rsidR="00333266">
        <w:t>Agente de Contratação</w:t>
      </w:r>
      <w:r w:rsidRPr="00B92D9B">
        <w:t xml:space="preserve"> poderá desclassificar a licitante no item, cujo preço seja superior ao estimado para a contratação, valores apurados pelo Setor de Pesquisa e Cotação de Preços da prefeitura de Itapuã do Oeste.</w:t>
      </w:r>
    </w:p>
    <w:p w:rsidR="00030E8B" w:rsidRPr="00B92D9B" w:rsidRDefault="008A1377" w:rsidP="00584292">
      <w:pPr>
        <w:pStyle w:val="Ttulo2"/>
      </w:pPr>
      <w:r w:rsidRPr="00B92D9B">
        <w:t xml:space="preserve">Ainda que o licitante não negocie a proposta no prazo preestabelecido, mas ao apresentar a Proposta Final, o valor estiver negociado (abaixo), </w:t>
      </w:r>
      <w:r w:rsidR="00333266">
        <w:t>a</w:t>
      </w:r>
      <w:r w:rsidRPr="00B92D9B">
        <w:t xml:space="preserve"> </w:t>
      </w:r>
      <w:r w:rsidR="00333266">
        <w:t>Agente de Contratação</w:t>
      </w:r>
      <w:r w:rsidRPr="00B92D9B">
        <w:t>, amparad</w:t>
      </w:r>
      <w:r w:rsidR="00333266">
        <w:t>a</w:t>
      </w:r>
      <w:r w:rsidRPr="00B92D9B">
        <w:t xml:space="preserve"> pela proposta apresentada poderá alterar diretamente no sistema o valor da proposta. </w:t>
      </w:r>
    </w:p>
    <w:p w:rsidR="00030E8B" w:rsidRPr="00B92D9B" w:rsidRDefault="00333266" w:rsidP="00584292">
      <w:pPr>
        <w:pStyle w:val="Ttulo2"/>
      </w:pPr>
      <w:r>
        <w:t>A</w:t>
      </w:r>
      <w:r w:rsidR="00105216" w:rsidRPr="00B92D9B">
        <w:t xml:space="preserve"> </w:t>
      </w:r>
      <w:r>
        <w:t>Agente de Contratação</w:t>
      </w:r>
      <w:r w:rsidR="00105216" w:rsidRPr="00B92D9B">
        <w:t xml:space="preserve"> verificará se o licitante provisoriamente classificado em primeiro lugar atende às condições de participação no certame, conforme previsto no art. 14 da </w:t>
      </w:r>
      <w:hyperlink r:id="rId60" w:history="1">
        <w:r w:rsidR="00A83709" w:rsidRPr="00B92D9B">
          <w:rPr>
            <w:rStyle w:val="Hyperlink"/>
            <w:rFonts w:cstheme="minorHAnsi"/>
            <w:u w:val="none"/>
          </w:rPr>
          <w:t>Lei Federal nº. 14.133/2021</w:t>
        </w:r>
      </w:hyperlink>
      <w:r w:rsidR="00105216" w:rsidRPr="00B92D9B">
        <w:t xml:space="preserve">, legislação correlata e no </w:t>
      </w:r>
      <w:r w:rsidR="00105216" w:rsidRPr="00B92D9B">
        <w:rPr>
          <w:color w:val="0000FF"/>
        </w:rPr>
        <w:t>item 5.3</w:t>
      </w:r>
      <w:r w:rsidR="00105216" w:rsidRPr="00B92D9B">
        <w:t xml:space="preserve"> do edital, especialmente quanto à existência de sanção que impeça a participação no certame ou a futura contratação.</w:t>
      </w:r>
      <w:r w:rsidR="008A1377" w:rsidRPr="00B92D9B">
        <w:t xml:space="preserve"> </w:t>
      </w:r>
    </w:p>
    <w:p w:rsidR="00030E8B" w:rsidRPr="00B92D9B" w:rsidRDefault="008A1377" w:rsidP="00584292">
      <w:pPr>
        <w:pStyle w:val="Ttulo2"/>
      </w:pPr>
      <w:r w:rsidRPr="00B92D9B">
        <w:t>Serão aceitos somente preços em moeda corrente nacional (R$), com valores unitários e totais com no máximo 02 (duas) casas decimais, considerando as quantidades constantes n</w:t>
      </w:r>
      <w:r w:rsidR="00E56CB1">
        <w:t>a</w:t>
      </w:r>
      <w:r w:rsidRPr="00B92D9B">
        <w:t xml:space="preserve"> </w:t>
      </w:r>
      <w:r w:rsidR="00E56CB1">
        <w:t>Planilha Orçamentária</w:t>
      </w:r>
      <w:r w:rsidRPr="00B92D9B">
        <w:t xml:space="preserve">. Caso seja encerrada a fase de lances, e a licitante divergir com o exigido, </w:t>
      </w:r>
      <w:r w:rsidR="00333266">
        <w:t>a</w:t>
      </w:r>
      <w:r w:rsidRPr="00B92D9B">
        <w:t xml:space="preserve"> </w:t>
      </w:r>
      <w:r w:rsidR="00333266">
        <w:t>Agente de Contratação</w:t>
      </w:r>
      <w:r w:rsidR="00AB1067" w:rsidRPr="00B92D9B">
        <w:t xml:space="preserve">, poderá convocar no chat </w:t>
      </w:r>
      <w:r w:rsidRPr="00B92D9B">
        <w:t>de mensagens para atualização do referido lance e/ou realizar a atualização dos valores</w:t>
      </w:r>
      <w:r w:rsidR="00AB1067" w:rsidRPr="00B92D9B">
        <w:t xml:space="preserve"> </w:t>
      </w:r>
      <w:r w:rsidRPr="00B92D9B">
        <w:t>arredondando-os para menos automaticamente caso a licitante permaneça inerte.</w:t>
      </w:r>
    </w:p>
    <w:p w:rsidR="00030E8B" w:rsidRPr="00B92D9B" w:rsidRDefault="00333266" w:rsidP="00584292">
      <w:pPr>
        <w:pStyle w:val="Ttulo2"/>
      </w:pPr>
      <w:r>
        <w:t>A</w:t>
      </w:r>
      <w:r w:rsidR="008A1377" w:rsidRPr="00B92D9B">
        <w:t xml:space="preserve"> </w:t>
      </w:r>
      <w:r>
        <w:t>Agente de Contratação</w:t>
      </w:r>
      <w:r w:rsidR="008A1377" w:rsidRPr="00B92D9B">
        <w:t xml:space="preserve"> não aceitará e não adjudicará o item cujo preço seja superior ao estimado (valor de mercado) para a contratação.</w:t>
      </w:r>
    </w:p>
    <w:p w:rsidR="00030E8B" w:rsidRPr="00B92D9B" w:rsidRDefault="008A1377" w:rsidP="00584292">
      <w:pPr>
        <w:pStyle w:val="Ttulo2"/>
      </w:pPr>
      <w:r w:rsidRPr="00B92D9B">
        <w:t xml:space="preserve">Para fins de aceitação da proposta </w:t>
      </w:r>
      <w:r w:rsidR="00333266">
        <w:t>a</w:t>
      </w:r>
      <w:r w:rsidRPr="00B92D9B">
        <w:t xml:space="preserve"> </w:t>
      </w:r>
      <w:r w:rsidR="00333266">
        <w:t>Agente de Contratação</w:t>
      </w:r>
      <w:r w:rsidRPr="00B92D9B">
        <w:t xml:space="preserve"> examinará a proposta ajustada quanto à adequação ao objeto e à compatibilidade do preço em relação aos valores estimados para contratação, podendo</w:t>
      </w:r>
      <w:r w:rsidR="00AB1067" w:rsidRPr="00B92D9B">
        <w:t xml:space="preserve"> </w:t>
      </w:r>
      <w:r w:rsidRPr="00B92D9B">
        <w:t>solicitar manifestação técnica e jurídica de outros setores do órgão, a fim de subsidiar sua decisão</w:t>
      </w:r>
      <w:r w:rsidR="00560A76" w:rsidRPr="00B92D9B">
        <w:t>.</w:t>
      </w:r>
    </w:p>
    <w:p w:rsidR="00030E8B" w:rsidRPr="00B92D9B" w:rsidRDefault="00AB1067" w:rsidP="00584292">
      <w:pPr>
        <w:pStyle w:val="Ttulo2"/>
      </w:pPr>
      <w:r w:rsidRPr="00B92D9B">
        <w:t xml:space="preserve">Quando houver indícios de inexequibilidade da proposta de preço, será oportunizado ao licitante o Princípio do Contraditório e da Ampla Defesa, para que querendo esclareça a composição do preço da sua proposta, ou em caso da necessidade de esclarecimentos complementares, poderão ser efetuadas diligências, na forma do artigo 59 da </w:t>
      </w:r>
      <w:hyperlink r:id="rId61" w:history="1">
        <w:r w:rsidR="00A83709" w:rsidRPr="00B92D9B">
          <w:rPr>
            <w:rStyle w:val="Hyperlink"/>
            <w:rFonts w:cstheme="minorHAnsi"/>
            <w:u w:val="none"/>
          </w:rPr>
          <w:t>Lei Federal nº. 14.133/2021</w:t>
        </w:r>
      </w:hyperlink>
      <w:r w:rsidRPr="00B92D9B">
        <w:t>.</w:t>
      </w:r>
    </w:p>
    <w:p w:rsidR="00030E8B" w:rsidRPr="00B92D9B" w:rsidRDefault="00AB1067" w:rsidP="00584292">
      <w:pPr>
        <w:pStyle w:val="Ttulo2"/>
      </w:pPr>
      <w:r w:rsidRPr="00B92D9B">
        <w:t>Para fins de análise da proposta quanto ao cumprimento das especificações do objeto, poderá ser colhida a manifestação escrita do órgão requisitante, ou da área especializada no objeto.</w:t>
      </w:r>
    </w:p>
    <w:p w:rsidR="00041597" w:rsidRPr="00B92D9B" w:rsidRDefault="00333266" w:rsidP="00584292">
      <w:pPr>
        <w:pStyle w:val="Ttulo2"/>
      </w:pPr>
      <w:r>
        <w:t>A</w:t>
      </w:r>
      <w:r w:rsidR="00D2394A" w:rsidRPr="00B92D9B">
        <w:t xml:space="preserve"> </w:t>
      </w:r>
      <w:r>
        <w:t>Agente de Contratação</w:t>
      </w:r>
      <w:r w:rsidRPr="00B92D9B">
        <w:t xml:space="preserve"> </w:t>
      </w:r>
      <w:r w:rsidR="00D2394A" w:rsidRPr="00B92D9B">
        <w:t>poderá convocar o licitante para enviar documento digital complementar, por meio de funcionalidade disponível no sistema, no prazo mínimo de 2h sob pena de não aceitação da proposta.</w:t>
      </w:r>
    </w:p>
    <w:p w:rsidR="00030E8B" w:rsidRPr="00B92D9B" w:rsidRDefault="000A1355" w:rsidP="00B77599">
      <w:pPr>
        <w:pStyle w:val="Ttulo1"/>
        <w:spacing w:before="0"/>
        <w:ind w:left="1418" w:firstLine="0"/>
        <w:rPr>
          <w:szCs w:val="22"/>
        </w:rPr>
      </w:pPr>
      <w:bookmarkStart w:id="26" w:name="_Toc149130279"/>
      <w:bookmarkStart w:id="27" w:name="_Toc225755553"/>
      <w:r w:rsidRPr="00B92D9B">
        <w:rPr>
          <w:szCs w:val="22"/>
        </w:rPr>
        <w:t>ELABORAÇÃO DA PROPOSTA FINAL E SEU ANEXO AO SISTEMA</w:t>
      </w:r>
      <w:bookmarkEnd w:id="26"/>
      <w:bookmarkEnd w:id="27"/>
    </w:p>
    <w:p w:rsidR="00030E8B" w:rsidRPr="00B92D9B" w:rsidRDefault="00D2394A" w:rsidP="00584292">
      <w:pPr>
        <w:pStyle w:val="Ttulo2"/>
      </w:pPr>
      <w:r w:rsidRPr="00B92D9B">
        <w:t xml:space="preserve">Encerrada a fase de lances e negociação no sistema, </w:t>
      </w:r>
      <w:r w:rsidR="00333266">
        <w:t>a Agente de Contratação</w:t>
      </w:r>
      <w:r w:rsidRPr="00B92D9B">
        <w:t xml:space="preserve"> abrirá prazo mínimo de 4h para que o licitante provisoriamente vencedor encaminhe, via sistema, a PROPOSTA FINAL REALINHADA</w:t>
      </w:r>
      <w:r w:rsidR="00560A76" w:rsidRPr="00B92D9B">
        <w:t>.</w:t>
      </w:r>
    </w:p>
    <w:p w:rsidR="00C83E55" w:rsidRDefault="00E028B4" w:rsidP="00B77599">
      <w:pPr>
        <w:pStyle w:val="Ttulo3"/>
        <w:spacing w:before="0"/>
        <w:ind w:left="1418" w:firstLine="0"/>
        <w:rPr>
          <w:rFonts w:asciiTheme="minorHAnsi" w:hAnsiTheme="minorHAnsi" w:cstheme="minorHAnsi"/>
        </w:rPr>
      </w:pPr>
      <w:proofErr w:type="gramStart"/>
      <w:r w:rsidRPr="00B92D9B">
        <w:rPr>
          <w:rFonts w:asciiTheme="minorHAnsi" w:hAnsiTheme="minorHAnsi" w:cstheme="minorHAnsi"/>
        </w:rPr>
        <w:t>A</w:t>
      </w:r>
      <w:r w:rsidR="002F105B" w:rsidRPr="00B92D9B">
        <w:rPr>
          <w:rFonts w:asciiTheme="minorHAnsi" w:hAnsiTheme="minorHAnsi" w:cstheme="minorHAnsi"/>
        </w:rPr>
        <w:t xml:space="preserve"> Critério</w:t>
      </w:r>
      <w:proofErr w:type="gramEnd"/>
      <w:r w:rsidR="002F105B" w:rsidRPr="00B92D9B">
        <w:rPr>
          <w:rFonts w:asciiTheme="minorHAnsi" w:hAnsiTheme="minorHAnsi" w:cstheme="minorHAnsi"/>
        </w:rPr>
        <w:t xml:space="preserve"> d</w:t>
      </w:r>
      <w:r w:rsidR="00333266">
        <w:rPr>
          <w:rFonts w:asciiTheme="minorHAnsi" w:hAnsiTheme="minorHAnsi" w:cstheme="minorHAnsi"/>
        </w:rPr>
        <w:t>a</w:t>
      </w:r>
      <w:r w:rsidR="002F105B" w:rsidRPr="00B92D9B">
        <w:rPr>
          <w:rFonts w:asciiTheme="minorHAnsi" w:hAnsiTheme="minorHAnsi" w:cstheme="minorHAnsi"/>
        </w:rPr>
        <w:t xml:space="preserve"> </w:t>
      </w:r>
      <w:r w:rsidR="00333266">
        <w:rPr>
          <w:rFonts w:asciiTheme="minorHAnsi" w:hAnsiTheme="minorHAnsi" w:cstheme="minorHAnsi"/>
        </w:rPr>
        <w:t>Agente de Contratação</w:t>
      </w:r>
      <w:r w:rsidR="0023310C" w:rsidRPr="00B92D9B">
        <w:rPr>
          <w:rFonts w:asciiTheme="minorHAnsi" w:hAnsiTheme="minorHAnsi" w:cstheme="minorHAnsi"/>
        </w:rPr>
        <w:t xml:space="preserve"> poderá</w:t>
      </w:r>
      <w:r w:rsidR="002F105B" w:rsidRPr="00B92D9B">
        <w:rPr>
          <w:rFonts w:asciiTheme="minorHAnsi" w:hAnsiTheme="minorHAnsi" w:cstheme="minorHAnsi"/>
        </w:rPr>
        <w:t xml:space="preserve"> ser </w:t>
      </w:r>
      <w:r w:rsidR="00EA10FE" w:rsidRPr="00B92D9B">
        <w:rPr>
          <w:rFonts w:asciiTheme="minorHAnsi" w:hAnsiTheme="minorHAnsi" w:cstheme="minorHAnsi"/>
        </w:rPr>
        <w:t xml:space="preserve">aberto simultaneamente o </w:t>
      </w:r>
      <w:r w:rsidR="008468E6">
        <w:rPr>
          <w:rFonts w:asciiTheme="minorHAnsi" w:hAnsiTheme="minorHAnsi" w:cstheme="minorHAnsi"/>
        </w:rPr>
        <w:t xml:space="preserve">prazo para que seja </w:t>
      </w:r>
      <w:r w:rsidR="002F105B" w:rsidRPr="00B92D9B">
        <w:rPr>
          <w:rFonts w:asciiTheme="minorHAnsi" w:hAnsiTheme="minorHAnsi" w:cstheme="minorHAnsi"/>
        </w:rPr>
        <w:t>anexad</w:t>
      </w:r>
      <w:r w:rsidR="008468E6">
        <w:rPr>
          <w:rFonts w:asciiTheme="minorHAnsi" w:hAnsiTheme="minorHAnsi" w:cstheme="minorHAnsi"/>
        </w:rPr>
        <w:t>a</w:t>
      </w:r>
      <w:r w:rsidR="002F105B" w:rsidRPr="00B92D9B">
        <w:rPr>
          <w:rFonts w:asciiTheme="minorHAnsi" w:hAnsiTheme="minorHAnsi" w:cstheme="minorHAnsi"/>
        </w:rPr>
        <w:t xml:space="preserve"> tanto a proposta final realinhada quanto a documentação de Habilitação</w:t>
      </w:r>
      <w:r w:rsidR="00D2394A" w:rsidRPr="00B92D9B">
        <w:rPr>
          <w:rFonts w:asciiTheme="minorHAnsi" w:hAnsiTheme="minorHAnsi" w:cstheme="minorHAnsi"/>
        </w:rPr>
        <w:t>.</w:t>
      </w:r>
    </w:p>
    <w:p w:rsidR="00030E8B" w:rsidRPr="00B92D9B" w:rsidRDefault="00C83E55" w:rsidP="00B77599">
      <w:pPr>
        <w:pStyle w:val="Ttulo3"/>
        <w:spacing w:before="0"/>
        <w:ind w:left="1418" w:firstLine="0"/>
        <w:rPr>
          <w:rFonts w:asciiTheme="minorHAnsi" w:hAnsiTheme="minorHAnsi" w:cstheme="minorHAnsi"/>
        </w:rPr>
      </w:pPr>
      <w:r w:rsidRPr="00B92D9B">
        <w:t xml:space="preserve">O prazo estabelecido poderá ser prorrogado </w:t>
      </w:r>
      <w:proofErr w:type="gramStart"/>
      <w:r w:rsidRPr="00B92D9B">
        <w:t>pel</w:t>
      </w:r>
      <w:r w:rsidR="00333266">
        <w:t>a</w:t>
      </w:r>
      <w:r w:rsidR="008D446C">
        <w:t xml:space="preserve"> </w:t>
      </w:r>
      <w:proofErr w:type="spellStart"/>
      <w:r w:rsidR="008D446C">
        <w:t>pela</w:t>
      </w:r>
      <w:proofErr w:type="spellEnd"/>
      <w:proofErr w:type="gramEnd"/>
      <w:r w:rsidR="00333266" w:rsidRPr="00333266">
        <w:rPr>
          <w:rFonts w:asciiTheme="minorHAnsi" w:hAnsiTheme="minorHAnsi" w:cstheme="minorHAnsi"/>
        </w:rPr>
        <w:t xml:space="preserve"> </w:t>
      </w:r>
      <w:r w:rsidR="00333266">
        <w:rPr>
          <w:rFonts w:asciiTheme="minorHAnsi" w:hAnsiTheme="minorHAnsi" w:cstheme="minorHAnsi"/>
        </w:rPr>
        <w:t>Agente de Contratação</w:t>
      </w:r>
      <w:r w:rsidRPr="00B92D9B">
        <w:t xml:space="preserve"> após solicitação escrita e justificada do licitante, formulada antes do fim do o prazo inicial, e formalmente aceita pel</w:t>
      </w:r>
      <w:r w:rsidR="00333266">
        <w:t>a</w:t>
      </w:r>
      <w:r w:rsidRPr="00B92D9B">
        <w:t xml:space="preserve"> </w:t>
      </w:r>
      <w:r w:rsidR="00333266">
        <w:rPr>
          <w:rFonts w:asciiTheme="minorHAnsi" w:hAnsiTheme="minorHAnsi" w:cstheme="minorHAnsi"/>
        </w:rPr>
        <w:t>Agente de Contratação</w:t>
      </w:r>
      <w:r>
        <w:rPr>
          <w:rFonts w:asciiTheme="minorHAnsi" w:hAnsiTheme="minorHAnsi" w:cstheme="minorHAnsi"/>
        </w:rPr>
        <w:t>.</w:t>
      </w:r>
    </w:p>
    <w:p w:rsidR="00030E8B" w:rsidRPr="00B92D9B" w:rsidRDefault="00D2394A" w:rsidP="00584292">
      <w:pPr>
        <w:pStyle w:val="Ttulo2"/>
      </w:pPr>
      <w:r w:rsidRPr="00B92D9B">
        <w:lastRenderedPageBreak/>
        <w:t xml:space="preserve">A Empresa provisoriamente vencedora deverá elaborar e anexar a Proposta de Preços </w:t>
      </w:r>
      <w:r w:rsidR="00A97D91" w:rsidRPr="00B92D9B">
        <w:t xml:space="preserve">(modelo </w:t>
      </w:r>
      <w:r w:rsidRPr="00B92D9B">
        <w:t>ANEXO II</w:t>
      </w:r>
      <w:r w:rsidR="00A97D91" w:rsidRPr="00B92D9B">
        <w:t>)</w:t>
      </w:r>
      <w:r w:rsidRPr="00B92D9B">
        <w:t xml:space="preserve">, com os valores oferecidos após a etapa de lances, com assinatura do Representante Legal da Empresa citado nos documentos de habilitação, em linguagem concisa, sem emendas, rasuras ou entrelinhas, contendo Razão Social, CNPJ, endereço completo, número de telefone e e-mail, número de agência de conta bancária, no prazo </w:t>
      </w:r>
      <w:r w:rsidR="00A97D91" w:rsidRPr="00B92D9B">
        <w:t>estipulado pel</w:t>
      </w:r>
      <w:r w:rsidR="00333266">
        <w:t>a</w:t>
      </w:r>
      <w:r w:rsidR="00A97D91" w:rsidRPr="00B92D9B">
        <w:t xml:space="preserve"> </w:t>
      </w:r>
      <w:r w:rsidR="00333266">
        <w:t>Agente de Contratação</w:t>
      </w:r>
      <w:r w:rsidR="00A97D91" w:rsidRPr="00B92D9B">
        <w:t xml:space="preserve"> no CHAT</w:t>
      </w:r>
      <w:r w:rsidRPr="00B92D9B">
        <w:t>;</w:t>
      </w:r>
    </w:p>
    <w:p w:rsidR="00030E8B" w:rsidRPr="00B92D9B" w:rsidRDefault="00D2394A" w:rsidP="00584292">
      <w:pPr>
        <w:pStyle w:val="Ttulo2"/>
      </w:pPr>
      <w:r w:rsidRPr="00B92D9B">
        <w:t>Na proposta deverá conter:</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Numero do item ou lote;</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Descrição completa, conforme Anexo III do Edital;</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Quantidade;</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Valor unitário e total;</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Validade da Proposta (não poderá ser inferior a </w:t>
      </w:r>
      <w:r w:rsidR="00B87172" w:rsidRPr="00B92D9B">
        <w:rPr>
          <w:rFonts w:asciiTheme="minorHAnsi" w:hAnsiTheme="minorHAnsi" w:cstheme="minorHAnsi"/>
        </w:rPr>
        <w:t>60</w:t>
      </w:r>
      <w:r w:rsidRPr="00B92D9B">
        <w:rPr>
          <w:rFonts w:asciiTheme="minorHAnsi" w:hAnsiTheme="minorHAnsi" w:cstheme="minorHAnsi"/>
        </w:rPr>
        <w:t xml:space="preserve"> (</w:t>
      </w:r>
      <w:r w:rsidR="00B87172" w:rsidRPr="00B92D9B">
        <w:rPr>
          <w:rFonts w:asciiTheme="minorHAnsi" w:hAnsiTheme="minorHAnsi" w:cstheme="minorHAnsi"/>
        </w:rPr>
        <w:t>sessenta</w:t>
      </w:r>
      <w:r w:rsidRPr="00B92D9B">
        <w:rPr>
          <w:rFonts w:asciiTheme="minorHAnsi" w:hAnsiTheme="minorHAnsi" w:cstheme="minorHAnsi"/>
        </w:rPr>
        <w:t>) dias) contados da abertura do certame</w:t>
      </w:r>
      <w:r w:rsidR="000A1355" w:rsidRPr="00B92D9B">
        <w:rPr>
          <w:rFonts w:asciiTheme="minorHAnsi" w:hAnsiTheme="minorHAnsi" w:cstheme="minorHAnsi"/>
        </w:rPr>
        <w:t>;</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Os valores dos impostos já deverão estar incorporados e somados ao valor do produto ou destacados;</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Data e assinatura do Representante Legal da proponente;</w:t>
      </w:r>
    </w:p>
    <w:p w:rsidR="00030E8B" w:rsidRPr="00B92D9B" w:rsidRDefault="008615DE" w:rsidP="00B77599">
      <w:pPr>
        <w:pStyle w:val="Ttulo3"/>
        <w:spacing w:before="0"/>
        <w:ind w:left="1418" w:firstLine="0"/>
        <w:rPr>
          <w:rFonts w:asciiTheme="minorHAnsi" w:hAnsiTheme="minorHAnsi" w:cstheme="minorHAnsi"/>
        </w:rPr>
      </w:pPr>
      <w:r>
        <w:rPr>
          <w:rFonts w:asciiTheme="minorHAnsi" w:hAnsiTheme="minorHAnsi" w:cstheme="minorHAnsi"/>
        </w:rPr>
        <w:t xml:space="preserve">Prazo de </w:t>
      </w:r>
      <w:r>
        <w:t xml:space="preserve">execução </w:t>
      </w:r>
      <w:r w:rsidR="00D2394A" w:rsidRPr="00B92D9B">
        <w:rPr>
          <w:rFonts w:asciiTheme="minorHAnsi" w:hAnsiTheme="minorHAnsi" w:cstheme="minorHAnsi"/>
        </w:rPr>
        <w:t>do objeto.</w:t>
      </w:r>
    </w:p>
    <w:p w:rsidR="00030E8B" w:rsidRPr="00B92D9B" w:rsidRDefault="00D2394A" w:rsidP="00584292">
      <w:pPr>
        <w:pStyle w:val="Ttulo2"/>
      </w:pPr>
      <w:r w:rsidRPr="00B92D9B">
        <w:t>Atendidos todos os requisitos, será (ão) considerada(s) vencedora(s) a(s) licitante(s) que oferecer (em) o MENOR PREÇO;</w:t>
      </w:r>
    </w:p>
    <w:p w:rsidR="00030E8B" w:rsidRPr="00B92D9B" w:rsidRDefault="00D2394A" w:rsidP="00584292">
      <w:pPr>
        <w:pStyle w:val="Ttulo2"/>
      </w:pPr>
      <w:r w:rsidRPr="00B92D9B">
        <w:t xml:space="preserve">Os preços cotados deverão estar inclusos todos os custos e demais despesas e encargos inerentes ao </w:t>
      </w:r>
      <w:r w:rsidR="008615DE">
        <w:t>serviço até sua execução</w:t>
      </w:r>
      <w:r w:rsidRPr="00B92D9B">
        <w:t xml:space="preserve"> no local fixado neste Edital.</w:t>
      </w:r>
    </w:p>
    <w:p w:rsidR="00030E8B" w:rsidRPr="00B92D9B" w:rsidRDefault="00D2394A" w:rsidP="00584292">
      <w:pPr>
        <w:pStyle w:val="Ttulo2"/>
      </w:pPr>
      <w:r w:rsidRPr="00B92D9B">
        <w:t>Serão desclassificadas as propostas que conflitem com as normas deste Edital ou da legislação em vigor;</w:t>
      </w:r>
    </w:p>
    <w:p w:rsidR="00030E8B" w:rsidRPr="00B92D9B" w:rsidRDefault="00D2394A" w:rsidP="00584292">
      <w:pPr>
        <w:pStyle w:val="Ttulo2"/>
      </w:pPr>
      <w:r w:rsidRPr="00B92D9B">
        <w:t>Serão rejeitadas as propostas que:</w:t>
      </w:r>
    </w:p>
    <w:p w:rsidR="00607DBD" w:rsidRPr="00B92D9B" w:rsidRDefault="00607DBD" w:rsidP="00B77599">
      <w:pPr>
        <w:pStyle w:val="Ttulo3"/>
        <w:spacing w:before="0"/>
        <w:ind w:left="1418" w:firstLine="0"/>
        <w:rPr>
          <w:rFonts w:asciiTheme="minorHAnsi" w:hAnsiTheme="minorHAnsi" w:cstheme="minorHAnsi"/>
        </w:rPr>
      </w:pPr>
      <w:r w:rsidRPr="00B92D9B">
        <w:rPr>
          <w:rFonts w:asciiTheme="minorHAnsi" w:hAnsiTheme="minorHAnsi" w:cstheme="minorHAnsi"/>
        </w:rPr>
        <w:t>Contiver vícios insanáveis;</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Contenham mais de 02 (duas) casas decimais em seus valores unitários;</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Sejam incompletas, isto é, não contenham informação (ões) insuficiente(s) que permita(m) a perfeita identificação do produto licitado;</w:t>
      </w:r>
    </w:p>
    <w:p w:rsidR="00607DBD" w:rsidRPr="00B92D9B" w:rsidRDefault="00607DBD"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Não obedecer às especificações técnicas contidas no </w:t>
      </w:r>
      <w:r w:rsidR="00965616">
        <w:rPr>
          <w:rFonts w:asciiTheme="minorHAnsi" w:hAnsiTheme="minorHAnsi" w:cstheme="minorHAnsi"/>
        </w:rPr>
        <w:t>Projeto Básico</w:t>
      </w:r>
      <w:r w:rsidRPr="00B92D9B">
        <w:rPr>
          <w:rFonts w:asciiTheme="minorHAnsi" w:hAnsiTheme="minorHAnsi" w:cstheme="minorHAnsi"/>
        </w:rPr>
        <w:t>;</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Contiverem qualquer limitação ou condição substancialmente contrastante com o presente Edital, ou seja, manifestamente inexequíveis, por decisão d</w:t>
      </w:r>
      <w:r w:rsidR="00333266">
        <w:rPr>
          <w:rFonts w:asciiTheme="minorHAnsi" w:hAnsiTheme="minorHAnsi" w:cstheme="minorHAnsi"/>
        </w:rPr>
        <w:t>a</w:t>
      </w:r>
      <w:r w:rsidRPr="00B92D9B">
        <w:rPr>
          <w:rFonts w:asciiTheme="minorHAnsi" w:hAnsiTheme="minorHAnsi" w:cstheme="minorHAnsi"/>
        </w:rPr>
        <w:t xml:space="preserve"> </w:t>
      </w:r>
      <w:r w:rsidR="00333266">
        <w:rPr>
          <w:rFonts w:asciiTheme="minorHAnsi" w:hAnsiTheme="minorHAnsi" w:cstheme="minorHAnsi"/>
        </w:rPr>
        <w:t>Agente de Contratação</w:t>
      </w:r>
      <w:r w:rsidRPr="00B92D9B">
        <w:rPr>
          <w:rFonts w:asciiTheme="minorHAnsi" w:hAnsiTheme="minorHAnsi" w:cstheme="minorHAnsi"/>
        </w:rPr>
        <w:t>;</w:t>
      </w:r>
    </w:p>
    <w:p w:rsidR="005C2972" w:rsidRPr="00B92D9B" w:rsidRDefault="005C2972" w:rsidP="00B77599">
      <w:pPr>
        <w:pStyle w:val="Ttulo3"/>
        <w:spacing w:before="0"/>
        <w:ind w:left="1418" w:firstLine="0"/>
        <w:rPr>
          <w:rFonts w:asciiTheme="minorHAnsi" w:hAnsiTheme="minorHAnsi" w:cstheme="minorHAnsi"/>
        </w:rPr>
      </w:pPr>
      <w:r w:rsidRPr="00B92D9B">
        <w:rPr>
          <w:rFonts w:asciiTheme="minorHAnsi" w:hAnsiTheme="minorHAnsi" w:cstheme="minorHAnsi"/>
        </w:rPr>
        <w:t>Apresentar preços inexequíveis ou permanecerem acima do preço máximo definido para a contratação;</w:t>
      </w:r>
    </w:p>
    <w:p w:rsidR="008D446C" w:rsidRDefault="005C2972" w:rsidP="00584292">
      <w:pPr>
        <w:pStyle w:val="Ttulo2"/>
      </w:pPr>
      <w:r w:rsidRPr="00B92D9B">
        <w:t>No caso de bens e serviços em geral, é indício de inexequibilidade das propostas valores inferiores a 50% (cinquenta por cento) do valor orçado pela Administração.</w:t>
      </w:r>
    </w:p>
    <w:p w:rsidR="005C2972" w:rsidRPr="00B92D9B" w:rsidRDefault="008D446C" w:rsidP="00584292">
      <w:pPr>
        <w:pStyle w:val="Ttulo2"/>
      </w:pPr>
      <w:r w:rsidRPr="00083D02">
        <w:t>N</w:t>
      </w:r>
      <w:r>
        <w:t>o</w:t>
      </w:r>
      <w:r w:rsidRPr="00083D02">
        <w:t xml:space="preserve"> caso de obras e serviços de engenharia, serão consideradas inexequíveis as propostas</w:t>
      </w:r>
      <w:r w:rsidRPr="00083D02">
        <w:br/>
        <w:t>cujos valores forem inferiores a 75% (setenta e cinco por cento) do valor orçado pela CONTRATANTE.</w:t>
      </w:r>
    </w:p>
    <w:p w:rsidR="005C2972" w:rsidRPr="00B92D9B" w:rsidRDefault="005C2972" w:rsidP="00584292">
      <w:pPr>
        <w:pStyle w:val="Ttulo2"/>
      </w:pPr>
      <w:r w:rsidRPr="00B92D9B">
        <w:t>A inexequibilidade, na hipótese de que trata o caput só será considerada após diligência d</w:t>
      </w:r>
      <w:r w:rsidR="00333266">
        <w:t>a</w:t>
      </w:r>
      <w:r w:rsidRPr="00B92D9B">
        <w:t xml:space="preserve"> </w:t>
      </w:r>
      <w:r w:rsidR="00333266">
        <w:t>Agente de Contratação</w:t>
      </w:r>
      <w:r w:rsidRPr="00B92D9B">
        <w:t>, que comprove:</w:t>
      </w:r>
    </w:p>
    <w:p w:rsidR="005C2972" w:rsidRPr="00B92D9B" w:rsidRDefault="005C2972" w:rsidP="00B77599">
      <w:pPr>
        <w:pStyle w:val="Ttulo3"/>
        <w:spacing w:before="0"/>
        <w:ind w:left="1418" w:firstLine="0"/>
        <w:rPr>
          <w:rFonts w:asciiTheme="minorHAnsi" w:hAnsiTheme="minorHAnsi" w:cstheme="minorHAnsi"/>
        </w:rPr>
      </w:pPr>
      <w:r w:rsidRPr="00B92D9B">
        <w:rPr>
          <w:rFonts w:asciiTheme="minorHAnsi" w:hAnsiTheme="minorHAnsi" w:cstheme="minorHAnsi"/>
        </w:rPr>
        <w:t>Que o custo do licitante ultrapassa o valor da proposta; e</w:t>
      </w:r>
    </w:p>
    <w:p w:rsidR="005C2972" w:rsidRPr="00B92D9B" w:rsidRDefault="005C2972" w:rsidP="00B77599">
      <w:pPr>
        <w:pStyle w:val="Ttulo3"/>
        <w:spacing w:before="0"/>
        <w:ind w:left="1418" w:firstLine="0"/>
        <w:rPr>
          <w:rFonts w:asciiTheme="minorHAnsi" w:hAnsiTheme="minorHAnsi" w:cstheme="minorHAnsi"/>
        </w:rPr>
      </w:pPr>
      <w:r w:rsidRPr="00B92D9B">
        <w:rPr>
          <w:rFonts w:asciiTheme="minorHAnsi" w:hAnsiTheme="minorHAnsi" w:cstheme="minorHAnsi"/>
        </w:rPr>
        <w:t>Inexistirem custos de oportunidade capazes de justificar o vulto da oferta.</w:t>
      </w:r>
    </w:p>
    <w:p w:rsidR="005C2972" w:rsidRPr="00B92D9B" w:rsidRDefault="005C2972" w:rsidP="00584292">
      <w:pPr>
        <w:pStyle w:val="Ttulo2"/>
      </w:pPr>
      <w:r w:rsidRPr="00B92D9B">
        <w:lastRenderedPageBreak/>
        <w:t>Se houver indícios de inexequibilidade da proposta de preço, ou em caso da necessidade de esclarecimentos complementares, poderão ser efetuadas diligências, para que a empresa comprove a exequibilidade da proposta.</w:t>
      </w:r>
    </w:p>
    <w:p w:rsidR="00030E8B" w:rsidRPr="00B92D9B" w:rsidRDefault="00D2394A" w:rsidP="00584292">
      <w:pPr>
        <w:pStyle w:val="Ttulo2"/>
      </w:pPr>
      <w:r w:rsidRPr="00B92D9B">
        <w:t>Ocorrendo discordância entre os valores numéricos e por extenso, prevalecerão estes últimos.</w:t>
      </w:r>
    </w:p>
    <w:p w:rsidR="00030E8B" w:rsidRPr="00B92D9B" w:rsidRDefault="00D2394A" w:rsidP="00584292">
      <w:pPr>
        <w:pStyle w:val="Ttulo2"/>
      </w:pPr>
      <w:r w:rsidRPr="00B92D9B">
        <w:rPr>
          <w:b/>
        </w:rPr>
        <w:t>ATENÇÃO:</w:t>
      </w:r>
      <w:r w:rsidRPr="00B92D9B">
        <w:t xml:space="preserve"> Nas licitações, quando o valor ofertado não for divisível pela quantidade de itens, (a divisão resultar em mais de duas casas decimais ex.: </w:t>
      </w:r>
      <w:proofErr w:type="gramStart"/>
      <w:r w:rsidRPr="00B92D9B">
        <w:t>3,</w:t>
      </w:r>
      <w:proofErr w:type="gramEnd"/>
      <w:r w:rsidRPr="00B92D9B">
        <w:t>3333) o licitante deve readequar sua proposta para valor abaixo até que os valores dos itens contenham apenas duas casas decimais, ex.: 3,33.</w:t>
      </w:r>
    </w:p>
    <w:p w:rsidR="00030E8B" w:rsidRPr="00B92D9B" w:rsidRDefault="00D2394A" w:rsidP="00584292">
      <w:pPr>
        <w:pStyle w:val="Ttulo2"/>
      </w:pPr>
      <w:r w:rsidRPr="00B92D9B">
        <w:t>O Licitante deve ficar atento, pois quando isso acontecer, o sistema não disponibiliza ao licitante os valores, devendo o licitante elaborar uma proposta adequada.</w:t>
      </w:r>
    </w:p>
    <w:p w:rsidR="00030E8B" w:rsidRPr="00B92D9B" w:rsidRDefault="00D2394A" w:rsidP="00584292">
      <w:pPr>
        <w:pStyle w:val="Ttulo2"/>
      </w:pPr>
      <w:r w:rsidRPr="00B92D9B">
        <w:t xml:space="preserve">Quando o Próprio licitante detectar esse caso, e anexar a Proposta já com um valor readequado, desde que igual ou inferior ao valor do lote, </w:t>
      </w:r>
      <w:r w:rsidR="00333266">
        <w:t>a</w:t>
      </w:r>
      <w:r w:rsidRPr="00B92D9B">
        <w:t xml:space="preserve"> </w:t>
      </w:r>
      <w:r w:rsidR="00333266">
        <w:t>Agente de Contratação</w:t>
      </w:r>
      <w:r w:rsidRPr="00B92D9B">
        <w:t xml:space="preserve"> poderá readequar o valor total do lote no sistema LICITANET amparado na Proposta enviada pelo licitante.</w:t>
      </w:r>
    </w:p>
    <w:p w:rsidR="00030E8B" w:rsidRPr="00B92D9B" w:rsidRDefault="005269EF" w:rsidP="00584292">
      <w:pPr>
        <w:pStyle w:val="Ttulo2"/>
      </w:pPr>
      <w:r w:rsidRPr="00B92D9B">
        <w:t>Em caso de LOTES tanto o valor do ITEM deve estar dentro da média estimada, assim como os valores unitários de cada item que compõe o lote também deve estar dentro da média estimada pela administração.</w:t>
      </w:r>
    </w:p>
    <w:p w:rsidR="009955B8" w:rsidRPr="00B92D9B" w:rsidRDefault="009955B8" w:rsidP="00584292">
      <w:pPr>
        <w:pStyle w:val="Ttulo2"/>
      </w:pPr>
      <w:r w:rsidRPr="00B92D9B">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rsidR="008D446C" w:rsidRDefault="00333266" w:rsidP="00584292">
      <w:pPr>
        <w:pStyle w:val="Ttulo2"/>
      </w:pPr>
      <w:r>
        <w:t>A</w:t>
      </w:r>
      <w:r w:rsidR="00D2394A" w:rsidRPr="00B92D9B">
        <w:t xml:space="preserve"> </w:t>
      </w:r>
      <w:r>
        <w:t>AGENTE DE CONTRATAÇÃO</w:t>
      </w:r>
      <w:r w:rsidRPr="00B92D9B">
        <w:t xml:space="preserve"> </w:t>
      </w:r>
      <w:r w:rsidR="00D2394A" w:rsidRPr="00B92D9B">
        <w:t xml:space="preserve">CONVOCARÁ SOMENTE 01 (UM) </w:t>
      </w:r>
      <w:proofErr w:type="gramStart"/>
      <w:r w:rsidR="00D2394A" w:rsidRPr="00B92D9B">
        <w:t>ÚNICO</w:t>
      </w:r>
      <w:proofErr w:type="gramEnd"/>
      <w:r w:rsidR="00D2394A" w:rsidRPr="00B92D9B">
        <w:t xml:space="preserve"> ITEM PARA ANEXO DA PROPOSTA DE PREÇOS NO SISTEMA LICITANET, ONDE TERÁ EFEITO PARA TODOS OS ITENS, OS QUAIS A EMPRESA ENCONTRA-SE </w:t>
      </w:r>
      <w:r w:rsidR="00030E8B" w:rsidRPr="00B92D9B">
        <w:t>PARTICIPANDO.</w:t>
      </w:r>
    </w:p>
    <w:p w:rsidR="00030E8B" w:rsidRPr="00B92D9B" w:rsidRDefault="008D446C" w:rsidP="00584292">
      <w:pPr>
        <w:pStyle w:val="Ttulo2"/>
      </w:pPr>
      <w:r w:rsidRPr="00EE3A30">
        <w:t xml:space="preserve">O prazo estabelecido poderá ser prorrogado pelo </w:t>
      </w:r>
      <w:r>
        <w:t>Agente de Contratação</w:t>
      </w:r>
      <w:r w:rsidRPr="00EE3A30">
        <w:t xml:space="preserve"> após solicitação escrita e justificada do licitante, formulada antes do fim do </w:t>
      </w:r>
      <w:proofErr w:type="gramStart"/>
      <w:r w:rsidRPr="00EE3A30">
        <w:t xml:space="preserve">o prazo inicial, e formalmente aceita pelo </w:t>
      </w:r>
      <w:r>
        <w:t>Agente de Contratação</w:t>
      </w:r>
      <w:proofErr w:type="gramEnd"/>
      <w:r w:rsidRPr="00EE3A30">
        <w:t xml:space="preserve">. </w:t>
      </w:r>
    </w:p>
    <w:p w:rsidR="009955B8" w:rsidRPr="00B92D9B" w:rsidRDefault="00D2394A" w:rsidP="00584292">
      <w:pPr>
        <w:pStyle w:val="Ttulo2"/>
      </w:pPr>
      <w:r w:rsidRPr="00B92D9B">
        <w:t>Dentre os documentos passíveis de solicitação pel</w:t>
      </w:r>
      <w:r w:rsidR="00333266">
        <w:t>a</w:t>
      </w:r>
      <w:r w:rsidRPr="00B92D9B">
        <w:t xml:space="preserve"> </w:t>
      </w:r>
      <w:r w:rsidR="00333266">
        <w:t>Agente de Contratação</w:t>
      </w:r>
      <w:r w:rsidRPr="00B92D9B">
        <w:t>, destacam-se os que contenham as características do material ofertado, tais como marca, modelo, tipo, fabricante e procedência, além de outras informações pertinentes, a exemplo de catálogos, folhetos ou propostas, encaminhados por meio eletrônico, ou, se for o caso, por outro meio e prazo indicados pel</w:t>
      </w:r>
      <w:r w:rsidR="00333266">
        <w:t>a</w:t>
      </w:r>
      <w:r w:rsidRPr="00B92D9B">
        <w:t xml:space="preserve"> </w:t>
      </w:r>
      <w:r w:rsidR="00333266">
        <w:t>Agente de Contratação</w:t>
      </w:r>
      <w:r w:rsidRPr="00B92D9B">
        <w:t>, sem prejuízo do seu ulterior envio pelo sistema eletrônico, sob pena de não aceitação da proposta.</w:t>
      </w:r>
    </w:p>
    <w:p w:rsidR="009955B8" w:rsidRPr="00B92D9B" w:rsidRDefault="009955B8" w:rsidP="00584292">
      <w:pPr>
        <w:pStyle w:val="Ttulo2"/>
      </w:pPr>
      <w:r w:rsidRPr="00B92D9B">
        <w:t>Erros no preenchimento da planilha não constituem motivo para a desclassificação</w:t>
      </w:r>
      <w:r w:rsidR="005B6136" w:rsidRPr="00B92D9B">
        <w:t xml:space="preserve"> da proposta. A planilha poderá</w:t>
      </w:r>
      <w:r w:rsidRPr="00B92D9B">
        <w:t xml:space="preserve"> ser ajustada pelo fornecedor, no prazo indicado pelo sistema, desde que não haja majoração do preço.</w:t>
      </w:r>
    </w:p>
    <w:p w:rsidR="009955B8" w:rsidRPr="00B92D9B" w:rsidRDefault="009955B8" w:rsidP="00584292">
      <w:pPr>
        <w:pStyle w:val="Ttulo2"/>
      </w:pPr>
      <w:r w:rsidRPr="00B92D9B">
        <w:t>O ajuste de que trata este dispositivo se limita a sanar erros ou falhas que não alterem a substância das propostas;</w:t>
      </w:r>
    </w:p>
    <w:p w:rsidR="008D446C" w:rsidRDefault="009955B8" w:rsidP="00584292">
      <w:pPr>
        <w:pStyle w:val="Ttulo2"/>
      </w:pPr>
      <w:r w:rsidRPr="00B92D9B">
        <w:t>Considera-se erro no preenchimento da planilha passível de correção a indicação de recolhimento de impostos e contribuições na forma do Simples Nacional, quando não cabível esse regime.</w:t>
      </w:r>
    </w:p>
    <w:p w:rsidR="008D446C" w:rsidRPr="00EE3A30" w:rsidRDefault="008D446C" w:rsidP="00584292">
      <w:pPr>
        <w:pStyle w:val="Ttulo2"/>
      </w:pPr>
      <w:r w:rsidRPr="00EE3A30">
        <w:t xml:space="preserve">Se a proposta ou lance vencedor for desclassificado, o </w:t>
      </w:r>
      <w:r>
        <w:t>Agente de Contratação</w:t>
      </w:r>
      <w:r w:rsidRPr="00EE3A30">
        <w:t xml:space="preserve"> examinará a proposta ou lance subsequente, e, assim sucessivamente, na ordem de classificação.</w:t>
      </w:r>
    </w:p>
    <w:p w:rsidR="005B6136" w:rsidRPr="00B92D9B" w:rsidRDefault="008D446C" w:rsidP="00584292">
      <w:pPr>
        <w:pStyle w:val="Ttulo2"/>
      </w:pPr>
      <w:r w:rsidRPr="00EE3A30">
        <w:t xml:space="preserve">Havendo necessidade, o </w:t>
      </w:r>
      <w:r>
        <w:t>Agente de Contratação</w:t>
      </w:r>
      <w:r w:rsidRPr="00EE3A30">
        <w:t xml:space="preserve"> suspenderá a sessão, informando no “chat” a nova data e horário para a sua continuidade</w:t>
      </w:r>
      <w:r>
        <w:t>.</w:t>
      </w:r>
    </w:p>
    <w:p w:rsidR="00030E8B" w:rsidRPr="00B92D9B" w:rsidRDefault="00D2394A" w:rsidP="00584292">
      <w:pPr>
        <w:pStyle w:val="Ttulo2"/>
      </w:pPr>
      <w:r w:rsidRPr="00B92D9B">
        <w:lastRenderedPageBreak/>
        <w:t xml:space="preserve">Nos itens não exclusivos para a participação de microempresas e empresas de pequeno porte, sempre que a proposta não for aceita, e antes de </w:t>
      </w:r>
      <w:r w:rsidR="00333266">
        <w:t>a</w:t>
      </w:r>
      <w:r w:rsidRPr="00B92D9B">
        <w:t xml:space="preserve"> </w:t>
      </w:r>
      <w:r w:rsidR="00333266">
        <w:t>Agente de Contratação</w:t>
      </w:r>
      <w:r w:rsidRPr="00B92D9B">
        <w:t xml:space="preserve"> passar à subsequente, haverá nova verificação, pelo sistema, da eventual ocorrência do empate ficto, previsto nos artigos 44 e 45 da </w:t>
      </w:r>
      <w:hyperlink r:id="rId62" w:history="1">
        <w:r w:rsidR="0038039F" w:rsidRPr="00B92D9B">
          <w:rPr>
            <w:color w:val="0000FF"/>
          </w:rPr>
          <w:t>Lei Complementar nº 123, de 2006</w:t>
        </w:r>
      </w:hyperlink>
      <w:r w:rsidRPr="00B92D9B">
        <w:t>, seguindo-se a disciplina antes estabelecida, se for o caso.</w:t>
      </w:r>
    </w:p>
    <w:p w:rsidR="00030E8B" w:rsidRPr="00B92D9B" w:rsidRDefault="00D2394A" w:rsidP="00584292">
      <w:pPr>
        <w:pStyle w:val="Ttulo2"/>
      </w:pPr>
      <w:r w:rsidRPr="00B92D9B">
        <w:t xml:space="preserve">A aceitação da proposta poderá ocorrer em momento ou data posterior à sessão de lances, a critério </w:t>
      </w:r>
      <w:r w:rsidR="00333266">
        <w:t>da</w:t>
      </w:r>
      <w:r w:rsidR="00333266" w:rsidRPr="00B92D9B">
        <w:t xml:space="preserve"> </w:t>
      </w:r>
      <w:r w:rsidR="00333266">
        <w:t>Agente de Contratação</w:t>
      </w:r>
      <w:r w:rsidRPr="00B92D9B">
        <w:t xml:space="preserve"> que comunicará às Licitantes através do sistema eletrônico;</w:t>
      </w:r>
    </w:p>
    <w:p w:rsidR="00030E8B" w:rsidRPr="00B92D9B" w:rsidRDefault="00D2394A" w:rsidP="00584292">
      <w:pPr>
        <w:pStyle w:val="Ttulo2"/>
      </w:pPr>
      <w:r w:rsidRPr="00B92D9B">
        <w:t xml:space="preserve">No caso de todos licitantes enviarem a proposta readequada, </w:t>
      </w:r>
      <w:r w:rsidR="00333266">
        <w:t>a</w:t>
      </w:r>
      <w:r w:rsidR="00333266" w:rsidRPr="00B92D9B">
        <w:t xml:space="preserve"> </w:t>
      </w:r>
      <w:r w:rsidR="00333266">
        <w:t>Agente de Contratação</w:t>
      </w:r>
      <w:r w:rsidRPr="00B92D9B">
        <w:t xml:space="preserve"> poderá encerrar o prazo, que inicialmente </w:t>
      </w:r>
      <w:r w:rsidR="00A97D91" w:rsidRPr="00B92D9B">
        <w:t>foi aberto</w:t>
      </w:r>
      <w:r w:rsidRPr="00B92D9B">
        <w:t>, a fim de celeridade no processo, passando para as demais fases.</w:t>
      </w:r>
    </w:p>
    <w:p w:rsidR="00030E8B" w:rsidRPr="00B92D9B" w:rsidRDefault="00607DBD" w:rsidP="00584292">
      <w:pPr>
        <w:pStyle w:val="Ttulo2"/>
      </w:pPr>
      <w:r w:rsidRPr="00B92D9B">
        <w:t>Desde que parametrizado e o sistema permitir, o</w:t>
      </w:r>
      <w:r w:rsidR="00D2394A" w:rsidRPr="00B92D9B">
        <w:t xml:space="preserve"> licitante pode optar por assinar a proposta disponível, elaborada pelo próprio sistema LICITANET, ficando desobrigado de encaminhar proposta final própria. Observar que a proposta deve conter todas as informações exigidas no Edital, conforme </w:t>
      </w:r>
      <w:r w:rsidR="00324CC4" w:rsidRPr="00B92D9B">
        <w:t>o ANEXO</w:t>
      </w:r>
      <w:r w:rsidR="00D2394A" w:rsidRPr="00B92D9B">
        <w:t xml:space="preserve"> II e o próprio </w:t>
      </w:r>
      <w:r w:rsidR="00D2394A" w:rsidRPr="00B92D9B">
        <w:rPr>
          <w:color w:val="0000FF"/>
        </w:rPr>
        <w:t>item 1</w:t>
      </w:r>
      <w:r w:rsidR="00A97D91" w:rsidRPr="00B92D9B">
        <w:rPr>
          <w:color w:val="0000FF"/>
        </w:rPr>
        <w:t>3</w:t>
      </w:r>
      <w:r w:rsidR="00D2394A" w:rsidRPr="00B92D9B">
        <w:t xml:space="preserve"> do Edital.</w:t>
      </w:r>
    </w:p>
    <w:p w:rsidR="00030E8B" w:rsidRPr="00B92D9B" w:rsidRDefault="000E15C0" w:rsidP="00584292">
      <w:pPr>
        <w:pStyle w:val="Ttulo2"/>
      </w:pPr>
      <w:r w:rsidRPr="00B92D9B">
        <w:t xml:space="preserve">A Proposta, já realinhada, deve ser assinada digitalmente no portal LICITANET ou </w:t>
      </w:r>
      <w:r w:rsidR="0042538C" w:rsidRPr="00B92D9B">
        <w:t xml:space="preserve">o licitante pode baixar a proposta, assinar e </w:t>
      </w:r>
      <w:r w:rsidRPr="00B92D9B">
        <w:t>anexada usando a ferramenta HABILITANET compactado em apenas 01 (um) arquivo (Excel, Word</w:t>
      </w:r>
      <w:proofErr w:type="gramStart"/>
      <w:r w:rsidRPr="00B92D9B">
        <w:t>, .</w:t>
      </w:r>
      <w:proofErr w:type="gramEnd"/>
      <w:r w:rsidRPr="00B92D9B">
        <w:t xml:space="preserve">Zip,  .doc, .docx, .JPG ou PDF). O prazo para anexar a Propostas no sistema é de </w:t>
      </w:r>
      <w:r w:rsidR="00886B1A" w:rsidRPr="00B92D9B">
        <w:t>4</w:t>
      </w:r>
      <w:r w:rsidRPr="00B92D9B">
        <w:t>h</w:t>
      </w:r>
      <w:r w:rsidR="00886B1A" w:rsidRPr="00B92D9B">
        <w:t xml:space="preserve"> a partir da comunicação d</w:t>
      </w:r>
      <w:r w:rsidR="00333266">
        <w:t>a</w:t>
      </w:r>
      <w:r w:rsidR="00333266" w:rsidRPr="00B92D9B">
        <w:t xml:space="preserve"> </w:t>
      </w:r>
      <w:r w:rsidR="00333266">
        <w:t>Agente de Contratação</w:t>
      </w:r>
      <w:r w:rsidRPr="00B92D9B">
        <w:t>.</w:t>
      </w:r>
    </w:p>
    <w:p w:rsidR="00030E8B" w:rsidRPr="00B92D9B" w:rsidRDefault="0042538C" w:rsidP="00584292">
      <w:pPr>
        <w:pStyle w:val="Ttulo2"/>
      </w:pPr>
      <w:r w:rsidRPr="00B92D9B">
        <w:t>Decorrido o prazo, caso o licitante não tenha anexado sua Proposta no portal ou assinado digitalmente, será DESCLASSIFICADO;</w:t>
      </w:r>
    </w:p>
    <w:p w:rsidR="00030E8B" w:rsidRPr="00B92D9B" w:rsidRDefault="0042538C" w:rsidP="00584292">
      <w:pPr>
        <w:pStyle w:val="Ttulo2"/>
      </w:pPr>
      <w:r w:rsidRPr="00B92D9B">
        <w:t xml:space="preserve">Incumbe </w:t>
      </w:r>
      <w:r w:rsidR="00333266">
        <w:t>à</w:t>
      </w:r>
      <w:r w:rsidRPr="00B92D9B">
        <w:t xml:space="preserve"> </w:t>
      </w:r>
      <w:r w:rsidR="00333266">
        <w:t>Agente de Contratação</w:t>
      </w:r>
      <w:r w:rsidRPr="00B92D9B">
        <w:t>, na fase de julgamento, promover quaisquer diligências julgadas necessárias à análise das propostas e da documentação, devendo os licitantes atender às solicitações, podendo inclusive convocar o licitante para enviar documento digital, por meio de funcionalidade disponível no sistema, estabelecendo no “chat” prazo razoável para tanto, sob pena de não aceitação da proposta.</w:t>
      </w:r>
    </w:p>
    <w:p w:rsidR="00030E8B" w:rsidRPr="00B92D9B" w:rsidRDefault="00333266" w:rsidP="00584292">
      <w:pPr>
        <w:pStyle w:val="Ttulo2"/>
      </w:pPr>
      <w:r>
        <w:t>A</w:t>
      </w:r>
      <w:r w:rsidRPr="00B92D9B">
        <w:t xml:space="preserve"> </w:t>
      </w:r>
      <w:r>
        <w:t>Agente de Contratação</w:t>
      </w:r>
      <w:r w:rsidRPr="00B92D9B">
        <w:t xml:space="preserve"> </w:t>
      </w:r>
      <w:r w:rsidR="0042538C" w:rsidRPr="00B92D9B">
        <w:t>poderá solicitar parecer de técnicos pertencentes ao quadro de pessoal da Administração ou, ainda, de pessoas físicas ou jurídicas, para orientar sua decisão.</w:t>
      </w:r>
    </w:p>
    <w:p w:rsidR="00030E8B" w:rsidRPr="00B92D9B" w:rsidRDefault="0042538C" w:rsidP="00584292">
      <w:pPr>
        <w:pStyle w:val="Ttulo2"/>
      </w:pPr>
      <w:r w:rsidRPr="00B92D9B">
        <w:t xml:space="preserve">O não cumprimento do envio da Proposta dentro dos prazos acima estabelecido acarretará nas sanções previstas no </w:t>
      </w:r>
      <w:r w:rsidRPr="00B92D9B">
        <w:rPr>
          <w:color w:val="0000FF"/>
        </w:rPr>
        <w:t>item 19</w:t>
      </w:r>
      <w:r w:rsidRPr="00B92D9B">
        <w:t xml:space="preserve"> deste Edital, podendo </w:t>
      </w:r>
      <w:r w:rsidR="00333266">
        <w:t>a</w:t>
      </w:r>
      <w:r w:rsidR="00333266" w:rsidRPr="00B92D9B">
        <w:t xml:space="preserve"> </w:t>
      </w:r>
      <w:r w:rsidR="00333266">
        <w:t>Agente de Contratação</w:t>
      </w:r>
      <w:r w:rsidRPr="00B92D9B">
        <w:t xml:space="preserve"> convocar a empresa que apresentou a proposta ou o lance subsequente;</w:t>
      </w:r>
    </w:p>
    <w:p w:rsidR="00030E8B" w:rsidRPr="00B92D9B" w:rsidRDefault="0042538C" w:rsidP="00584292">
      <w:pPr>
        <w:pStyle w:val="Ttulo2"/>
      </w:pPr>
      <w:r w:rsidRPr="00B92D9B">
        <w:t xml:space="preserve">Transcorrido o prazo para envio da Proposta e análise, então </w:t>
      </w:r>
      <w:r w:rsidR="00333266">
        <w:t>a</w:t>
      </w:r>
      <w:r w:rsidR="00333266" w:rsidRPr="00B92D9B">
        <w:t xml:space="preserve"> </w:t>
      </w:r>
      <w:r w:rsidR="00333266">
        <w:t>Agente de Contratação</w:t>
      </w:r>
      <w:r w:rsidRPr="00B92D9B">
        <w:t xml:space="preserve"> marcará data e horário para abertura de prazo para manifestação de intenção de interposição de RECURSO.</w:t>
      </w:r>
    </w:p>
    <w:p w:rsidR="00030E8B" w:rsidRPr="00B92D9B" w:rsidRDefault="0042538C" w:rsidP="00584292">
      <w:pPr>
        <w:pStyle w:val="Ttulo2"/>
      </w:pPr>
      <w:r w:rsidRPr="00B92D9B">
        <w:t xml:space="preserve">Ao final do certame </w:t>
      </w:r>
      <w:r w:rsidR="00333266">
        <w:t>a</w:t>
      </w:r>
      <w:r w:rsidR="00333266" w:rsidRPr="00B92D9B">
        <w:t xml:space="preserve"> </w:t>
      </w:r>
      <w:r w:rsidR="00333266">
        <w:t>Agente de Contratação</w:t>
      </w:r>
      <w:r w:rsidR="00333266" w:rsidRPr="00B92D9B">
        <w:t xml:space="preserve"> </w:t>
      </w:r>
      <w:r w:rsidRPr="00B92D9B">
        <w:t xml:space="preserve">abrirá no sistema prazo aos remanescentes para manifestarem quanto à intenção de comporem o CADASTRO </w:t>
      </w:r>
      <w:proofErr w:type="gramStart"/>
      <w:r w:rsidRPr="00B92D9B">
        <w:t>RESERVA,</w:t>
      </w:r>
      <w:proofErr w:type="gramEnd"/>
      <w:r w:rsidRPr="00B92D9B">
        <w:t xml:space="preserve"> que é a aceitação de prestar o serviço nas mesmas condições do primeiro colocado, quando este porventura reincidir o contrato. O aceite se dá pelo próprio sistema, em campo próprio e em tempo oportuno. </w:t>
      </w:r>
    </w:p>
    <w:p w:rsidR="00030E8B" w:rsidRPr="00B92D9B" w:rsidRDefault="000A1355" w:rsidP="00B77599">
      <w:pPr>
        <w:pStyle w:val="Ttulo1"/>
        <w:spacing w:before="0"/>
        <w:ind w:left="1418" w:firstLine="0"/>
        <w:rPr>
          <w:szCs w:val="22"/>
        </w:rPr>
      </w:pPr>
      <w:bookmarkStart w:id="28" w:name="_Toc149130280"/>
      <w:bookmarkStart w:id="29" w:name="_Toc225755554"/>
      <w:r w:rsidRPr="00B92D9B">
        <w:rPr>
          <w:szCs w:val="22"/>
        </w:rPr>
        <w:t>DA FASE DE HABILITAÇÃO</w:t>
      </w:r>
      <w:bookmarkEnd w:id="28"/>
      <w:bookmarkEnd w:id="29"/>
    </w:p>
    <w:p w:rsidR="00030E8B" w:rsidRPr="00B92D9B" w:rsidRDefault="002A0489" w:rsidP="00584292">
      <w:pPr>
        <w:pStyle w:val="Ttulo2"/>
      </w:pPr>
      <w:r w:rsidRPr="00B92D9B">
        <w:t>Os documentos previstos no anexo I desse Edital são necessários e suficientes para demonstrar a capacidade do licitante de realizar o objeto da licitação e serão exigidos para fins de habilitação, nos termos dos art</w:t>
      </w:r>
      <w:r w:rsidR="006A72C9" w:rsidRPr="00B92D9B">
        <w:t>igos</w:t>
      </w:r>
      <w:r w:rsidRPr="00B92D9B">
        <w:t xml:space="preserve"> 62 a 70 da </w:t>
      </w:r>
      <w:hyperlink r:id="rId63" w:history="1">
        <w:r w:rsidR="00A83709" w:rsidRPr="00B92D9B">
          <w:rPr>
            <w:rStyle w:val="Hyperlink"/>
            <w:rFonts w:cstheme="minorHAnsi"/>
            <w:u w:val="none"/>
          </w:rPr>
          <w:t>Lei Federal nº. 14.133/2021</w:t>
        </w:r>
      </w:hyperlink>
      <w:r w:rsidRPr="00B92D9B">
        <w:t>.</w:t>
      </w:r>
    </w:p>
    <w:p w:rsidR="00030E8B" w:rsidRPr="00B92D9B" w:rsidRDefault="002A0489" w:rsidP="00584292">
      <w:pPr>
        <w:pStyle w:val="Ttulo2"/>
      </w:pPr>
      <w:r w:rsidRPr="00B92D9B">
        <w:t>Quando permitida a participação de empresas estrangeiras que não funcionem no</w:t>
      </w:r>
      <w:r w:rsidRPr="00B92D9B">
        <w:br/>
        <w:t>País, as exigências de habilitação serão atendidas mediante documentos equivalentes, inicialmente apresentados em tradução livre.</w:t>
      </w:r>
    </w:p>
    <w:p w:rsidR="00030E8B" w:rsidRPr="00B92D9B" w:rsidRDefault="002A0489" w:rsidP="00584292">
      <w:pPr>
        <w:pStyle w:val="Ttulo2"/>
      </w:pPr>
      <w:r w:rsidRPr="00B92D9B">
        <w:lastRenderedPageBreak/>
        <w:t xml:space="preserve">Na hipótese de o licitante vencedor ser empresa estrangeira que não funcione no País, para fins de assinatura do contrato, os documentos exigidos para a habilitação </w:t>
      </w:r>
      <w:proofErr w:type="gramStart"/>
      <w:r w:rsidRPr="00B92D9B">
        <w:t>serão</w:t>
      </w:r>
      <w:proofErr w:type="gramEnd"/>
      <w:r w:rsidRPr="00B92D9B">
        <w:t xml:space="preserve"> traduzidos por tradutor juramentado no País e apostilados nos termos do disposto no </w:t>
      </w:r>
      <w:hyperlink r:id="rId64" w:history="1">
        <w:r w:rsidRPr="00B92D9B">
          <w:rPr>
            <w:rStyle w:val="Hyperlink"/>
            <w:rFonts w:cstheme="minorHAnsi"/>
            <w:u w:val="none"/>
          </w:rPr>
          <w:t xml:space="preserve">Decreto </w:t>
        </w:r>
        <w:r w:rsidR="00050CB9" w:rsidRPr="00B92D9B">
          <w:rPr>
            <w:rStyle w:val="Hyperlink"/>
            <w:rFonts w:cstheme="minorHAnsi"/>
            <w:u w:val="none"/>
          </w:rPr>
          <w:t xml:space="preserve">Federal </w:t>
        </w:r>
        <w:r w:rsidRPr="00B92D9B">
          <w:rPr>
            <w:rStyle w:val="Hyperlink"/>
            <w:rFonts w:cstheme="minorHAnsi"/>
            <w:u w:val="none"/>
          </w:rPr>
          <w:t>nº 8.660</w:t>
        </w:r>
        <w:r w:rsidR="00050CB9" w:rsidRPr="00B92D9B">
          <w:rPr>
            <w:rStyle w:val="Hyperlink"/>
            <w:rFonts w:cstheme="minorHAnsi"/>
            <w:u w:val="none"/>
          </w:rPr>
          <w:t>/2016</w:t>
        </w:r>
      </w:hyperlink>
      <w:r w:rsidRPr="00B92D9B">
        <w:t>, ou de outro que venha a substituí-lo, ou consularizados pelos respectivos consulados ou embaixadas.</w:t>
      </w:r>
    </w:p>
    <w:p w:rsidR="00030E8B" w:rsidRPr="00B92D9B" w:rsidRDefault="002A0489" w:rsidP="00584292">
      <w:pPr>
        <w:pStyle w:val="Ttulo2"/>
      </w:pPr>
      <w:r w:rsidRPr="00B92D9B">
        <w:t xml:space="preserve">Os documentos exigidos para fins de habilitação </w:t>
      </w:r>
      <w:r w:rsidR="006A72C9" w:rsidRPr="00B92D9B">
        <w:t>deverão</w:t>
      </w:r>
      <w:r w:rsidRPr="00B92D9B">
        <w:t xml:space="preserve"> ser apresentados em</w:t>
      </w:r>
      <w:r w:rsidRPr="00B92D9B">
        <w:br/>
      </w:r>
      <w:r w:rsidR="006A72C9" w:rsidRPr="00B92D9B">
        <w:t>formato digital (</w:t>
      </w:r>
      <w:r w:rsidRPr="00B92D9B">
        <w:t>digitalização</w:t>
      </w:r>
      <w:r w:rsidR="006A72C9" w:rsidRPr="00B92D9B">
        <w:t>)</w:t>
      </w:r>
      <w:r w:rsidRPr="00B92D9B">
        <w:t xml:space="preserve">, não sendo aceitos documentos ilegíveis. </w:t>
      </w:r>
      <w:r w:rsidR="00333266">
        <w:t>A</w:t>
      </w:r>
      <w:r w:rsidR="00333266" w:rsidRPr="00B92D9B">
        <w:t xml:space="preserve"> </w:t>
      </w:r>
      <w:r w:rsidR="00333266">
        <w:t>Agente de Contratação</w:t>
      </w:r>
      <w:r w:rsidR="00333266" w:rsidRPr="00B92D9B">
        <w:t xml:space="preserve"> </w:t>
      </w:r>
      <w:r w:rsidRPr="00B92D9B">
        <w:t xml:space="preserve">abrirá o prazo para envio da documentação de habilitação, bem como da proposta final atualizada e assinada </w:t>
      </w:r>
      <w:proofErr w:type="gramStart"/>
      <w:r w:rsidRPr="00B92D9B">
        <w:t>pelo(</w:t>
      </w:r>
      <w:proofErr w:type="gramEnd"/>
      <w:r w:rsidRPr="00B92D9B">
        <w:t>os) licitante(s) vencedor(es), com prazo de 4</w:t>
      </w:r>
      <w:r w:rsidR="00E46793" w:rsidRPr="00B92D9B">
        <w:t>h</w:t>
      </w:r>
      <w:r w:rsidRPr="00B92D9B">
        <w:t xml:space="preserve">. </w:t>
      </w:r>
    </w:p>
    <w:p w:rsidR="00030E8B" w:rsidRPr="00B92D9B" w:rsidRDefault="002A0489" w:rsidP="00584292">
      <w:pPr>
        <w:pStyle w:val="Ttulo2"/>
      </w:pPr>
      <w:r w:rsidRPr="00B92D9B">
        <w:t>A não observância da documentação nec</w:t>
      </w:r>
      <w:r w:rsidR="00E028B4" w:rsidRPr="00B92D9B">
        <w:t>essária constantes nesse edital</w:t>
      </w:r>
      <w:r w:rsidRPr="00B92D9B">
        <w:t xml:space="preserve"> acarretará em sua desclassificação. </w:t>
      </w:r>
    </w:p>
    <w:p w:rsidR="00030E8B" w:rsidRPr="00B92D9B" w:rsidRDefault="002A0489" w:rsidP="00584292">
      <w:pPr>
        <w:pStyle w:val="Ttulo2"/>
      </w:pPr>
      <w:r w:rsidRPr="00B92D9B">
        <w:t>Os documentos necessários à habilitação deverão estar com prazo vigente na data de abertura do certame;</w:t>
      </w:r>
    </w:p>
    <w:p w:rsidR="00030E8B" w:rsidRPr="00B92D9B" w:rsidRDefault="006A72C9" w:rsidP="00584292">
      <w:pPr>
        <w:pStyle w:val="Ttulo2"/>
      </w:pPr>
      <w:r w:rsidRPr="00B92D9B">
        <w:t>A</w:t>
      </w:r>
      <w:r w:rsidR="002A0489" w:rsidRPr="00B92D9B">
        <w:t xml:space="preserve">s </w:t>
      </w:r>
      <w:r w:rsidRPr="00B92D9B">
        <w:t>certidões</w:t>
      </w:r>
      <w:r w:rsidR="002A0489" w:rsidRPr="00B92D9B">
        <w:t xml:space="preserve"> que não tiverem seu prazo de validade devidamente expresso, somente serão </w:t>
      </w:r>
      <w:r w:rsidR="00E028B4" w:rsidRPr="00B92D9B">
        <w:t>consideradas</w:t>
      </w:r>
      <w:r w:rsidR="002A0489" w:rsidRPr="00B92D9B">
        <w:t xml:space="preserve"> </w:t>
      </w:r>
      <w:r w:rsidR="00E028B4" w:rsidRPr="00B92D9B">
        <w:t>a</w:t>
      </w:r>
      <w:r w:rsidR="002A0489" w:rsidRPr="00B92D9B">
        <w:t xml:space="preserve">s emitidos até </w:t>
      </w:r>
      <w:r w:rsidR="00B52E51" w:rsidRPr="00B92D9B">
        <w:t>6</w:t>
      </w:r>
      <w:r w:rsidR="002A0489" w:rsidRPr="00B92D9B">
        <w:t>0</w:t>
      </w:r>
      <w:r w:rsidR="00B52E51" w:rsidRPr="00B92D9B">
        <w:t xml:space="preserve"> (sessenta)</w:t>
      </w:r>
      <w:r w:rsidR="002A0489" w:rsidRPr="00B92D9B">
        <w:t xml:space="preserve"> dias anterior a data de abertura do certame, exceto os casos previstos neste edital.</w:t>
      </w:r>
    </w:p>
    <w:p w:rsidR="002D4BD9" w:rsidRPr="00B92D9B" w:rsidRDefault="002A0489" w:rsidP="00584292">
      <w:pPr>
        <w:pStyle w:val="Ttulo2"/>
      </w:pPr>
      <w:r w:rsidRPr="00B92D9B">
        <w:t>O licitante deverá apresentar, sob pena de desclassificação</w:t>
      </w:r>
      <w:r w:rsidR="002D4BD9" w:rsidRPr="00B92D9B">
        <w:t>:</w:t>
      </w:r>
    </w:p>
    <w:p w:rsidR="00030E8B" w:rsidRPr="00B92D9B" w:rsidRDefault="002D4BD9" w:rsidP="00B77599">
      <w:pPr>
        <w:pStyle w:val="Ttulo3"/>
        <w:spacing w:before="0"/>
        <w:ind w:left="1418" w:firstLine="0"/>
        <w:rPr>
          <w:rFonts w:asciiTheme="minorHAnsi" w:hAnsiTheme="minorHAnsi" w:cstheme="minorHAnsi"/>
        </w:rPr>
      </w:pPr>
      <w:r w:rsidRPr="00B92D9B">
        <w:rPr>
          <w:rFonts w:asciiTheme="minorHAnsi" w:hAnsiTheme="minorHAnsi" w:cstheme="minorHAnsi"/>
          <w:b/>
        </w:rPr>
        <w:t>D</w:t>
      </w:r>
      <w:r w:rsidR="006A72C9" w:rsidRPr="00B92D9B">
        <w:rPr>
          <w:rFonts w:asciiTheme="minorHAnsi" w:hAnsiTheme="minorHAnsi" w:cstheme="minorHAnsi"/>
          <w:b/>
        </w:rPr>
        <w:t xml:space="preserve">eclaração de que suas </w:t>
      </w:r>
      <w:r w:rsidR="002A0489" w:rsidRPr="00B92D9B">
        <w:rPr>
          <w:rFonts w:asciiTheme="minorHAnsi" w:hAnsiTheme="minorHAnsi" w:cstheme="minorHAnsi"/>
          <w:b/>
        </w:rPr>
        <w:t>propostas econômicas compreendem a integralidade dos custo</w:t>
      </w:r>
      <w:r w:rsidR="006A72C9" w:rsidRPr="00B92D9B">
        <w:rPr>
          <w:rFonts w:asciiTheme="minorHAnsi" w:hAnsiTheme="minorHAnsi" w:cstheme="minorHAnsi"/>
          <w:b/>
        </w:rPr>
        <w:t>s para atendimento dos direitos trabalhistas</w:t>
      </w:r>
      <w:r w:rsidR="006A72C9" w:rsidRPr="00B92D9B">
        <w:rPr>
          <w:rFonts w:asciiTheme="minorHAnsi" w:hAnsiTheme="minorHAnsi" w:cstheme="minorHAnsi"/>
        </w:rPr>
        <w:t xml:space="preserve"> </w:t>
      </w:r>
      <w:r w:rsidR="002A0489" w:rsidRPr="00B92D9B">
        <w:rPr>
          <w:rFonts w:asciiTheme="minorHAnsi" w:hAnsiTheme="minorHAnsi" w:cstheme="minorHAnsi"/>
        </w:rPr>
        <w:t xml:space="preserve">assegurados na Constituição Federal, nas leis trabalhistas, nas normas infralegais, nas convenções coletivas de trabalho e nos termos de ajustamento de conduta vigentes na data de entrega das propostas, na forma da lei (art. 63, I, da </w:t>
      </w:r>
      <w:hyperlink r:id="rId65" w:history="1">
        <w:r w:rsidR="00A83709" w:rsidRPr="00B92D9B">
          <w:rPr>
            <w:rStyle w:val="Hyperlink"/>
            <w:rFonts w:asciiTheme="minorHAnsi" w:hAnsiTheme="minorHAnsi" w:cstheme="minorHAnsi"/>
            <w:u w:val="none"/>
          </w:rPr>
          <w:t>Lei Federal nº. 14.133/2021</w:t>
        </w:r>
      </w:hyperlink>
      <w:r w:rsidR="002A0489" w:rsidRPr="00B92D9B">
        <w:rPr>
          <w:rFonts w:asciiTheme="minorHAnsi" w:hAnsiTheme="minorHAnsi" w:cstheme="minorHAnsi"/>
        </w:rPr>
        <w:t>).</w:t>
      </w:r>
    </w:p>
    <w:p w:rsidR="002D4BD9" w:rsidRPr="00B92D9B" w:rsidRDefault="002D4BD9" w:rsidP="00B77599">
      <w:pPr>
        <w:pStyle w:val="Ttulo3"/>
        <w:spacing w:before="0"/>
        <w:ind w:left="1418" w:firstLine="0"/>
        <w:rPr>
          <w:rFonts w:asciiTheme="minorHAnsi" w:hAnsiTheme="minorHAnsi" w:cstheme="minorHAnsi"/>
        </w:rPr>
      </w:pPr>
      <w:r w:rsidRPr="00B92D9B">
        <w:rPr>
          <w:rFonts w:asciiTheme="minorHAnsi" w:hAnsiTheme="minorHAnsi" w:cstheme="minorHAnsi"/>
          <w:b/>
        </w:rPr>
        <w:t>Declaração de que atende aos requisitos de habilitação</w:t>
      </w:r>
      <w:r w:rsidRPr="00B92D9B">
        <w:rPr>
          <w:rFonts w:asciiTheme="minorHAnsi" w:hAnsiTheme="minorHAnsi" w:cstheme="minorHAnsi"/>
        </w:rPr>
        <w:t xml:space="preserve">, e o declarante responderá pela veracidade das informações prestadas, na forma do inciso I do art. 63 da </w:t>
      </w:r>
      <w:hyperlink r:id="rId6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2D4BD9" w:rsidRPr="00B92D9B" w:rsidRDefault="006A72C9" w:rsidP="00584292">
      <w:pPr>
        <w:pStyle w:val="Ttulo2"/>
      </w:pPr>
      <w:r w:rsidRPr="00B92D9B">
        <w:t>O licitante deverá apresentar, sob pena de</w:t>
      </w:r>
      <w:r w:rsidR="002A0489" w:rsidRPr="00B92D9B">
        <w:t xml:space="preserve"> inabilitação</w:t>
      </w:r>
      <w:r w:rsidR="002D4BD9" w:rsidRPr="00B92D9B">
        <w:t>:</w:t>
      </w:r>
    </w:p>
    <w:p w:rsidR="00030E8B" w:rsidRPr="00B92D9B" w:rsidRDefault="002D4BD9" w:rsidP="00B77599">
      <w:pPr>
        <w:pStyle w:val="Ttulo3"/>
        <w:spacing w:before="0"/>
        <w:ind w:left="1418" w:firstLine="0"/>
        <w:rPr>
          <w:rFonts w:asciiTheme="minorHAnsi" w:hAnsiTheme="minorHAnsi" w:cstheme="minorHAnsi"/>
        </w:rPr>
      </w:pPr>
      <w:r w:rsidRPr="00B92D9B">
        <w:rPr>
          <w:rFonts w:asciiTheme="minorHAnsi" w:hAnsiTheme="minorHAnsi" w:cstheme="minorHAnsi"/>
          <w:b/>
        </w:rPr>
        <w:t>D</w:t>
      </w:r>
      <w:r w:rsidR="002A0489" w:rsidRPr="00B92D9B">
        <w:rPr>
          <w:rFonts w:asciiTheme="minorHAnsi" w:hAnsiTheme="minorHAnsi" w:cstheme="minorHAnsi"/>
          <w:b/>
        </w:rPr>
        <w:t>eclaração de que cumpre as exigências de reserva de cargos para pessoa com deficiência e para reabilitado da Previdência Social</w:t>
      </w:r>
      <w:r w:rsidR="002A0489" w:rsidRPr="00B92D9B">
        <w:rPr>
          <w:rFonts w:asciiTheme="minorHAnsi" w:hAnsiTheme="minorHAnsi" w:cstheme="minorHAnsi"/>
        </w:rPr>
        <w:t>, previstas em lei e em outras normas específicas</w:t>
      </w:r>
      <w:r w:rsidR="00030E8B" w:rsidRPr="00B92D9B">
        <w:rPr>
          <w:rFonts w:asciiTheme="minorHAnsi" w:hAnsiTheme="minorHAnsi" w:cstheme="minorHAnsi"/>
        </w:rPr>
        <w:t>.</w:t>
      </w:r>
    </w:p>
    <w:p w:rsidR="00030E8B" w:rsidRPr="00B92D9B" w:rsidRDefault="002A0489" w:rsidP="00584292">
      <w:pPr>
        <w:pStyle w:val="Ttulo2"/>
      </w:pPr>
      <w:r w:rsidRPr="00B92D9B">
        <w:t>Somente haverá a necessidade de comprovação</w:t>
      </w:r>
      <w:r w:rsidR="006A72C9" w:rsidRPr="00B92D9B">
        <w:t xml:space="preserve"> do preenchimento de requisitos </w:t>
      </w:r>
      <w:r w:rsidRPr="00B92D9B">
        <w:t>mediante apresentação dos documentos originais não-digitais quando houver dúvida em relação à integridade do documento digital ou quando a lei expressamente o exigir.</w:t>
      </w:r>
    </w:p>
    <w:p w:rsidR="00030E8B" w:rsidRPr="00B92D9B" w:rsidRDefault="000A3F15" w:rsidP="00584292">
      <w:pPr>
        <w:pStyle w:val="Ttulo2"/>
      </w:pPr>
      <w:r w:rsidRPr="00B92D9B">
        <w:t>É</w:t>
      </w:r>
      <w:r w:rsidR="002A0489" w:rsidRPr="00B92D9B">
        <w:t xml:space="preserve"> responsabilidade do licitante </w:t>
      </w:r>
      <w:r w:rsidRPr="00B92D9B">
        <w:t xml:space="preserve">de </w:t>
      </w:r>
      <w:r w:rsidR="002A0489" w:rsidRPr="00B92D9B">
        <w:t>conferir a exatidão dos seus dados cadastrais e mantê-los atualizados junto aos órgãos responsáveis pela informação, devendo proceder, imediatamente, à correção ou à alteração dos registros tão logo identifique incorreção ou aqueles se tornem desatualizados.</w:t>
      </w:r>
    </w:p>
    <w:p w:rsidR="00030E8B" w:rsidRPr="00B92D9B" w:rsidRDefault="002A0489" w:rsidP="00584292">
      <w:pPr>
        <w:pStyle w:val="Ttulo2"/>
      </w:pPr>
      <w:r w:rsidRPr="00B92D9B">
        <w:t>A não observância do disposto no item anterior poderá ensejar desclassificação no momento da habilitação</w:t>
      </w:r>
      <w:r w:rsidR="00321156" w:rsidRPr="00B92D9B">
        <w:t>.</w:t>
      </w:r>
    </w:p>
    <w:p w:rsidR="00030E8B" w:rsidRPr="00B92D9B" w:rsidRDefault="00333266" w:rsidP="00584292">
      <w:pPr>
        <w:pStyle w:val="Ttulo2"/>
      </w:pPr>
      <w:r>
        <w:t>A verificação pela</w:t>
      </w:r>
      <w:r w:rsidRPr="00B92D9B">
        <w:t xml:space="preserve"> </w:t>
      </w:r>
      <w:r>
        <w:t>Agente de Contratação</w:t>
      </w:r>
      <w:r w:rsidR="002A0489" w:rsidRPr="00B92D9B">
        <w:t>, em sítios eletrônicos</w:t>
      </w:r>
      <w:r w:rsidR="006A72C9" w:rsidRPr="00B92D9B">
        <w:t xml:space="preserve"> oficiais de órgãos e entidades </w:t>
      </w:r>
      <w:r w:rsidR="002A0489" w:rsidRPr="00B92D9B">
        <w:t>emissores de certidões constitui meio legal de prova, para fins de habilitação.</w:t>
      </w:r>
    </w:p>
    <w:p w:rsidR="00030E8B" w:rsidRPr="00B92D9B" w:rsidRDefault="002A0489" w:rsidP="00584292">
      <w:pPr>
        <w:pStyle w:val="Ttulo2"/>
      </w:pPr>
      <w:r w:rsidRPr="00B92D9B">
        <w:t>Após a entrega dos documentos para habilitação, não será permitida a substituição ou a apresentação de novos documentos, salvo em sede de diligência, para</w:t>
      </w:r>
      <w:r w:rsidR="00C83E55" w:rsidRPr="00C83E55">
        <w:t xml:space="preserve"> </w:t>
      </w:r>
      <w:r w:rsidR="00C83E55">
        <w:t>c</w:t>
      </w:r>
      <w:r w:rsidR="00C83E55" w:rsidRPr="00B92D9B">
        <w:t xml:space="preserve">omplementação de informações acerca dos documentos já apresentados </w:t>
      </w:r>
      <w:r w:rsidR="00C83E55" w:rsidRPr="00C83E55">
        <w:t xml:space="preserve">pelos licitantes e desde que necessária para apurar fatos existentes à época da abertura do certame, </w:t>
      </w:r>
      <w:r w:rsidR="00C83E55" w:rsidRPr="00BA508D">
        <w:t>Conforme</w:t>
      </w:r>
      <w:r w:rsidR="00C83E55" w:rsidRPr="00C83E55">
        <w:t xml:space="preserve"> o art. 64 da </w:t>
      </w:r>
      <w:hyperlink r:id="rId67" w:history="1">
        <w:r w:rsidR="00A83709" w:rsidRPr="00C83E55">
          <w:rPr>
            <w:rStyle w:val="Hyperlink"/>
            <w:rFonts w:cstheme="minorHAnsi"/>
            <w:u w:val="none"/>
          </w:rPr>
          <w:t>Lei Federal nº. 14.133/2021</w:t>
        </w:r>
      </w:hyperlink>
      <w:r w:rsidR="00C83E55" w:rsidRPr="00C83E55">
        <w:t>;</w:t>
      </w:r>
      <w:r w:rsidRPr="00C83E55">
        <w:t xml:space="preserve"> </w:t>
      </w:r>
      <w:r w:rsidR="00C83E55" w:rsidRPr="00C83E55">
        <w:t>o art. 39, §4º da</w:t>
      </w:r>
      <w:r w:rsidRPr="00C83E55">
        <w:t xml:space="preserve"> </w:t>
      </w:r>
      <w:hyperlink r:id="rId68" w:history="1">
        <w:r w:rsidRPr="00C83E55">
          <w:rPr>
            <w:rStyle w:val="Hyperlink"/>
            <w:rFonts w:cstheme="minorHAnsi"/>
            <w:u w:val="none"/>
          </w:rPr>
          <w:t>IN 73/2022</w:t>
        </w:r>
      </w:hyperlink>
      <w:r w:rsidR="00CB7C0F" w:rsidRPr="00C83E55">
        <w:t xml:space="preserve">; </w:t>
      </w:r>
      <w:r w:rsidR="00C83E55" w:rsidRPr="00C83E55">
        <w:t xml:space="preserve">e o </w:t>
      </w:r>
      <w:hyperlink r:id="rId69" w:history="1">
        <w:r w:rsidR="00CB7C0F" w:rsidRPr="00C83E55">
          <w:rPr>
            <w:rStyle w:val="Hyperlink"/>
            <w:rFonts w:cstheme="minorHAnsi"/>
            <w:u w:val="none"/>
          </w:rPr>
          <w:t>Acórdão 602/2025/TCU/Plenário</w:t>
        </w:r>
      </w:hyperlink>
      <w:r w:rsidR="00C83E55" w:rsidRPr="00C83E55">
        <w:t>; e</w:t>
      </w:r>
    </w:p>
    <w:p w:rsidR="00030E8B" w:rsidRPr="00B92D9B" w:rsidRDefault="002A0489" w:rsidP="00584292">
      <w:pPr>
        <w:pStyle w:val="Ttulo2"/>
      </w:pPr>
      <w:r w:rsidRPr="00B92D9B">
        <w:t>Atualização de documentos cuja validade tenha expirado após a data de recebimento das propostas;</w:t>
      </w:r>
    </w:p>
    <w:p w:rsidR="00030E8B" w:rsidRPr="00B92D9B" w:rsidRDefault="002A0489" w:rsidP="00584292">
      <w:pPr>
        <w:pStyle w:val="Ttulo2"/>
      </w:pPr>
      <w:r w:rsidRPr="00B92D9B">
        <w:lastRenderedPageBreak/>
        <w:t>Na análise dos documentos de habilitação, a comissão de contratação poderá sanar erros ou falhas, que não alterem a substância dos documentos e sua validade jurídica, mediante decisão fundamentada, registrada em ata e acessível a todos, atribuindo-lhes eficácia para fins de habilitação e classificação</w:t>
      </w:r>
      <w:r w:rsidR="00321156" w:rsidRPr="00B92D9B">
        <w:t>.</w:t>
      </w:r>
    </w:p>
    <w:p w:rsidR="00030E8B" w:rsidRPr="00B92D9B" w:rsidRDefault="002A0489" w:rsidP="00584292">
      <w:pPr>
        <w:pStyle w:val="Ttulo2"/>
      </w:pPr>
      <w:r w:rsidRPr="00B92D9B">
        <w:t>Na hipótese de o licitante não atender às exigência</w:t>
      </w:r>
      <w:r w:rsidR="006A72C9" w:rsidRPr="00B92D9B">
        <w:t xml:space="preserve">s para habilitação, </w:t>
      </w:r>
      <w:r w:rsidR="00333266">
        <w:t>a</w:t>
      </w:r>
      <w:r w:rsidR="00333266" w:rsidRPr="00B92D9B">
        <w:t xml:space="preserve"> </w:t>
      </w:r>
      <w:r w:rsidR="00333266">
        <w:t>Agente de Contratação</w:t>
      </w:r>
      <w:r w:rsidR="00333266" w:rsidRPr="00B92D9B">
        <w:t xml:space="preserve"> </w:t>
      </w:r>
      <w:r w:rsidRPr="00B92D9B">
        <w:t>examinará a proposta subsequente e assim sucessivamente, na ordem de classificação, até a apuração de uma proposta que atenda ao presente edital.</w:t>
      </w:r>
    </w:p>
    <w:p w:rsidR="00030E8B" w:rsidRPr="00B92D9B" w:rsidRDefault="002A0489" w:rsidP="00584292">
      <w:pPr>
        <w:pStyle w:val="Ttulo2"/>
      </w:pPr>
      <w:r w:rsidRPr="00B92D9B">
        <w:t xml:space="preserve">Somente serão disponibilizados para acesso público os documentos de habilitação do licitante cuja proposta atenda ao edital de licitação, </w:t>
      </w:r>
      <w:proofErr w:type="gramStart"/>
      <w:r w:rsidRPr="00B92D9B">
        <w:t>após</w:t>
      </w:r>
      <w:proofErr w:type="gramEnd"/>
      <w:r w:rsidRPr="00B92D9B">
        <w:t xml:space="preserve"> concluídos os procedimentos de que trata o subitem anterior.</w:t>
      </w:r>
    </w:p>
    <w:p w:rsidR="00030E8B" w:rsidRPr="00B92D9B" w:rsidRDefault="002A0489" w:rsidP="00584292">
      <w:pPr>
        <w:pStyle w:val="Ttulo2"/>
      </w:pPr>
      <w:r w:rsidRPr="00B92D9B">
        <w:t xml:space="preserve">As microempresas e empresas de pequeno </w:t>
      </w:r>
      <w:r w:rsidR="006A72C9" w:rsidRPr="00B92D9B">
        <w:t xml:space="preserve">porte deverão apresentar toda a </w:t>
      </w:r>
      <w:r w:rsidRPr="00B92D9B">
        <w:t>documentação exigida para efeito de comprovação de regularidade f</w:t>
      </w:r>
      <w:r w:rsidR="006A72C9" w:rsidRPr="00B92D9B">
        <w:t xml:space="preserve">iscal, mesmo que esta apresente </w:t>
      </w:r>
      <w:r w:rsidRPr="00B92D9B">
        <w:t>alguma restrição.</w:t>
      </w:r>
    </w:p>
    <w:p w:rsidR="00030E8B" w:rsidRPr="00B92D9B" w:rsidRDefault="00241313" w:rsidP="00584292">
      <w:pPr>
        <w:pStyle w:val="Ttulo2"/>
      </w:pPr>
      <w:r w:rsidRPr="00B92D9B">
        <w:t xml:space="preserve">Havendo alguma restrição na comprovação da regularidade fiscal, será assegurado prazo de </w:t>
      </w:r>
      <w:proofErr w:type="gramStart"/>
      <w:r w:rsidRPr="00B92D9B">
        <w:t>5</w:t>
      </w:r>
      <w:proofErr w:type="gramEnd"/>
      <w:r w:rsidRPr="00B92D9B">
        <w:t xml:space="preserve"> (cinco) dias úteis para sua regularização pelo licitante, prorrogável por igual período, com início no dia </w:t>
      </w:r>
      <w:r w:rsidR="006A72C9" w:rsidRPr="00B92D9B">
        <w:t xml:space="preserve">em que </w:t>
      </w:r>
      <w:r w:rsidRPr="00B92D9B">
        <w:t>o proponente for declarado vencedor do certame.</w:t>
      </w:r>
    </w:p>
    <w:p w:rsidR="00030E8B" w:rsidRPr="00B92D9B" w:rsidRDefault="002A0489" w:rsidP="00584292">
      <w:pPr>
        <w:pStyle w:val="Ttulo2"/>
      </w:pPr>
      <w:r w:rsidRPr="00B92D9B">
        <w:t>O</w:t>
      </w:r>
      <w:r w:rsidR="000A3F15" w:rsidRPr="00B92D9B">
        <w:t>(</w:t>
      </w:r>
      <w:r w:rsidRPr="00B92D9B">
        <w:t>s</w:t>
      </w:r>
      <w:r w:rsidR="000A3F15" w:rsidRPr="00B92D9B">
        <w:t xml:space="preserve">) </w:t>
      </w:r>
      <w:r w:rsidRPr="00B92D9B">
        <w:t xml:space="preserve">licitante(s) </w:t>
      </w:r>
      <w:proofErr w:type="gramStart"/>
      <w:r w:rsidRPr="00B92D9B">
        <w:t>deverão apresentar</w:t>
      </w:r>
      <w:proofErr w:type="gramEnd"/>
      <w:r w:rsidRPr="00B92D9B">
        <w:t xml:space="preserve"> documentações digitalizadas, não sendo aceitos documentos ilegíveis</w:t>
      </w:r>
      <w:r w:rsidR="00321156" w:rsidRPr="00B92D9B">
        <w:t>.</w:t>
      </w:r>
    </w:p>
    <w:p w:rsidR="00030E8B" w:rsidRPr="00B92D9B" w:rsidRDefault="002A0489" w:rsidP="00584292">
      <w:pPr>
        <w:pStyle w:val="Ttulo2"/>
      </w:pPr>
      <w:r w:rsidRPr="00B92D9B">
        <w:t>A relação de documento para habilitação será conforme ANEXO I deste edital.</w:t>
      </w:r>
    </w:p>
    <w:p w:rsidR="00030E8B" w:rsidRPr="00B92D9B" w:rsidRDefault="002A0489" w:rsidP="00584292">
      <w:pPr>
        <w:pStyle w:val="Ttulo2"/>
      </w:pPr>
      <w:r w:rsidRPr="00B92D9B">
        <w:t>A Habilitação deve ser anexada ao portal LICITANET através da funcionalidade HABILITANET nos Formatos permitidos: (Excel, Word, Zip, doc, docx, JPG ou PDF)</w:t>
      </w:r>
      <w:r w:rsidR="00321156" w:rsidRPr="00B92D9B">
        <w:t>.</w:t>
      </w:r>
    </w:p>
    <w:p w:rsidR="00A8575B" w:rsidRPr="00B92D9B" w:rsidRDefault="002A0489" w:rsidP="00584292">
      <w:pPr>
        <w:pStyle w:val="Ttulo2"/>
      </w:pPr>
      <w:r w:rsidRPr="00B92D9B">
        <w:t>A Habilitação anexada serve para todos os itens do certame em que a licitante está participando.</w:t>
      </w:r>
    </w:p>
    <w:p w:rsidR="0027610B" w:rsidRPr="00B92D9B" w:rsidRDefault="00155BAA" w:rsidP="00B77599">
      <w:pPr>
        <w:pStyle w:val="Ttulo1"/>
        <w:spacing w:before="0"/>
        <w:ind w:left="1418" w:firstLine="0"/>
        <w:rPr>
          <w:szCs w:val="22"/>
        </w:rPr>
      </w:pPr>
      <w:bookmarkStart w:id="30" w:name="_Toc149130281"/>
      <w:bookmarkStart w:id="31" w:name="_Toc225755555"/>
      <w:r w:rsidRPr="00B92D9B">
        <w:rPr>
          <w:szCs w:val="22"/>
        </w:rPr>
        <w:t>DO RECURSO</w:t>
      </w:r>
      <w:bookmarkEnd w:id="30"/>
      <w:bookmarkEnd w:id="31"/>
    </w:p>
    <w:p w:rsidR="00F71253" w:rsidRPr="00B92D9B" w:rsidRDefault="00523031" w:rsidP="00584292">
      <w:pPr>
        <w:pStyle w:val="Ttulo2"/>
      </w:pPr>
      <w:r w:rsidRPr="00B92D9B">
        <w:t xml:space="preserve">A interposição de recurso referente ao julgamento das propostas, à habilitação ou inabilitação de licitantes, à anulação ou revogação da licitação, observará o disposto no art. 165 da </w:t>
      </w:r>
      <w:hyperlink r:id="rId70" w:history="1">
        <w:r w:rsidR="00A83709" w:rsidRPr="00B92D9B">
          <w:rPr>
            <w:rStyle w:val="Hyperlink"/>
            <w:rFonts w:cstheme="minorHAnsi"/>
            <w:u w:val="none"/>
          </w:rPr>
          <w:t>Lei Federal nº. 14.133/2021</w:t>
        </w:r>
      </w:hyperlink>
      <w:r w:rsidR="009D71B3" w:rsidRPr="00B92D9B">
        <w:t>;</w:t>
      </w:r>
      <w:r w:rsidR="00F71253" w:rsidRPr="00B92D9B">
        <w:t xml:space="preserve"> </w:t>
      </w:r>
    </w:p>
    <w:p w:rsidR="00777635" w:rsidRPr="00B92D9B" w:rsidRDefault="00777635" w:rsidP="00584292">
      <w:pPr>
        <w:pStyle w:val="Ttulo2"/>
      </w:pPr>
      <w:r w:rsidRPr="00B92D9B">
        <w:t xml:space="preserve">A fase de Recurso pode ser unificada, sendo apenas uma oportunidade para manifestação de intenção de Recurso que </w:t>
      </w:r>
      <w:r w:rsidR="009C6A6E" w:rsidRPr="00B92D9B">
        <w:t>abrange</w:t>
      </w:r>
      <w:r w:rsidRPr="00B92D9B">
        <w:t xml:space="preserve"> as duas fases – Proposta e Habilitação. OU;</w:t>
      </w:r>
    </w:p>
    <w:p w:rsidR="00A8575B" w:rsidRPr="00B92D9B" w:rsidRDefault="00777635" w:rsidP="00584292">
      <w:pPr>
        <w:pStyle w:val="Ttulo2"/>
      </w:pPr>
      <w:r w:rsidRPr="00B92D9B">
        <w:t>D</w:t>
      </w:r>
      <w:r w:rsidR="00F71253" w:rsidRPr="00B92D9B">
        <w:t>uas fases de recursos. A primeira é referente à Proposta, a segunda referente à Habilitação; as duas seguem o mesmo trâmite, conforme a seguir.</w:t>
      </w:r>
    </w:p>
    <w:p w:rsidR="007B2DB8" w:rsidRPr="00B92D9B" w:rsidRDefault="007B2DB8" w:rsidP="00584292">
      <w:pPr>
        <w:pStyle w:val="Ttulo2"/>
      </w:pPr>
      <w:r w:rsidRPr="00B92D9B">
        <w:t xml:space="preserve">Após a fase de propostas, sendo aceita a proposta, será aberto o prazo para manifestação de intenção de recursos referente à proposta. </w:t>
      </w:r>
    </w:p>
    <w:p w:rsidR="007B2DB8" w:rsidRPr="00B92D9B" w:rsidRDefault="007B2DB8"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Se houver manifestação de intenção, após a fase de habilitação, será aberto o prazo para apresentação das razões e contrarrazões. </w:t>
      </w:r>
    </w:p>
    <w:p w:rsidR="00A8575B" w:rsidRPr="00B92D9B" w:rsidRDefault="009D71B3" w:rsidP="00584292">
      <w:pPr>
        <w:pStyle w:val="Ttulo2"/>
      </w:pPr>
      <w:r w:rsidRPr="00B92D9B">
        <w:t>A</w:t>
      </w:r>
      <w:r w:rsidR="00523031" w:rsidRPr="00B92D9B">
        <w:t>pós a fase de HABILITAÇÃO, declarada a empresa VENCEDORA do certame, qualquer Licitante</w:t>
      </w:r>
      <w:r w:rsidRPr="00B92D9B">
        <w:t>,</w:t>
      </w:r>
      <w:r w:rsidR="00523031" w:rsidRPr="00B92D9B">
        <w:t xml:space="preserve"> dentro do prazo</w:t>
      </w:r>
      <w:r w:rsidRPr="00B92D9B">
        <w:t>,</w:t>
      </w:r>
      <w:r w:rsidR="00523031" w:rsidRPr="00B92D9B">
        <w:t xml:space="preserve"> poderá manifestar em campo próprio do Sistema Eletrônico, de forma imediata sua intenção de recorrer</w:t>
      </w:r>
      <w:r w:rsidRPr="00B92D9B">
        <w:t>;</w:t>
      </w:r>
      <w:r w:rsidR="00523031" w:rsidRPr="00B92D9B">
        <w:t xml:space="preserve"> </w:t>
      </w:r>
    </w:p>
    <w:p w:rsidR="00A8575B" w:rsidRPr="00B92D9B" w:rsidRDefault="00333266" w:rsidP="00584292">
      <w:pPr>
        <w:pStyle w:val="Ttulo2"/>
      </w:pPr>
      <w:r>
        <w:t>O prazo será aberto pela</w:t>
      </w:r>
      <w:r w:rsidRPr="00B92D9B">
        <w:t xml:space="preserve"> </w:t>
      </w:r>
      <w:r>
        <w:t>Agente de Contratação</w:t>
      </w:r>
      <w:r w:rsidR="009D71B3" w:rsidRPr="00B92D9B">
        <w:t>, que assegurará o prazo mínimo de 1</w:t>
      </w:r>
      <w:r w:rsidR="00D608A9" w:rsidRPr="00B92D9B">
        <w:t>5</w:t>
      </w:r>
      <w:r w:rsidR="009D71B3" w:rsidRPr="00B92D9B">
        <w:t xml:space="preserve"> minutos.</w:t>
      </w:r>
    </w:p>
    <w:p w:rsidR="00A8575B" w:rsidRPr="00B92D9B" w:rsidRDefault="00523031" w:rsidP="00584292">
      <w:pPr>
        <w:pStyle w:val="Ttulo2"/>
      </w:pPr>
      <w:r w:rsidRPr="00B92D9B">
        <w:t>A intenção de recorrer deverá ser manifestada imediatamente, sob pena de preclusão.</w:t>
      </w:r>
    </w:p>
    <w:p w:rsidR="00A8575B" w:rsidRPr="00B92D9B" w:rsidRDefault="009D71B3" w:rsidP="00584292">
      <w:pPr>
        <w:pStyle w:val="Ttulo2"/>
      </w:pPr>
      <w:r w:rsidRPr="00B92D9B">
        <w:t>A manifestação de recurso deve ser em cam</w:t>
      </w:r>
      <w:r w:rsidR="00333266">
        <w:t>po próprio. Não será aceita pela</w:t>
      </w:r>
      <w:r w:rsidR="00333266" w:rsidRPr="00B92D9B">
        <w:t xml:space="preserve"> </w:t>
      </w:r>
      <w:r w:rsidR="00333266">
        <w:t>Agente de Contratação</w:t>
      </w:r>
      <w:r w:rsidRPr="00B92D9B">
        <w:t xml:space="preserve"> a manifestação de recurso por mensagem no CHAT.</w:t>
      </w:r>
    </w:p>
    <w:p w:rsidR="00A8575B" w:rsidRPr="00B92D9B" w:rsidRDefault="009D71B3" w:rsidP="00584292">
      <w:pPr>
        <w:pStyle w:val="Ttulo2"/>
      </w:pPr>
      <w:r w:rsidRPr="00B92D9B">
        <w:t xml:space="preserve">Após a manifestação da intenção de recurso </w:t>
      </w:r>
      <w:r w:rsidR="00333266">
        <w:t>a</w:t>
      </w:r>
      <w:r w:rsidR="00333266" w:rsidRPr="00B92D9B">
        <w:t xml:space="preserve"> </w:t>
      </w:r>
      <w:r w:rsidR="00333266">
        <w:t>Agente de Contratação</w:t>
      </w:r>
      <w:r w:rsidRPr="00B92D9B">
        <w:t xml:space="preserve"> irá julgar se DEFERE ou INDEFERE o pedido;</w:t>
      </w:r>
    </w:p>
    <w:p w:rsidR="00A8575B" w:rsidRPr="00B92D9B" w:rsidRDefault="009D71B3" w:rsidP="00584292">
      <w:pPr>
        <w:pStyle w:val="Ttulo2"/>
      </w:pPr>
      <w:r w:rsidRPr="00B92D9B">
        <w:t>No caso de INDEFERIMENTO segue o certame sua tramitação;</w:t>
      </w:r>
    </w:p>
    <w:p w:rsidR="00A8575B" w:rsidRPr="00B92D9B" w:rsidRDefault="009D71B3" w:rsidP="00584292">
      <w:pPr>
        <w:pStyle w:val="Ttulo2"/>
      </w:pPr>
      <w:r w:rsidRPr="00B92D9B">
        <w:lastRenderedPageBreak/>
        <w:t xml:space="preserve">No caso de DEFERIMENTO, será aberto prazo para a apresentação da peça recursal, conforme item a seguir; </w:t>
      </w:r>
    </w:p>
    <w:p w:rsidR="00A8575B" w:rsidRPr="00B92D9B" w:rsidRDefault="00523031" w:rsidP="00584292">
      <w:pPr>
        <w:pStyle w:val="Ttulo2"/>
      </w:pPr>
      <w:r w:rsidRPr="00B92D9B">
        <w:t>As razões do recurso deverão ser apresentadas em momento único, em campo próprio no sistema, no prazo de três dias úteis, contados a partir da data de intimação ou de lav</w:t>
      </w:r>
      <w:r w:rsidR="00A8575B" w:rsidRPr="00B92D9B">
        <w:t xml:space="preserve">ratura da ata de habilitação ou </w:t>
      </w:r>
      <w:r w:rsidRPr="00B92D9B">
        <w:t>inabilitação ou, na hipótese de adoção da inversão de fases prevista no § 1º do art. 8º, da ata de julgamento.</w:t>
      </w:r>
    </w:p>
    <w:p w:rsidR="00A8575B" w:rsidRPr="00B92D9B" w:rsidRDefault="00523031" w:rsidP="00584292">
      <w:pPr>
        <w:pStyle w:val="Ttulo2"/>
      </w:pPr>
      <w:r w:rsidRPr="00B92D9B">
        <w:t xml:space="preserve">Os demais licitantes </w:t>
      </w:r>
      <w:r w:rsidR="009D71B3" w:rsidRPr="00B92D9B">
        <w:t xml:space="preserve">já </w:t>
      </w:r>
      <w:r w:rsidRPr="00B92D9B">
        <w:t>ficarão intimados para, se desejarem, apresentar suas contrarrazões, no prazo de três dias úteis, contado da data de intimação pessoal ou de divulgação da interposição do recurso.</w:t>
      </w:r>
    </w:p>
    <w:p w:rsidR="00A8575B" w:rsidRPr="00B92D9B" w:rsidRDefault="00523031" w:rsidP="00584292">
      <w:pPr>
        <w:pStyle w:val="Ttulo2"/>
      </w:pPr>
      <w:r w:rsidRPr="00B92D9B">
        <w:t>Será assegurado ao licitante vista dos elementos indispensáveis à defesa de seus interesses.</w:t>
      </w:r>
    </w:p>
    <w:p w:rsidR="00A8575B" w:rsidRPr="00B92D9B" w:rsidRDefault="00523031" w:rsidP="00584292">
      <w:pPr>
        <w:pStyle w:val="Ttulo2"/>
      </w:pPr>
      <w:r w:rsidRPr="00B92D9B">
        <w:t xml:space="preserve">O recurso será dirigido à autoridade que tiver editado o ato ou proferido a decisão recorrida, a qual poderá reconsiderar sua decisão no prazo de </w:t>
      </w:r>
      <w:proofErr w:type="gramStart"/>
      <w:r w:rsidRPr="00B92D9B">
        <w:t>3</w:t>
      </w:r>
      <w:proofErr w:type="gramEnd"/>
      <w:r w:rsidRPr="00B92D9B">
        <w:t xml:space="preserve"> (três) dias úteis, ou</w:t>
      </w:r>
      <w:r w:rsidR="00A8575B" w:rsidRPr="00B92D9B">
        <w:t xml:space="preserve">, nesse mesmo prazo, encaminhar </w:t>
      </w:r>
      <w:r w:rsidRPr="00B92D9B">
        <w:t>recurso para a autoridade superior, a qual deverá proferir sua decisão no prazo de 10 (dez) dias úteis, contado do recebimento dos autos.</w:t>
      </w:r>
    </w:p>
    <w:p w:rsidR="00A8575B" w:rsidRPr="00B92D9B" w:rsidRDefault="00523031" w:rsidP="00584292">
      <w:pPr>
        <w:pStyle w:val="Ttulo2"/>
      </w:pPr>
      <w:r w:rsidRPr="00B92D9B">
        <w:t>O acolhimento do recurso importará na invalidação apenas dos atos que não possam ser aproveitados.</w:t>
      </w:r>
    </w:p>
    <w:p w:rsidR="00A8575B" w:rsidRPr="00B92D9B" w:rsidRDefault="00523031" w:rsidP="00584292">
      <w:pPr>
        <w:pStyle w:val="Ttulo2"/>
      </w:pPr>
      <w:r w:rsidRPr="00B92D9B">
        <w:t>Os recursos interpostos fora do prazo não serão conhecidos.</w:t>
      </w:r>
    </w:p>
    <w:p w:rsidR="00117731" w:rsidRPr="00B92D9B" w:rsidRDefault="00523031" w:rsidP="00584292">
      <w:pPr>
        <w:pStyle w:val="Ttulo2"/>
      </w:pPr>
      <w:r w:rsidRPr="00B92D9B">
        <w:t>O recurso e o pedido de reconsideração terão efeito suspensivo do ato ou da decisão recorrida até que sobrevenha decisão final da autoridade competente, nos termos do</w:t>
      </w:r>
      <w:r w:rsidR="00D6404D" w:rsidRPr="00B92D9B">
        <w:t xml:space="preserve"> art. 168, da </w:t>
      </w:r>
      <w:hyperlink r:id="rId71" w:history="1">
        <w:r w:rsidR="00A83709" w:rsidRPr="00B92D9B">
          <w:rPr>
            <w:rStyle w:val="Hyperlink"/>
            <w:rFonts w:cstheme="minorHAnsi"/>
            <w:u w:val="none"/>
          </w:rPr>
          <w:t>Lei Federal nº. 14.133/2021</w:t>
        </w:r>
      </w:hyperlink>
      <w:r w:rsidR="00116E87" w:rsidRPr="00B92D9B">
        <w:t>.</w:t>
      </w:r>
    </w:p>
    <w:p w:rsidR="00117731" w:rsidRPr="00B92D9B" w:rsidRDefault="00D6404D" w:rsidP="00B77599">
      <w:pPr>
        <w:pStyle w:val="Ttulo1"/>
        <w:spacing w:before="0"/>
        <w:ind w:left="1418" w:firstLine="0"/>
        <w:rPr>
          <w:szCs w:val="22"/>
        </w:rPr>
      </w:pPr>
      <w:bookmarkStart w:id="32" w:name="_Toc149130282"/>
      <w:bookmarkStart w:id="33" w:name="_Toc225755556"/>
      <w:r w:rsidRPr="00B92D9B">
        <w:rPr>
          <w:szCs w:val="22"/>
        </w:rPr>
        <w:t>DO ENCERRAMENTO DA LICITAÇÃO</w:t>
      </w:r>
      <w:bookmarkEnd w:id="32"/>
      <w:bookmarkEnd w:id="33"/>
    </w:p>
    <w:p w:rsidR="00A96CD8" w:rsidRPr="00B92D9B" w:rsidRDefault="006E2932" w:rsidP="00584292">
      <w:pPr>
        <w:pStyle w:val="Ttulo2"/>
      </w:pPr>
      <w:r w:rsidRPr="00B92D9B">
        <w:t>Encerradas as fases de julgamento e habilitação, e exauridos os recursos administrativos, o processo licitatório será encaminhado à autoridade superior, que poder</w:t>
      </w:r>
      <w:r w:rsidR="00A96CD8" w:rsidRPr="00B92D9B">
        <w:t>á</w:t>
      </w:r>
    </w:p>
    <w:p w:rsidR="00A96CD8" w:rsidRPr="00B92D9B" w:rsidRDefault="00116E87" w:rsidP="00B77599">
      <w:pPr>
        <w:pStyle w:val="Ttulo3"/>
        <w:spacing w:before="0"/>
        <w:ind w:left="1418" w:firstLine="0"/>
        <w:rPr>
          <w:rFonts w:asciiTheme="minorHAnsi" w:hAnsiTheme="minorHAnsi" w:cstheme="minorHAnsi"/>
        </w:rPr>
      </w:pPr>
      <w:r w:rsidRPr="00B92D9B">
        <w:rPr>
          <w:rFonts w:asciiTheme="minorHAnsi" w:hAnsiTheme="minorHAnsi" w:cstheme="minorHAnsi"/>
        </w:rPr>
        <w:t>D</w:t>
      </w:r>
      <w:r w:rsidR="006E2932" w:rsidRPr="00B92D9B">
        <w:rPr>
          <w:rFonts w:asciiTheme="minorHAnsi" w:hAnsiTheme="minorHAnsi" w:cstheme="minorHAnsi"/>
        </w:rPr>
        <w:t>eterminar o retorno dos autos para saneamento de irregularidades</w:t>
      </w:r>
      <w:r w:rsidR="00A96CD8" w:rsidRPr="00B92D9B">
        <w:rPr>
          <w:rFonts w:asciiTheme="minorHAnsi" w:hAnsiTheme="minorHAnsi" w:cstheme="minorHAnsi"/>
        </w:rPr>
        <w:t>;</w:t>
      </w:r>
    </w:p>
    <w:p w:rsidR="00A96CD8" w:rsidRPr="00B92D9B" w:rsidRDefault="00116E87" w:rsidP="00B77599">
      <w:pPr>
        <w:pStyle w:val="Ttulo3"/>
        <w:spacing w:before="0"/>
        <w:ind w:left="1418" w:firstLine="0"/>
        <w:rPr>
          <w:rFonts w:asciiTheme="minorHAnsi" w:hAnsiTheme="minorHAnsi" w:cstheme="minorHAnsi"/>
        </w:rPr>
      </w:pPr>
      <w:r w:rsidRPr="00B92D9B">
        <w:rPr>
          <w:rFonts w:asciiTheme="minorHAnsi" w:hAnsiTheme="minorHAnsi" w:cstheme="minorHAnsi"/>
        </w:rPr>
        <w:t>R</w:t>
      </w:r>
      <w:r w:rsidR="006E2932" w:rsidRPr="00B92D9B">
        <w:rPr>
          <w:rFonts w:asciiTheme="minorHAnsi" w:hAnsiTheme="minorHAnsi" w:cstheme="minorHAnsi"/>
        </w:rPr>
        <w:t>evogar a licitação por motivo de conveniência e oportunidade</w:t>
      </w:r>
      <w:r w:rsidR="00A96CD8" w:rsidRPr="00B92D9B">
        <w:rPr>
          <w:rFonts w:asciiTheme="minorHAnsi" w:hAnsiTheme="minorHAnsi" w:cstheme="minorHAnsi"/>
        </w:rPr>
        <w:t>;</w:t>
      </w:r>
    </w:p>
    <w:p w:rsidR="00A96CD8" w:rsidRPr="00B92D9B" w:rsidRDefault="00116E87" w:rsidP="00B77599">
      <w:pPr>
        <w:pStyle w:val="Ttulo3"/>
        <w:spacing w:before="0"/>
        <w:ind w:left="1418" w:firstLine="0"/>
        <w:rPr>
          <w:rFonts w:asciiTheme="minorHAnsi" w:hAnsiTheme="minorHAnsi" w:cstheme="minorHAnsi"/>
        </w:rPr>
      </w:pPr>
      <w:r w:rsidRPr="00B92D9B">
        <w:rPr>
          <w:rFonts w:asciiTheme="minorHAnsi" w:hAnsiTheme="minorHAnsi" w:cstheme="minorHAnsi"/>
        </w:rPr>
        <w:t>P</w:t>
      </w:r>
      <w:r w:rsidR="006E2932" w:rsidRPr="00B92D9B">
        <w:rPr>
          <w:rFonts w:asciiTheme="minorHAnsi" w:hAnsiTheme="minorHAnsi" w:cstheme="minorHAnsi"/>
        </w:rPr>
        <w:t>roceder à anulação da licitação, de ofício ou mediante provocação de terceiros, sempre que presente ilegalidade insanáve</w:t>
      </w:r>
      <w:r w:rsidR="00A96CD8" w:rsidRPr="00B92D9B">
        <w:rPr>
          <w:rFonts w:asciiTheme="minorHAnsi" w:hAnsiTheme="minorHAnsi" w:cstheme="minorHAnsi"/>
        </w:rPr>
        <w:t>l;</w:t>
      </w:r>
    </w:p>
    <w:p w:rsidR="00A96CD8" w:rsidRPr="00B92D9B" w:rsidRDefault="00116E87" w:rsidP="00B77599">
      <w:pPr>
        <w:pStyle w:val="Ttulo3"/>
        <w:spacing w:before="0"/>
        <w:ind w:left="1418" w:firstLine="0"/>
        <w:rPr>
          <w:rFonts w:asciiTheme="minorHAnsi" w:hAnsiTheme="minorHAnsi" w:cstheme="minorHAnsi"/>
        </w:rPr>
      </w:pPr>
      <w:r w:rsidRPr="00B92D9B">
        <w:rPr>
          <w:rFonts w:asciiTheme="minorHAnsi" w:hAnsiTheme="minorHAnsi" w:cstheme="minorHAnsi"/>
        </w:rPr>
        <w:t>A</w:t>
      </w:r>
      <w:r w:rsidR="006E2932" w:rsidRPr="00B92D9B">
        <w:rPr>
          <w:rFonts w:asciiTheme="minorHAnsi" w:hAnsiTheme="minorHAnsi" w:cstheme="minorHAnsi"/>
        </w:rPr>
        <w:t>djudicar o objeto e homologar a licitação</w:t>
      </w:r>
      <w:r w:rsidR="00A96CD8" w:rsidRPr="00B92D9B">
        <w:rPr>
          <w:rFonts w:asciiTheme="minorHAnsi" w:hAnsiTheme="minorHAnsi" w:cstheme="minorHAnsi"/>
        </w:rPr>
        <w:t>.</w:t>
      </w:r>
    </w:p>
    <w:p w:rsidR="00117731" w:rsidRPr="00B92D9B" w:rsidRDefault="00575413" w:rsidP="00B77599">
      <w:pPr>
        <w:pStyle w:val="Ttulo1"/>
        <w:spacing w:before="0"/>
        <w:ind w:left="1418" w:firstLine="0"/>
        <w:rPr>
          <w:szCs w:val="22"/>
        </w:rPr>
      </w:pPr>
      <w:bookmarkStart w:id="34" w:name="_Toc149130283"/>
      <w:bookmarkStart w:id="35" w:name="_Toc225755557"/>
      <w:r w:rsidRPr="00B92D9B">
        <w:rPr>
          <w:szCs w:val="22"/>
        </w:rPr>
        <w:t>DA ADJUDICAÇÃO E HOMOLOGAÇÃO</w:t>
      </w:r>
      <w:bookmarkEnd w:id="34"/>
      <w:bookmarkEnd w:id="35"/>
    </w:p>
    <w:p w:rsidR="00117731" w:rsidRPr="00B92D9B" w:rsidRDefault="003F174C" w:rsidP="00584292">
      <w:pPr>
        <w:pStyle w:val="Ttulo2"/>
      </w:pPr>
      <w:r w:rsidRPr="00B92D9B">
        <w:t xml:space="preserve">Encerradas as fases de julgamento e habilitação, e exauridos os recursos administrativos, o processo licitatório será encaminhado à autoridade superior para adjudicar o objeto e homologar o procedimento, observado o disposto no art. 71 da </w:t>
      </w:r>
      <w:hyperlink r:id="rId72" w:history="1">
        <w:r w:rsidR="00A83709" w:rsidRPr="00B92D9B">
          <w:rPr>
            <w:rStyle w:val="Hyperlink"/>
            <w:rFonts w:cstheme="minorHAnsi"/>
            <w:u w:val="none"/>
          </w:rPr>
          <w:t>Lei Federal nº. 14.133/2021</w:t>
        </w:r>
      </w:hyperlink>
      <w:r w:rsidR="00BB5BBF" w:rsidRPr="00B92D9B">
        <w:rPr>
          <w:color w:val="0066FF"/>
        </w:rPr>
        <w:t>.</w:t>
      </w:r>
    </w:p>
    <w:p w:rsidR="00575413" w:rsidRPr="00B92D9B" w:rsidRDefault="00575413" w:rsidP="00B77599">
      <w:pPr>
        <w:pStyle w:val="Ttulo1"/>
        <w:spacing w:before="0"/>
        <w:ind w:left="1418" w:firstLine="0"/>
        <w:rPr>
          <w:szCs w:val="22"/>
        </w:rPr>
      </w:pPr>
      <w:bookmarkStart w:id="36" w:name="_Toc149130284"/>
      <w:bookmarkStart w:id="37" w:name="_Toc225755558"/>
      <w:r w:rsidRPr="00B92D9B">
        <w:rPr>
          <w:szCs w:val="22"/>
        </w:rPr>
        <w:t>DA REVOGAÇÃO E DA ANULAÇÃO</w:t>
      </w:r>
      <w:bookmarkEnd w:id="36"/>
      <w:bookmarkEnd w:id="37"/>
    </w:p>
    <w:p w:rsidR="004974B9" w:rsidRPr="00B92D9B" w:rsidRDefault="00AF1743" w:rsidP="00584292">
      <w:pPr>
        <w:pStyle w:val="Ttulo2"/>
      </w:pPr>
      <w:r w:rsidRPr="00B92D9B">
        <w:t xml:space="preserve">A autoridade superior poderá revogar o procedimento licitatório </w:t>
      </w:r>
      <w:r w:rsidR="006E2932" w:rsidRPr="00B92D9B">
        <w:t xml:space="preserve">por motivo de conveniência e </w:t>
      </w:r>
      <w:r w:rsidRPr="00B92D9B">
        <w:t xml:space="preserve">oportunidade, e deverá anular por ilegalidade insanável, de ofício ou </w:t>
      </w:r>
      <w:r w:rsidR="003F174C" w:rsidRPr="00B92D9B">
        <w:t>por provoc</w:t>
      </w:r>
      <w:r w:rsidR="006E2932" w:rsidRPr="00B92D9B">
        <w:t xml:space="preserve">ação de terceiros, assegurada a </w:t>
      </w:r>
      <w:r w:rsidR="003F174C" w:rsidRPr="00B92D9B">
        <w:t>prévia manifestação dos interessados.</w:t>
      </w:r>
    </w:p>
    <w:p w:rsidR="00A96CD8" w:rsidRPr="00B92D9B" w:rsidRDefault="00116E87" w:rsidP="00584292">
      <w:pPr>
        <w:pStyle w:val="Ttulo2"/>
      </w:pPr>
      <w:r w:rsidRPr="00B92D9B">
        <w:t>Ao pronunciar a nulidade, a autoridade indicará expressamente os atos com vícios insanáveis, tornando sem efeito todos os subsequentes que deles dependam, e dará ensejo à apuração de responsabilidade de quem lhes tenha dado caus</w:t>
      </w:r>
      <w:r w:rsidR="00A96CD8" w:rsidRPr="00B92D9B">
        <w:t>a.</w:t>
      </w:r>
    </w:p>
    <w:p w:rsidR="00A96CD8" w:rsidRPr="00B92D9B" w:rsidRDefault="00116E87" w:rsidP="00584292">
      <w:pPr>
        <w:pStyle w:val="Ttulo2"/>
      </w:pPr>
      <w:r w:rsidRPr="00B92D9B">
        <w:t>O motivo determinante para a revogação do processo licitatório deverá ser resultante de fato superveniente devidamente comprovado</w:t>
      </w:r>
      <w:r w:rsidR="00A96CD8" w:rsidRPr="00B92D9B">
        <w:t>.</w:t>
      </w:r>
    </w:p>
    <w:p w:rsidR="003129A7" w:rsidRPr="00B92D9B" w:rsidRDefault="00116E87" w:rsidP="00584292">
      <w:pPr>
        <w:pStyle w:val="Ttulo2"/>
      </w:pPr>
      <w:r w:rsidRPr="00B92D9B">
        <w:t>Nos casos de anulação e revogação, deverá ser assegurada a prévia manifestação dos interessados.</w:t>
      </w:r>
    </w:p>
    <w:p w:rsidR="004974B9" w:rsidRPr="00B92D9B" w:rsidRDefault="003F174C" w:rsidP="00584292">
      <w:pPr>
        <w:pStyle w:val="Ttulo2"/>
      </w:pPr>
      <w:r w:rsidRPr="00B92D9B">
        <w:lastRenderedPageBreak/>
        <w:t xml:space="preserve">Na hipótese da ilegalidade de que trata o caput ser constatada durante a execução contratual, aplica-se o disposto no art. 147 da </w:t>
      </w:r>
      <w:hyperlink r:id="rId73" w:history="1">
        <w:r w:rsidR="00A83709" w:rsidRPr="00B92D9B">
          <w:rPr>
            <w:rStyle w:val="Hyperlink"/>
            <w:rFonts w:cstheme="minorHAnsi"/>
            <w:u w:val="none"/>
          </w:rPr>
          <w:t>Lei Federal nº. 14.133/2021</w:t>
        </w:r>
      </w:hyperlink>
      <w:r w:rsidRPr="00B92D9B">
        <w:t>.</w:t>
      </w:r>
    </w:p>
    <w:p w:rsidR="00CC3266" w:rsidRPr="00B92D9B" w:rsidRDefault="00575413" w:rsidP="00B77599">
      <w:pPr>
        <w:pStyle w:val="Ttulo1"/>
        <w:spacing w:before="0"/>
        <w:ind w:left="1418" w:firstLine="0"/>
        <w:rPr>
          <w:szCs w:val="22"/>
        </w:rPr>
      </w:pPr>
      <w:bookmarkStart w:id="38" w:name="_Toc225755559"/>
      <w:r w:rsidRPr="00B92D9B">
        <w:rPr>
          <w:szCs w:val="22"/>
        </w:rPr>
        <w:t>DAS INFRAÇÕES ADMINISTRATIVAS E SANÇÕES</w:t>
      </w:r>
      <w:bookmarkEnd w:id="38"/>
    </w:p>
    <w:p w:rsidR="002534C1" w:rsidRPr="00B92D9B" w:rsidRDefault="002534C1" w:rsidP="00584292">
      <w:pPr>
        <w:pStyle w:val="Ttulo2"/>
      </w:pPr>
      <w:r w:rsidRPr="00B92D9B">
        <w:t xml:space="preserve">Sem prejuízo das cláusulas do </w:t>
      </w:r>
      <w:r w:rsidRPr="00B92D9B">
        <w:rPr>
          <w:color w:val="0000FF"/>
        </w:rPr>
        <w:t xml:space="preserve">item </w:t>
      </w:r>
      <w:proofErr w:type="gramStart"/>
      <w:r w:rsidR="00E56CB1">
        <w:rPr>
          <w:color w:val="0000FF"/>
        </w:rPr>
        <w:t>9</w:t>
      </w:r>
      <w:proofErr w:type="gramEnd"/>
      <w:r w:rsidRPr="00B92D9B">
        <w:rPr>
          <w:color w:val="0000FF"/>
        </w:rPr>
        <w:t xml:space="preserve"> do </w:t>
      </w:r>
      <w:r w:rsidR="00965616">
        <w:rPr>
          <w:color w:val="0000FF"/>
        </w:rPr>
        <w:t>Projeto Básico</w:t>
      </w:r>
      <w:r w:rsidRPr="00B92D9B">
        <w:t>;</w:t>
      </w:r>
    </w:p>
    <w:p w:rsidR="00F265CE" w:rsidRPr="00B92D9B" w:rsidRDefault="002534C1" w:rsidP="00584292">
      <w:pPr>
        <w:pStyle w:val="Ttulo2"/>
      </w:pPr>
      <w:r w:rsidRPr="00B92D9B">
        <w:t xml:space="preserve">A </w:t>
      </w:r>
      <w:r w:rsidR="00AF1743" w:rsidRPr="00B92D9B">
        <w:t xml:space="preserve">licitante e o contratado que incorram em infrações sujeitam-se às sanções administrativas previstas nos termos do art. 156 da </w:t>
      </w:r>
      <w:hyperlink r:id="rId74" w:history="1">
        <w:r w:rsidR="00A83709" w:rsidRPr="00B92D9B">
          <w:rPr>
            <w:rStyle w:val="Hyperlink"/>
            <w:rFonts w:cstheme="minorHAnsi"/>
            <w:u w:val="none"/>
          </w:rPr>
          <w:t>Lei Federal nº. 14.133/2021</w:t>
        </w:r>
      </w:hyperlink>
      <w:r w:rsidR="00AF1743" w:rsidRPr="00B92D9B">
        <w:t xml:space="preserve">, sem prejuízo de eventuais implicações </w:t>
      </w:r>
      <w:r w:rsidR="003F174C" w:rsidRPr="00B92D9B">
        <w:t>penais nos termos do que prevê o Capítulo II-B do Título XI do Código Penal</w:t>
      </w:r>
      <w:r w:rsidR="00A96CD8" w:rsidRPr="00B92D9B">
        <w:t>.</w:t>
      </w:r>
    </w:p>
    <w:p w:rsidR="00F265CE" w:rsidRPr="00B92D9B" w:rsidRDefault="003F174C" w:rsidP="00584292">
      <w:pPr>
        <w:pStyle w:val="Ttulo2"/>
      </w:pPr>
      <w:r w:rsidRPr="00B92D9B">
        <w:t xml:space="preserve">A aplicação das sanções previstas neste </w:t>
      </w:r>
      <w:r w:rsidR="00DD5EEE" w:rsidRPr="00B92D9B">
        <w:t>instrumento</w:t>
      </w:r>
      <w:r w:rsidRPr="00B92D9B">
        <w:t xml:space="preserve"> não exclui, em hipótese alguma, a obrigação de reparação integral dos danos causados à Administração Pública d</w:t>
      </w:r>
      <w:r w:rsidR="00AF1743" w:rsidRPr="00B92D9B">
        <w:t>a prefeitura de Itapuã do Oeste.</w:t>
      </w:r>
    </w:p>
    <w:p w:rsidR="00F265CE" w:rsidRPr="00B92D9B" w:rsidRDefault="00F265CE" w:rsidP="00584292">
      <w:pPr>
        <w:pStyle w:val="Ttulo2"/>
      </w:pPr>
      <w:r w:rsidRPr="00B92D9B">
        <w:t xml:space="preserve">Comete infração administrativa, nos termos da lei, o licitante que, com dolo ou culpa: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Deixar de entregar a documentação exigida para o certame ou não entregar qualquer document</w:t>
      </w:r>
      <w:r w:rsidR="00333266">
        <w:rPr>
          <w:rFonts w:asciiTheme="minorHAnsi" w:hAnsiTheme="minorHAnsi" w:cstheme="minorHAnsi"/>
        </w:rPr>
        <w:t>o que tenha sido solicitado pel</w:t>
      </w:r>
      <w:r w:rsidR="00333266">
        <w:t>a</w:t>
      </w:r>
      <w:r w:rsidR="00333266" w:rsidRPr="00B92D9B">
        <w:t xml:space="preserve"> </w:t>
      </w:r>
      <w:r w:rsidR="00333266">
        <w:rPr>
          <w:rFonts w:asciiTheme="minorHAnsi" w:hAnsiTheme="minorHAnsi" w:cstheme="minorHAnsi"/>
        </w:rPr>
        <w:t>Agente de Contratação</w:t>
      </w:r>
      <w:r w:rsidRPr="00B92D9B">
        <w:rPr>
          <w:rFonts w:asciiTheme="minorHAnsi" w:hAnsiTheme="minorHAnsi" w:cstheme="minorHAnsi"/>
        </w:rPr>
        <w:t xml:space="preserve"> durante o certame;</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Salvo em decorrência de fato superveniente devidamente justificado, não mantiver a proposta em especial quando: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Não enviar a proposta adequada ao último lance ofertado ou após a negociação;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Recusar-se a enviar o detalhamento da proposta quando exigível;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Pedir para ser desclassificado quando encerrada a etapa competitiva; ou</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Deixar de apresentar amostra;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Apresentar proposta em desacordo com as especificações do Edital.</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Não celebrar o contrato ou não entregar a documentação exigida para a contratação, quando convocado dentro do prazo de validade de sua proposta.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Recusar-se, sem justificativa, a assinar o contrato, ou a aceitar ou retirar o instrumento equivalente no prazo estabelecido pela Administração.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Apresentar declaração ou documentação falsa exigida para o certame ou prestar declaração falsa durante a licitação.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Fraudar a licitação;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Comportar-se de modo inidôneo ou cometer fraude de qualquer natureza, em especial quando: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Agir em conluio ou em desconformidade com a lei;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Induzir deliberadamente a erro no julgamento;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Apresentar amostra falsificada ou deteriorada.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Praticar atos ilícitos com vistas a frustrar os objetivos da licitação.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Praticar ato lesivo previsto no art. 5º da </w:t>
      </w:r>
      <w:hyperlink r:id="rId75" w:history="1">
        <w:r w:rsidR="00442401" w:rsidRPr="00B92D9B">
          <w:rPr>
            <w:rStyle w:val="Hyperlink"/>
            <w:rFonts w:asciiTheme="minorHAnsi" w:hAnsiTheme="minorHAnsi" w:cstheme="minorHAnsi"/>
            <w:u w:val="none"/>
            <w:shd w:val="clear" w:color="auto" w:fill="FFFFFF"/>
          </w:rPr>
          <w:t>Lei Federal nº 12.846/2013</w:t>
        </w:r>
      </w:hyperlink>
      <w:r w:rsidRPr="00B92D9B">
        <w:rPr>
          <w:rFonts w:asciiTheme="minorHAnsi" w:hAnsiTheme="minorHAnsi" w:cstheme="minorHAnsi"/>
        </w:rPr>
        <w:t>.</w:t>
      </w:r>
    </w:p>
    <w:p w:rsidR="00F265CE" w:rsidRPr="00B92D9B" w:rsidRDefault="00F265CE" w:rsidP="00584292">
      <w:pPr>
        <w:pStyle w:val="Ttulo2"/>
      </w:pPr>
      <w:r w:rsidRPr="00B92D9B">
        <w:t xml:space="preserve">Com fulcro na </w:t>
      </w:r>
      <w:hyperlink r:id="rId76" w:history="1">
        <w:r w:rsidR="00A83709" w:rsidRPr="00B92D9B">
          <w:rPr>
            <w:rStyle w:val="Hyperlink"/>
            <w:rFonts w:cstheme="minorHAnsi"/>
            <w:u w:val="none"/>
          </w:rPr>
          <w:t>Lei Federal nº. 14.133/2021</w:t>
        </w:r>
      </w:hyperlink>
      <w:r w:rsidRPr="00B92D9B">
        <w:t xml:space="preserve">, a Administração poderá, garantida a prévia defesa, aplicar aos licitantes e/ou adjudicatários as seguintes sanções, sem prejuízo das responsabilidades civil e criminal: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Advertência;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Multa;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Impedimento de licitar e contratar; e</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Declaração de inidoneidade para licitar ou contratar, enquanto perdurarem os motivos determinantes da punição ou até que seja promovida sua reabilitação perante a própria autoridade que aplicou a penalidade.</w:t>
      </w:r>
    </w:p>
    <w:p w:rsidR="00F265CE" w:rsidRPr="00B92D9B" w:rsidRDefault="00F265CE" w:rsidP="00584292">
      <w:pPr>
        <w:pStyle w:val="Ttulo2"/>
      </w:pPr>
      <w:r w:rsidRPr="00B92D9B">
        <w:t>Na aplicação das sanções serão considerados:</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 natureza e a gravidade da infração cometida;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As peculiaridades do caso concreto;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As circunstâncias agravantes ou atenuantes;</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Os danos que dela provierem para a Administração Pública;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 implantação ou o aperfeiçoamento de programa de integridade, conforme normas e orientações dos órgãos de controle.</w:t>
      </w:r>
    </w:p>
    <w:p w:rsidR="00F265CE" w:rsidRPr="00B92D9B" w:rsidRDefault="00F265CE" w:rsidP="00584292">
      <w:pPr>
        <w:pStyle w:val="Ttulo2"/>
      </w:pPr>
      <w:r w:rsidRPr="00B92D9B">
        <w:t>A multa será recolhida em percentual de 0,5%</w:t>
      </w:r>
      <w:r w:rsidR="00CE31EA">
        <w:t xml:space="preserve"> </w:t>
      </w:r>
      <w:r w:rsidRPr="00B92D9B">
        <w:t xml:space="preserve">a 30% incidente sobre o valor do contrato licitado, recolhida no prazo máximo de </w:t>
      </w:r>
      <w:r w:rsidR="007F42AF" w:rsidRPr="00B92D9B">
        <w:t>30</w:t>
      </w:r>
      <w:r w:rsidRPr="00B92D9B">
        <w:t xml:space="preserve"> (</w:t>
      </w:r>
      <w:r w:rsidR="007F42AF" w:rsidRPr="00B92D9B">
        <w:t>trinta</w:t>
      </w:r>
      <w:r w:rsidRPr="00B92D9B">
        <w:t>)</w:t>
      </w:r>
      <w:r w:rsidR="00CA407C" w:rsidRPr="00B92D9B">
        <w:t xml:space="preserve"> </w:t>
      </w:r>
      <w:r w:rsidRPr="00B92D9B">
        <w:t xml:space="preserve">dias úteis, a contar da comunicação oficial.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Para as infrações previstas dos </w:t>
      </w:r>
      <w:r w:rsidRPr="00B92D9B">
        <w:rPr>
          <w:rFonts w:asciiTheme="minorHAnsi" w:hAnsiTheme="minorHAnsi" w:cstheme="minorHAnsi"/>
          <w:color w:val="0000FF"/>
        </w:rPr>
        <w:t>itens 1</w:t>
      </w:r>
      <w:r w:rsidR="00B50A73" w:rsidRPr="00B92D9B">
        <w:rPr>
          <w:rFonts w:asciiTheme="minorHAnsi" w:hAnsiTheme="minorHAnsi" w:cstheme="minorHAnsi"/>
          <w:color w:val="0000FF"/>
        </w:rPr>
        <w:t>9</w:t>
      </w:r>
      <w:r w:rsidRPr="00B92D9B">
        <w:rPr>
          <w:rFonts w:asciiTheme="minorHAnsi" w:hAnsiTheme="minorHAnsi" w:cstheme="minorHAnsi"/>
          <w:color w:val="0000FF"/>
        </w:rPr>
        <w:t>.</w:t>
      </w:r>
      <w:r w:rsidR="00A114D3" w:rsidRPr="00B92D9B">
        <w:rPr>
          <w:rFonts w:asciiTheme="minorHAnsi" w:hAnsiTheme="minorHAnsi" w:cstheme="minorHAnsi"/>
          <w:color w:val="0000FF"/>
        </w:rPr>
        <w:t>4</w:t>
      </w:r>
      <w:r w:rsidRPr="00B92D9B">
        <w:rPr>
          <w:rFonts w:asciiTheme="minorHAnsi" w:hAnsiTheme="minorHAnsi" w:cstheme="minorHAnsi"/>
          <w:color w:val="0000FF"/>
        </w:rPr>
        <w:t>.1 a</w:t>
      </w:r>
      <w:r w:rsidR="00B50A73" w:rsidRPr="00B92D9B">
        <w:rPr>
          <w:rFonts w:asciiTheme="minorHAnsi" w:hAnsiTheme="minorHAnsi" w:cstheme="minorHAnsi"/>
          <w:color w:val="0000FF"/>
        </w:rPr>
        <w:t xml:space="preserve"> </w:t>
      </w:r>
      <w:r w:rsidRPr="00B92D9B">
        <w:rPr>
          <w:rFonts w:asciiTheme="minorHAnsi" w:hAnsiTheme="minorHAnsi" w:cstheme="minorHAnsi"/>
          <w:color w:val="0000FF"/>
        </w:rPr>
        <w:t>1</w:t>
      </w:r>
      <w:r w:rsidR="00B50A73" w:rsidRPr="00B92D9B">
        <w:rPr>
          <w:rFonts w:asciiTheme="minorHAnsi" w:hAnsiTheme="minorHAnsi" w:cstheme="minorHAnsi"/>
          <w:color w:val="0000FF"/>
        </w:rPr>
        <w:t>9</w:t>
      </w:r>
      <w:r w:rsidRPr="00B92D9B">
        <w:rPr>
          <w:rFonts w:asciiTheme="minorHAnsi" w:hAnsiTheme="minorHAnsi" w:cstheme="minorHAnsi"/>
          <w:color w:val="0000FF"/>
        </w:rPr>
        <w:t>.</w:t>
      </w:r>
      <w:r w:rsidR="00A114D3" w:rsidRPr="00B92D9B">
        <w:rPr>
          <w:rFonts w:asciiTheme="minorHAnsi" w:hAnsiTheme="minorHAnsi" w:cstheme="minorHAnsi"/>
          <w:color w:val="0000FF"/>
        </w:rPr>
        <w:t>4</w:t>
      </w:r>
      <w:r w:rsidRPr="00B92D9B">
        <w:rPr>
          <w:rFonts w:asciiTheme="minorHAnsi" w:hAnsiTheme="minorHAnsi" w:cstheme="minorHAnsi"/>
          <w:color w:val="0000FF"/>
        </w:rPr>
        <w:t>.</w:t>
      </w:r>
      <w:r w:rsidR="00B50A73" w:rsidRPr="00B92D9B">
        <w:rPr>
          <w:rFonts w:asciiTheme="minorHAnsi" w:hAnsiTheme="minorHAnsi" w:cstheme="minorHAnsi"/>
          <w:color w:val="0000FF"/>
        </w:rPr>
        <w:t>9</w:t>
      </w:r>
      <w:r w:rsidRPr="00B92D9B">
        <w:rPr>
          <w:rFonts w:asciiTheme="minorHAnsi" w:hAnsiTheme="minorHAnsi" w:cstheme="minorHAnsi"/>
        </w:rPr>
        <w:t>, a multa será de 0,5%</w:t>
      </w:r>
      <w:r w:rsidR="00FC5D1F" w:rsidRPr="00B92D9B">
        <w:rPr>
          <w:rFonts w:asciiTheme="minorHAnsi" w:hAnsiTheme="minorHAnsi" w:cstheme="minorHAnsi"/>
        </w:rPr>
        <w:t xml:space="preserve"> </w:t>
      </w:r>
      <w:r w:rsidRPr="00B92D9B">
        <w:rPr>
          <w:rFonts w:asciiTheme="minorHAnsi" w:hAnsiTheme="minorHAnsi" w:cstheme="minorHAnsi"/>
        </w:rPr>
        <w:t>a 15% do valor do contrato licitado.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Para as infrações previstas dos </w:t>
      </w:r>
      <w:r w:rsidRPr="00B92D9B">
        <w:rPr>
          <w:rFonts w:asciiTheme="minorHAnsi" w:hAnsiTheme="minorHAnsi" w:cstheme="minorHAnsi"/>
          <w:color w:val="0000FF"/>
        </w:rPr>
        <w:t>itens 1</w:t>
      </w:r>
      <w:r w:rsidR="00C3283D" w:rsidRPr="00B92D9B">
        <w:rPr>
          <w:rFonts w:asciiTheme="minorHAnsi" w:hAnsiTheme="minorHAnsi" w:cstheme="minorHAnsi"/>
          <w:color w:val="0000FF"/>
        </w:rPr>
        <w:t>9.</w:t>
      </w:r>
      <w:r w:rsidR="00A114D3" w:rsidRPr="00B92D9B">
        <w:rPr>
          <w:rFonts w:asciiTheme="minorHAnsi" w:hAnsiTheme="minorHAnsi" w:cstheme="minorHAnsi"/>
          <w:color w:val="0000FF"/>
        </w:rPr>
        <w:t>4</w:t>
      </w:r>
      <w:r w:rsidRPr="00B92D9B">
        <w:rPr>
          <w:rFonts w:asciiTheme="minorHAnsi" w:hAnsiTheme="minorHAnsi" w:cstheme="minorHAnsi"/>
          <w:color w:val="0000FF"/>
        </w:rPr>
        <w:t>.</w:t>
      </w:r>
      <w:r w:rsidR="00C3283D" w:rsidRPr="00B92D9B">
        <w:rPr>
          <w:rFonts w:asciiTheme="minorHAnsi" w:hAnsiTheme="minorHAnsi" w:cstheme="minorHAnsi"/>
          <w:color w:val="0000FF"/>
        </w:rPr>
        <w:t>10</w:t>
      </w:r>
      <w:r w:rsidRPr="00B92D9B">
        <w:rPr>
          <w:rFonts w:asciiTheme="minorHAnsi" w:hAnsiTheme="minorHAnsi" w:cstheme="minorHAnsi"/>
          <w:color w:val="0000FF"/>
        </w:rPr>
        <w:t xml:space="preserve"> a</w:t>
      </w:r>
      <w:r w:rsidR="00C3283D" w:rsidRPr="00B92D9B">
        <w:rPr>
          <w:rFonts w:asciiTheme="minorHAnsi" w:hAnsiTheme="minorHAnsi" w:cstheme="minorHAnsi"/>
          <w:color w:val="0000FF"/>
        </w:rPr>
        <w:t xml:space="preserve"> </w:t>
      </w:r>
      <w:r w:rsidRPr="00B92D9B">
        <w:rPr>
          <w:rFonts w:asciiTheme="minorHAnsi" w:hAnsiTheme="minorHAnsi" w:cstheme="minorHAnsi"/>
          <w:color w:val="0000FF"/>
        </w:rPr>
        <w:t>1</w:t>
      </w:r>
      <w:r w:rsidR="00C3283D" w:rsidRPr="00B92D9B">
        <w:rPr>
          <w:rFonts w:asciiTheme="minorHAnsi" w:hAnsiTheme="minorHAnsi" w:cstheme="minorHAnsi"/>
          <w:color w:val="0000FF"/>
        </w:rPr>
        <w:t>9</w:t>
      </w:r>
      <w:r w:rsidRPr="00B92D9B">
        <w:rPr>
          <w:rFonts w:asciiTheme="minorHAnsi" w:hAnsiTheme="minorHAnsi" w:cstheme="minorHAnsi"/>
          <w:color w:val="0000FF"/>
        </w:rPr>
        <w:t>.</w:t>
      </w:r>
      <w:r w:rsidR="00A114D3" w:rsidRPr="00B92D9B">
        <w:rPr>
          <w:rFonts w:asciiTheme="minorHAnsi" w:hAnsiTheme="minorHAnsi" w:cstheme="minorHAnsi"/>
          <w:color w:val="0000FF"/>
        </w:rPr>
        <w:t>4</w:t>
      </w:r>
      <w:r w:rsidRPr="00B92D9B">
        <w:rPr>
          <w:rFonts w:asciiTheme="minorHAnsi" w:hAnsiTheme="minorHAnsi" w:cstheme="minorHAnsi"/>
          <w:color w:val="0000FF"/>
        </w:rPr>
        <w:t>.</w:t>
      </w:r>
      <w:r w:rsidR="00C3283D" w:rsidRPr="00B92D9B">
        <w:rPr>
          <w:rFonts w:asciiTheme="minorHAnsi" w:hAnsiTheme="minorHAnsi" w:cstheme="minorHAnsi"/>
          <w:color w:val="0000FF"/>
        </w:rPr>
        <w:t>1</w:t>
      </w:r>
      <w:r w:rsidR="00A114D3" w:rsidRPr="00B92D9B">
        <w:rPr>
          <w:rFonts w:asciiTheme="minorHAnsi" w:hAnsiTheme="minorHAnsi" w:cstheme="minorHAnsi"/>
          <w:color w:val="0000FF"/>
        </w:rPr>
        <w:t>7</w:t>
      </w:r>
      <w:r w:rsidRPr="00B92D9B">
        <w:rPr>
          <w:rFonts w:asciiTheme="minorHAnsi" w:hAnsiTheme="minorHAnsi" w:cstheme="minorHAnsi"/>
        </w:rPr>
        <w:t>, a multa será de 15% a 30% do valor do contrato licitado.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O valor da multa deverá observar o disposto no §1º do art. 156 da </w:t>
      </w:r>
      <w:hyperlink r:id="rId77"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F265CE" w:rsidRPr="00B92D9B" w:rsidRDefault="00F265CE" w:rsidP="00584292">
      <w:pPr>
        <w:pStyle w:val="Ttulo2"/>
      </w:pPr>
      <w:r w:rsidRPr="00B92D9B">
        <w:t>As sanções de advertência, impedimento de licitar e contratar e declaração de inidoneidade para licitar ou contratar poderão ser aplicadas, cumulativamente ou não, à penalidade de multa.</w:t>
      </w:r>
    </w:p>
    <w:p w:rsidR="00B035EB" w:rsidRPr="00B92D9B" w:rsidRDefault="00F265CE" w:rsidP="00584292">
      <w:pPr>
        <w:pStyle w:val="Ttulo2"/>
      </w:pPr>
      <w:r w:rsidRPr="00B92D9B">
        <w:t xml:space="preserve">Conforme estabelece o §4º do art. 156 da </w:t>
      </w:r>
      <w:hyperlink r:id="rId78" w:history="1">
        <w:r w:rsidR="00A83709" w:rsidRPr="00B92D9B">
          <w:rPr>
            <w:rStyle w:val="Hyperlink"/>
            <w:rFonts w:cstheme="minorHAnsi"/>
            <w:u w:val="none"/>
          </w:rPr>
          <w:t>Lei Federal nº. 14.133/2021</w:t>
        </w:r>
      </w:hyperlink>
      <w:r w:rsidRPr="00B92D9B">
        <w:t>, essa disposição deverá indicar o respectivo ente federativo a que pertence o órgão ou entidade sancionadora, o que se dará em análise do caso concreto.</w:t>
      </w:r>
    </w:p>
    <w:p w:rsidR="00B035EB" w:rsidRPr="00B92D9B" w:rsidRDefault="00F265CE" w:rsidP="00584292">
      <w:pPr>
        <w:pStyle w:val="Ttulo2"/>
      </w:pPr>
      <w:r w:rsidRPr="00B92D9B">
        <w:t>Na aplicação da sanção de multa será facultada a defesa do interessado no prazo de 15 (quinze) dias úteis, contado da data de sua intimação.</w:t>
      </w:r>
    </w:p>
    <w:p w:rsidR="00B035EB" w:rsidRPr="00B92D9B" w:rsidRDefault="00F265CE" w:rsidP="00584292">
      <w:pPr>
        <w:pStyle w:val="Ttulo2"/>
      </w:pPr>
      <w:proofErr w:type="gramStart"/>
      <w:r w:rsidRPr="00B92D9B">
        <w:t>A sanção de impedimento de licitar e contratar será</w:t>
      </w:r>
      <w:proofErr w:type="gramEnd"/>
      <w:r w:rsidRPr="00B92D9B">
        <w:t xml:space="preserve"> aplicada ao responsável em decorrência das infrações administrativas relacionadas dos </w:t>
      </w:r>
      <w:r w:rsidRPr="00B92D9B">
        <w:rPr>
          <w:color w:val="0000FF"/>
        </w:rPr>
        <w:t>itens 1</w:t>
      </w:r>
      <w:r w:rsidR="00B035EB" w:rsidRPr="00B92D9B">
        <w:rPr>
          <w:color w:val="0000FF"/>
        </w:rPr>
        <w:t>9</w:t>
      </w:r>
      <w:r w:rsidRPr="00B92D9B">
        <w:rPr>
          <w:color w:val="0000FF"/>
        </w:rPr>
        <w:t>.</w:t>
      </w:r>
      <w:r w:rsidR="00A114D3" w:rsidRPr="00B92D9B">
        <w:rPr>
          <w:color w:val="0000FF"/>
        </w:rPr>
        <w:t>4</w:t>
      </w:r>
      <w:r w:rsidRPr="00B92D9B">
        <w:rPr>
          <w:color w:val="0000FF"/>
        </w:rPr>
        <w:t>.1</w:t>
      </w:r>
      <w:r w:rsidR="00A114D3" w:rsidRPr="00B92D9B">
        <w:rPr>
          <w:color w:val="0000FF"/>
        </w:rPr>
        <w:t>0</w:t>
      </w:r>
      <w:r w:rsidRPr="00B92D9B">
        <w:rPr>
          <w:color w:val="0000FF"/>
        </w:rPr>
        <w:t xml:space="preserve"> a</w:t>
      </w:r>
      <w:r w:rsidR="00B035EB" w:rsidRPr="00B92D9B">
        <w:rPr>
          <w:color w:val="0000FF"/>
        </w:rPr>
        <w:t xml:space="preserve"> </w:t>
      </w:r>
      <w:r w:rsidRPr="00B92D9B">
        <w:rPr>
          <w:color w:val="0000FF"/>
        </w:rPr>
        <w:t>1</w:t>
      </w:r>
      <w:r w:rsidR="00B035EB" w:rsidRPr="00B92D9B">
        <w:rPr>
          <w:color w:val="0000FF"/>
        </w:rPr>
        <w:t>9</w:t>
      </w:r>
      <w:r w:rsidRPr="00B92D9B">
        <w:rPr>
          <w:color w:val="0000FF"/>
        </w:rPr>
        <w:t>.</w:t>
      </w:r>
      <w:r w:rsidR="00A114D3" w:rsidRPr="00B92D9B">
        <w:rPr>
          <w:color w:val="0000FF"/>
        </w:rPr>
        <w:t>4</w:t>
      </w:r>
      <w:r w:rsidRPr="00B92D9B">
        <w:rPr>
          <w:color w:val="0000FF"/>
        </w:rPr>
        <w:t>.</w:t>
      </w:r>
      <w:r w:rsidR="00A114D3" w:rsidRPr="00B92D9B">
        <w:rPr>
          <w:color w:val="0000FF"/>
        </w:rPr>
        <w:t>1</w:t>
      </w:r>
      <w:r w:rsidR="00B035EB" w:rsidRPr="00B92D9B">
        <w:rPr>
          <w:color w:val="0000FF"/>
        </w:rPr>
        <w:t>7</w:t>
      </w:r>
      <w:r w:rsidRPr="00B92D9B">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B035EB" w:rsidRPr="00B92D9B" w:rsidRDefault="00F265CE" w:rsidP="00584292">
      <w:pPr>
        <w:pStyle w:val="Ttulo2"/>
      </w:pPr>
      <w:r w:rsidRPr="00B92D9B">
        <w:t xml:space="preserve">Conforme estabelece o §4º do art. 156 da </w:t>
      </w:r>
      <w:hyperlink r:id="rId79" w:history="1">
        <w:r w:rsidR="00A83709" w:rsidRPr="00B92D9B">
          <w:rPr>
            <w:rStyle w:val="Hyperlink"/>
            <w:rFonts w:cstheme="minorHAnsi"/>
            <w:u w:val="none"/>
          </w:rPr>
          <w:t>Lei Federal nº. 14.133/2021</w:t>
        </w:r>
      </w:hyperlink>
      <w:r w:rsidRPr="00B92D9B">
        <w:t>, essa disposição deverá indicar o respectivo ente federativo a que pertence o órgão ou entidade sancionadora</w:t>
      </w:r>
      <w:r w:rsidR="00B035EB" w:rsidRPr="00B92D9B">
        <w:t>, o que se dará em análise do caso concreto.</w:t>
      </w:r>
    </w:p>
    <w:p w:rsidR="004B48F1" w:rsidRPr="00B92D9B" w:rsidRDefault="00F265CE" w:rsidP="00584292">
      <w:pPr>
        <w:pStyle w:val="Ttulo2"/>
      </w:pPr>
      <w:r w:rsidRPr="00B92D9B">
        <w:t xml:space="preserve">Poderá ser aplicada ao responsável a sanção de declaração de inidoneidade para licitar ou contratar, em decorrência da prática das infrações dispostas dos itens </w:t>
      </w:r>
      <w:r w:rsidR="00B035EB" w:rsidRPr="00B92D9B">
        <w:t>19.3.2.8</w:t>
      </w:r>
      <w:r w:rsidRPr="00B92D9B">
        <w:t xml:space="preserve"> a</w:t>
      </w:r>
      <w:r w:rsidR="00B035EB" w:rsidRPr="00B92D9B">
        <w:t xml:space="preserve"> 19.3.2.15</w:t>
      </w:r>
      <w:r w:rsidRPr="00B92D9B">
        <w:t xml:space="preserve">, bem como pelas infrações administrativas previstas dos itens </w:t>
      </w:r>
      <w:r w:rsidR="004B48F1" w:rsidRPr="00B92D9B">
        <w:t>19.3.1 a 19.3.2.7</w:t>
      </w:r>
      <w:r w:rsidRPr="00B92D9B">
        <w:t xml:space="preserve"> que justifiquem a imposição de penalidade mais grave que a sanção de impedimento de licitar e contratar, cuja duração observará o prazo previsto no §5º</w:t>
      </w:r>
      <w:r w:rsidR="001F0C9E" w:rsidRPr="00B92D9B">
        <w:t xml:space="preserve"> </w:t>
      </w:r>
      <w:r w:rsidRPr="00B92D9B">
        <w:t>do art. 156</w:t>
      </w:r>
      <w:r w:rsidR="004B48F1" w:rsidRPr="00B92D9B">
        <w:t xml:space="preserve"> </w:t>
      </w:r>
      <w:r w:rsidRPr="00B92D9B">
        <w:t xml:space="preserve">da </w:t>
      </w:r>
      <w:hyperlink r:id="rId80" w:history="1">
        <w:r w:rsidR="00A83709" w:rsidRPr="00B92D9B">
          <w:rPr>
            <w:rStyle w:val="Hyperlink"/>
            <w:rFonts w:cstheme="minorHAnsi"/>
            <w:u w:val="none"/>
          </w:rPr>
          <w:t>Lei Federal nº. 14.133/2021</w:t>
        </w:r>
      </w:hyperlink>
      <w:r w:rsidRPr="00B92D9B">
        <w:t>.</w:t>
      </w:r>
    </w:p>
    <w:p w:rsidR="004B48F1" w:rsidRPr="00B92D9B" w:rsidRDefault="00F265CE" w:rsidP="00584292">
      <w:pPr>
        <w:pStyle w:val="Ttulo2"/>
      </w:pPr>
      <w:r w:rsidRPr="00B92D9B">
        <w:t xml:space="preserve">A recusa injustificada do adjudicatário em assinar o contrato, ou em aceitar ou retirar o instrumento equivalente no prazo estabelecido pela Administração, descrita no </w:t>
      </w:r>
      <w:r w:rsidRPr="00B92D9B">
        <w:rPr>
          <w:color w:val="0000FF"/>
        </w:rPr>
        <w:t xml:space="preserve">item </w:t>
      </w:r>
      <w:r w:rsidR="004B48F1" w:rsidRPr="00B92D9B">
        <w:rPr>
          <w:color w:val="0000FF"/>
        </w:rPr>
        <w:t>19.</w:t>
      </w:r>
      <w:r w:rsidR="004D7DDB" w:rsidRPr="00B92D9B">
        <w:rPr>
          <w:color w:val="0000FF"/>
        </w:rPr>
        <w:t>4</w:t>
      </w:r>
      <w:r w:rsidR="004B48F1" w:rsidRPr="00B92D9B">
        <w:rPr>
          <w:color w:val="0000FF"/>
        </w:rPr>
        <w:t>.</w:t>
      </w:r>
      <w:r w:rsidR="00A114D3" w:rsidRPr="00B92D9B">
        <w:rPr>
          <w:color w:val="0000FF"/>
        </w:rPr>
        <w:t>9</w:t>
      </w:r>
      <w:r w:rsidRPr="00B92D9B">
        <w:t>, caracterizará o descumprimento total da obrigação assumida e o sujeitará às penalidades e à imediata perda da garantia de proposta em favor do órgão ou entidade promotora da licitação</w:t>
      </w:r>
      <w:r w:rsidR="004B48F1" w:rsidRPr="00B92D9B">
        <w:t>.</w:t>
      </w:r>
      <w:r w:rsidRPr="00B92D9B">
        <w:t xml:space="preserve"> </w:t>
      </w:r>
    </w:p>
    <w:p w:rsidR="004B48F1" w:rsidRPr="00B92D9B" w:rsidRDefault="00F265CE" w:rsidP="00584292">
      <w:pPr>
        <w:pStyle w:val="Ttulo2"/>
      </w:pPr>
      <w:proofErr w:type="gramStart"/>
      <w:r w:rsidRPr="00B92D9B">
        <w:lastRenderedPageBreak/>
        <w:t>A apuração de responsabilidade relacionadas às sanções de impedimento de licitar</w:t>
      </w:r>
      <w:proofErr w:type="gramEnd"/>
      <w:r w:rsidRPr="00B92D9B">
        <w:t xml:space="preserve">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rsidR="004B48F1" w:rsidRPr="00B92D9B" w:rsidRDefault="00F265CE" w:rsidP="00584292">
      <w:pPr>
        <w:pStyle w:val="Ttulo2"/>
      </w:pPr>
      <w:r w:rsidRPr="00B92D9B">
        <w:t xml:space="preserve">Conforme estabelece o §1º do art. 158 da </w:t>
      </w:r>
      <w:hyperlink r:id="rId81" w:history="1">
        <w:r w:rsidR="00A83709" w:rsidRPr="00B92D9B">
          <w:rPr>
            <w:rStyle w:val="Hyperlink"/>
            <w:rFonts w:cstheme="minorHAnsi"/>
            <w:u w:val="none"/>
          </w:rPr>
          <w:t>Lei Federal nº. 14.133/2021</w:t>
        </w:r>
      </w:hyperlink>
      <w:r w:rsidRPr="00B92D9B">
        <w:t xml:space="preserve">, quando o órgão ou entidade não dispuser em seu quadro funcional de servidores estatutários, a comissão será composta por </w:t>
      </w:r>
      <w:proofErr w:type="gramStart"/>
      <w:r w:rsidRPr="00B92D9B">
        <w:t>2</w:t>
      </w:r>
      <w:proofErr w:type="gramEnd"/>
      <w:r w:rsidRPr="00B92D9B">
        <w:t xml:space="preserve"> (dois) ou mais empregados públicos pertencentes aos seus quadros permanentes, preferencialmente com, no mínimo, 3 (três) anos de tempo de serviço no órgão ou entidade.</w:t>
      </w:r>
    </w:p>
    <w:p w:rsidR="004B48F1" w:rsidRPr="00B92D9B" w:rsidRDefault="00F265CE" w:rsidP="00584292">
      <w:pPr>
        <w:pStyle w:val="Ttulo2"/>
      </w:pPr>
      <w:r w:rsidRPr="00B92D9B">
        <w:t xml:space="preserve">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w:t>
      </w:r>
      <w:proofErr w:type="gramStart"/>
      <w:r w:rsidRPr="00B92D9B">
        <w:t>5</w:t>
      </w:r>
      <w:proofErr w:type="gramEnd"/>
      <w:r w:rsidRPr="00B92D9B">
        <w:t xml:space="preserve"> (cinco) dias úteis, encaminhará o recurso com sua motivação à autoridade superior, que deverá proferir sua decisão no prazo máximo de 20 (vinte) dias úteis, contado do recebimento dos autos.</w:t>
      </w:r>
    </w:p>
    <w:p w:rsidR="004B48F1" w:rsidRPr="00B92D9B" w:rsidRDefault="00F265CE" w:rsidP="00584292">
      <w:pPr>
        <w:pStyle w:val="Ttulo2"/>
      </w:pPr>
      <w:r w:rsidRPr="00B92D9B">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4B48F1" w:rsidRPr="00B92D9B" w:rsidRDefault="00F265CE" w:rsidP="00584292">
      <w:pPr>
        <w:pStyle w:val="Ttulo2"/>
      </w:pPr>
      <w:r w:rsidRPr="00B92D9B">
        <w:t>O recurso e o pedido de reconsideração terão efeito suspensivo do ato ou da decisão recorrida até que sobrevenha decisão final da autoridade competente.</w:t>
      </w:r>
    </w:p>
    <w:p w:rsidR="004B48F1" w:rsidRPr="00B92D9B" w:rsidRDefault="00F265CE" w:rsidP="00584292">
      <w:pPr>
        <w:pStyle w:val="Ttulo2"/>
      </w:pPr>
      <w:r w:rsidRPr="00B92D9B">
        <w:t>A aplicação das sanções previstas neste Edital não exclui, em hipótese alguma, a obrigação de reparação integral dos danos causados.</w:t>
      </w:r>
    </w:p>
    <w:p w:rsidR="004974B9" w:rsidRPr="00B92D9B" w:rsidRDefault="00F265CE" w:rsidP="00584292">
      <w:pPr>
        <w:pStyle w:val="Ttulo2"/>
      </w:pPr>
      <w:r w:rsidRPr="00B92D9B">
        <w:t xml:space="preserve">Conforme estabelece o §9º do art. 156 da </w:t>
      </w:r>
      <w:hyperlink r:id="rId82" w:history="1">
        <w:r w:rsidR="00A83709" w:rsidRPr="00B92D9B">
          <w:rPr>
            <w:rStyle w:val="Hyperlink"/>
            <w:rFonts w:cstheme="minorHAnsi"/>
            <w:u w:val="none"/>
          </w:rPr>
          <w:t>Lei Federal nº. 14.133/2021</w:t>
        </w:r>
      </w:hyperlink>
      <w:r w:rsidRPr="00B92D9B">
        <w:t>, essa disposição deverá indicar o respectivo ente federativo a que pertence o órgão ou entidade sancionadora</w:t>
      </w:r>
      <w:r w:rsidR="004B48F1" w:rsidRPr="00B92D9B">
        <w:t>, o que se dará em análise do caso concreto.</w:t>
      </w:r>
    </w:p>
    <w:p w:rsidR="004974B9" w:rsidRPr="00B92D9B" w:rsidRDefault="00575413" w:rsidP="00B77599">
      <w:pPr>
        <w:pStyle w:val="Ttulo1"/>
        <w:spacing w:before="0"/>
        <w:ind w:left="1418" w:firstLine="0"/>
        <w:rPr>
          <w:szCs w:val="22"/>
        </w:rPr>
      </w:pPr>
      <w:bookmarkStart w:id="39" w:name="_Toc149130285"/>
      <w:bookmarkStart w:id="40" w:name="_Toc225755560"/>
      <w:r w:rsidRPr="00B92D9B">
        <w:rPr>
          <w:szCs w:val="22"/>
        </w:rPr>
        <w:t>DA DOTAÇÃO ORÇAMENTÁRIA</w:t>
      </w:r>
      <w:bookmarkEnd w:id="39"/>
      <w:bookmarkEnd w:id="40"/>
    </w:p>
    <w:p w:rsidR="009B516B" w:rsidRDefault="006F0B2E" w:rsidP="00584292">
      <w:pPr>
        <w:pStyle w:val="Ttulo2"/>
      </w:pPr>
      <w:r w:rsidRPr="00B92D9B">
        <w:t>Os recursos financeiros necessários para acobertar as despesas decorrentes da contratação, estão consignados no orçamento, conforme estabelecido</w:t>
      </w:r>
      <w:r w:rsidR="009B516B">
        <w:t>:</w:t>
      </w:r>
    </w:p>
    <w:p w:rsidR="00584292" w:rsidRDefault="00584292" w:rsidP="00584292">
      <w:pPr>
        <w:pStyle w:val="Ttulo2"/>
      </w:pPr>
      <w:r w:rsidRPr="00584292">
        <w:t>15 452 0003 2022 0004 CONV 567/2025/</w:t>
      </w:r>
      <w:proofErr w:type="spellStart"/>
      <w:r w:rsidRPr="00584292">
        <w:t>PGE-DETRAN</w:t>
      </w:r>
      <w:proofErr w:type="spellEnd"/>
      <w:r w:rsidRPr="00584292">
        <w:t xml:space="preserve"> </w:t>
      </w:r>
      <w:r>
        <w:t>–</w:t>
      </w:r>
      <w:r w:rsidRPr="00584292">
        <w:t xml:space="preserve"> SINALIZAÇÃO</w:t>
      </w:r>
    </w:p>
    <w:p w:rsidR="00584292" w:rsidRDefault="00584292" w:rsidP="00584292">
      <w:pPr>
        <w:pStyle w:val="Ttulo2"/>
      </w:pPr>
      <w:r w:rsidRPr="00584292">
        <w:t>4.4.90.51.00 OBRAS E INSTALAÇÕES</w:t>
      </w:r>
    </w:p>
    <w:p w:rsidR="00584292" w:rsidRPr="00584292" w:rsidRDefault="00584292" w:rsidP="00584292">
      <w:pPr>
        <w:pStyle w:val="Ttulo2"/>
      </w:pPr>
      <w:r w:rsidRPr="00584292">
        <w:t>658 FICHA</w:t>
      </w:r>
    </w:p>
    <w:p w:rsidR="00586A96" w:rsidRPr="00B92D9B" w:rsidRDefault="004968D0" w:rsidP="00B77599">
      <w:pPr>
        <w:pStyle w:val="Ttulo1"/>
        <w:spacing w:before="0"/>
        <w:ind w:left="1418" w:firstLine="0"/>
        <w:rPr>
          <w:szCs w:val="22"/>
        </w:rPr>
      </w:pPr>
      <w:bookmarkStart w:id="41" w:name="_Toc149130290"/>
      <w:bookmarkStart w:id="42" w:name="_Toc225755561"/>
      <w:r w:rsidRPr="00B92D9B">
        <w:rPr>
          <w:szCs w:val="22"/>
        </w:rPr>
        <w:t xml:space="preserve">DA JUSTIFICATIVA </w:t>
      </w:r>
      <w:r w:rsidR="008D6FA6" w:rsidRPr="00B92D9B">
        <w:rPr>
          <w:szCs w:val="22"/>
        </w:rPr>
        <w:t>–</w:t>
      </w:r>
      <w:r w:rsidR="00586A96" w:rsidRPr="00B92D9B">
        <w:rPr>
          <w:szCs w:val="22"/>
        </w:rPr>
        <w:t xml:space="preserve"> </w:t>
      </w:r>
      <w:r w:rsidR="00477838" w:rsidRPr="00B92D9B">
        <w:rPr>
          <w:szCs w:val="22"/>
        </w:rPr>
        <w:t xml:space="preserve">TER OU </w:t>
      </w:r>
      <w:r w:rsidR="008D6FA6" w:rsidRPr="00B92D9B">
        <w:rPr>
          <w:szCs w:val="22"/>
        </w:rPr>
        <w:t xml:space="preserve">NÃO </w:t>
      </w:r>
      <w:r w:rsidRPr="00B92D9B">
        <w:rPr>
          <w:szCs w:val="22"/>
        </w:rPr>
        <w:t xml:space="preserve">EXCLUSIVIDADE DE ITENS </w:t>
      </w:r>
      <w:r w:rsidR="009C3055" w:rsidRPr="00B92D9B">
        <w:rPr>
          <w:szCs w:val="22"/>
        </w:rPr>
        <w:t>-</w:t>
      </w:r>
      <w:r w:rsidRPr="00B92D9B">
        <w:rPr>
          <w:szCs w:val="22"/>
        </w:rPr>
        <w:t xml:space="preserve"> (ME/EPP/MEI)</w:t>
      </w:r>
      <w:bookmarkStart w:id="43" w:name="_Toc149130291"/>
      <w:bookmarkEnd w:id="41"/>
      <w:bookmarkEnd w:id="42"/>
    </w:p>
    <w:p w:rsidR="004D7DDB" w:rsidRPr="00B92D9B" w:rsidRDefault="00DA320E" w:rsidP="00584292">
      <w:pPr>
        <w:pStyle w:val="Ttulo2"/>
      </w:pPr>
      <w:r>
        <w:t>Não h</w:t>
      </w:r>
      <w:r w:rsidR="00B52E51" w:rsidRPr="00B92D9B">
        <w:t>á itens exclusivos ME/EPP/MEI</w:t>
      </w:r>
      <w:r w:rsidR="00803FD6" w:rsidRPr="00B92D9B">
        <w:t>.</w:t>
      </w:r>
      <w:r w:rsidR="009B516B">
        <w:t xml:space="preserve"> Valor acima de R$ 80.000,00</w:t>
      </w:r>
    </w:p>
    <w:p w:rsidR="00D5512F" w:rsidRPr="00B92D9B" w:rsidRDefault="004968D0" w:rsidP="00B77599">
      <w:pPr>
        <w:pStyle w:val="Ttulo1"/>
        <w:spacing w:before="0"/>
        <w:ind w:left="1418" w:firstLine="0"/>
        <w:rPr>
          <w:szCs w:val="22"/>
        </w:rPr>
      </w:pPr>
      <w:bookmarkStart w:id="44" w:name="_Toc225755562"/>
      <w:r w:rsidRPr="00B92D9B">
        <w:rPr>
          <w:szCs w:val="22"/>
        </w:rPr>
        <w:t xml:space="preserve">DA JUSTIFICATIVA </w:t>
      </w:r>
      <w:r w:rsidR="00BF74BC" w:rsidRPr="00B92D9B">
        <w:rPr>
          <w:szCs w:val="22"/>
        </w:rPr>
        <w:t>–</w:t>
      </w:r>
      <w:r w:rsidR="00CD4468" w:rsidRPr="00B92D9B">
        <w:rPr>
          <w:szCs w:val="22"/>
        </w:rPr>
        <w:t xml:space="preserve"> </w:t>
      </w:r>
      <w:r w:rsidR="003B78A6" w:rsidRPr="00B92D9B">
        <w:rPr>
          <w:szCs w:val="22"/>
        </w:rPr>
        <w:t xml:space="preserve">TER OU </w:t>
      </w:r>
      <w:r w:rsidR="00BF74BC" w:rsidRPr="00B92D9B">
        <w:rPr>
          <w:szCs w:val="22"/>
        </w:rPr>
        <w:t xml:space="preserve">NÃO </w:t>
      </w:r>
      <w:r w:rsidRPr="00B92D9B">
        <w:rPr>
          <w:szCs w:val="22"/>
        </w:rPr>
        <w:t>DIVISÃO EM COTAS</w:t>
      </w:r>
      <w:bookmarkEnd w:id="43"/>
      <w:bookmarkEnd w:id="44"/>
    </w:p>
    <w:p w:rsidR="00041597" w:rsidRPr="00B92D9B" w:rsidRDefault="00A44673" w:rsidP="00584292">
      <w:pPr>
        <w:pStyle w:val="Ttulo2"/>
        <w:rPr>
          <w:b/>
        </w:rPr>
      </w:pPr>
      <w:r>
        <w:t>Não h</w:t>
      </w:r>
      <w:r w:rsidR="007F4F0D" w:rsidRPr="00B92D9B">
        <w:t>á</w:t>
      </w:r>
      <w:r w:rsidR="0025430C" w:rsidRPr="00B92D9B">
        <w:t xml:space="preserve"> itens divididos em COTAS</w:t>
      </w:r>
      <w:r w:rsidR="00DE51FD" w:rsidRPr="00B92D9B">
        <w:t>.</w:t>
      </w:r>
      <w:r w:rsidR="009B516B">
        <w:t xml:space="preserve"> Obra – inviável a divisão.</w:t>
      </w:r>
    </w:p>
    <w:p w:rsidR="00EF3DB3" w:rsidRPr="00B92D9B" w:rsidRDefault="00EF3DB3" w:rsidP="00B77599">
      <w:pPr>
        <w:pStyle w:val="Ttulo1"/>
        <w:spacing w:before="0"/>
        <w:ind w:left="1418" w:firstLine="0"/>
        <w:rPr>
          <w:szCs w:val="22"/>
        </w:rPr>
      </w:pPr>
      <w:bookmarkStart w:id="45" w:name="_Toc161221846"/>
      <w:bookmarkStart w:id="46" w:name="_Toc225755563"/>
      <w:r w:rsidRPr="00B92D9B">
        <w:rPr>
          <w:szCs w:val="22"/>
        </w:rPr>
        <w:t>DO CONTRATO</w:t>
      </w:r>
      <w:bookmarkEnd w:id="45"/>
      <w:bookmarkEnd w:id="46"/>
    </w:p>
    <w:p w:rsidR="00EF3DB3" w:rsidRPr="00B92D9B" w:rsidRDefault="00EF3DB3" w:rsidP="00584292">
      <w:pPr>
        <w:pStyle w:val="Ttulo2"/>
      </w:pPr>
      <w:r w:rsidRPr="00B92D9B">
        <w:t>Será conforme anexo V do Edital</w:t>
      </w:r>
      <w:r w:rsidR="00B00491" w:rsidRPr="00B92D9B">
        <w:t xml:space="preserve">, em concordância com o </w:t>
      </w:r>
      <w:r w:rsidR="00B00491" w:rsidRPr="00B92D9B">
        <w:rPr>
          <w:color w:val="0000FF"/>
        </w:rPr>
        <w:t xml:space="preserve">item </w:t>
      </w:r>
      <w:proofErr w:type="gramStart"/>
      <w:r w:rsidR="000E5D3A">
        <w:rPr>
          <w:color w:val="0000FF"/>
        </w:rPr>
        <w:t>6</w:t>
      </w:r>
      <w:proofErr w:type="gramEnd"/>
      <w:r w:rsidR="00B00491" w:rsidRPr="00B92D9B">
        <w:rPr>
          <w:color w:val="0000FF"/>
        </w:rPr>
        <w:t xml:space="preserve"> do </w:t>
      </w:r>
      <w:r w:rsidR="00965616">
        <w:rPr>
          <w:color w:val="0000FF"/>
        </w:rPr>
        <w:t>Projeto Básico</w:t>
      </w:r>
      <w:r w:rsidRPr="00B92D9B">
        <w:t>.</w:t>
      </w:r>
    </w:p>
    <w:p w:rsidR="00EF3DB3" w:rsidRPr="00B92D9B" w:rsidRDefault="00707784" w:rsidP="00584292">
      <w:pPr>
        <w:pStyle w:val="Ttulo2"/>
      </w:pPr>
      <w:r>
        <w:t>23.1.</w:t>
      </w:r>
      <w:r>
        <w:tab/>
      </w:r>
      <w:r w:rsidR="00EF3DB3" w:rsidRPr="00B92D9B">
        <w:t>Modelo de gestão do contrato:</w:t>
      </w:r>
    </w:p>
    <w:p w:rsidR="00DE51FD" w:rsidRPr="00B92D9B" w:rsidRDefault="00EF3DB3"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Será </w:t>
      </w:r>
      <w:r w:rsidRPr="00B92D9B">
        <w:rPr>
          <w:rFonts w:asciiTheme="minorHAnsi" w:hAnsiTheme="minorHAnsi" w:cstheme="minorHAnsi"/>
          <w:color w:val="auto"/>
        </w:rPr>
        <w:t>conforme</w:t>
      </w:r>
      <w:r w:rsidRPr="00B92D9B">
        <w:rPr>
          <w:rFonts w:asciiTheme="minorHAnsi" w:hAnsiTheme="minorHAnsi" w:cstheme="minorHAnsi"/>
          <w:color w:val="0000FF"/>
        </w:rPr>
        <w:t xml:space="preserve"> item </w:t>
      </w:r>
      <w:proofErr w:type="gramStart"/>
      <w:r w:rsidR="000E5D3A">
        <w:rPr>
          <w:rFonts w:asciiTheme="minorHAnsi" w:hAnsiTheme="minorHAnsi" w:cstheme="minorHAnsi"/>
          <w:color w:val="0000FF"/>
        </w:rPr>
        <w:t>6</w:t>
      </w:r>
      <w:proofErr w:type="gramEnd"/>
      <w:r w:rsidRPr="00B92D9B">
        <w:rPr>
          <w:rFonts w:asciiTheme="minorHAnsi" w:hAnsiTheme="minorHAnsi" w:cstheme="minorHAnsi"/>
          <w:color w:val="0000FF"/>
        </w:rPr>
        <w:t xml:space="preserve"> do </w:t>
      </w:r>
      <w:r w:rsidR="00965616">
        <w:rPr>
          <w:rFonts w:asciiTheme="minorHAnsi" w:hAnsiTheme="minorHAnsi" w:cstheme="minorHAnsi"/>
          <w:color w:val="0000FF"/>
        </w:rPr>
        <w:t>Projeto Básico</w:t>
      </w:r>
      <w:r w:rsidRPr="00B92D9B">
        <w:rPr>
          <w:rFonts w:asciiTheme="minorHAnsi" w:hAnsiTheme="minorHAnsi" w:cstheme="minorHAnsi"/>
        </w:rPr>
        <w:t>.</w:t>
      </w:r>
    </w:p>
    <w:p w:rsidR="00E02220" w:rsidRPr="00B92D9B" w:rsidRDefault="00DE51FD" w:rsidP="00B77599">
      <w:pPr>
        <w:pStyle w:val="Ttulo1"/>
        <w:spacing w:before="0"/>
        <w:ind w:left="1418" w:firstLine="0"/>
        <w:rPr>
          <w:szCs w:val="22"/>
        </w:rPr>
      </w:pPr>
      <w:bookmarkStart w:id="47" w:name="_Toc225755564"/>
      <w:r w:rsidRPr="00B92D9B">
        <w:rPr>
          <w:szCs w:val="22"/>
        </w:rPr>
        <w:t>DISPOSIÇÕES FINAIS.</w:t>
      </w:r>
      <w:bookmarkEnd w:id="47"/>
    </w:p>
    <w:p w:rsidR="00E02220" w:rsidRPr="00B92D9B" w:rsidRDefault="0090655E" w:rsidP="00584292">
      <w:pPr>
        <w:pStyle w:val="Ttulo2"/>
      </w:pPr>
      <w:r w:rsidRPr="00B92D9B">
        <w:lastRenderedPageBreak/>
        <w:t xml:space="preserve">A presente licitação não importa necessariamente em contratação, podendo a Prefeitura de Itapuã </w:t>
      </w:r>
      <w:proofErr w:type="gramStart"/>
      <w:r w:rsidRPr="00B92D9B">
        <w:t>do Oeste revogá-la</w:t>
      </w:r>
      <w:proofErr w:type="gramEnd"/>
      <w:r w:rsidRPr="00B92D9B">
        <w:t>, no todo ou em parte, por razões de interesse público, derivadas de fato supervenientes comprovados ou anulá-la por ilegalidade, de ofício ou por provocação mediante ato escrito e fundamentado disponibilizado no sistema para conhecimento dos participantes da licitação. A Prefeitura poderá, ainda, prorrogar, a qualquer tempo, os prazos para recebimento das propostas ou para sua abertura;</w:t>
      </w:r>
    </w:p>
    <w:p w:rsidR="00E02220" w:rsidRPr="00B92D9B" w:rsidRDefault="0090655E" w:rsidP="00584292">
      <w:pPr>
        <w:pStyle w:val="Ttulo2"/>
      </w:pPr>
      <w:r w:rsidRPr="00B92D9B">
        <w:t>O proponente é responsável pela fidelidade e legitimidade das informações prestadas e dos documentos apresentados em qualquer fase da licitação. A falsidade de qualquer documento apresentado ou a inverdade das informações nele contidas implicará a imediata desclassificação do proponente que o tiver apresentado, ou, caso tenha sido o vencedor, a rescisão do contrato ou do pedido de compra, sem prejuízo das demais sanções cabíveis;</w:t>
      </w:r>
    </w:p>
    <w:p w:rsidR="00E02220" w:rsidRPr="00B92D9B" w:rsidRDefault="00A20DA5" w:rsidP="00584292">
      <w:pPr>
        <w:pStyle w:val="Ttulo2"/>
      </w:pPr>
      <w:r w:rsidRPr="00B92D9B">
        <w:t>Todos os</w:t>
      </w:r>
      <w:r w:rsidR="00CF0CEB" w:rsidRPr="00B92D9B">
        <w:t xml:space="preserve"> atos praticados durante a sessão estarão disponíveis no portal LICITANET através de atas e relatórios;</w:t>
      </w:r>
    </w:p>
    <w:p w:rsidR="00E02220" w:rsidRPr="00B92D9B" w:rsidRDefault="00CF0CEB" w:rsidP="00584292">
      <w:pPr>
        <w:pStyle w:val="Ttulo2"/>
      </w:pPr>
      <w:r w:rsidRPr="00B92D9B">
        <w:t>As normas disciplinadoras da licitação serão sempre interpretadas em favor da ampliação da disputa entre os interessados, desde que não comprometam o interesse da Administração, o princípio da isonomia, a finalidade e a segurança da contratação.</w:t>
      </w:r>
    </w:p>
    <w:p w:rsidR="00E02220" w:rsidRPr="00B92D9B" w:rsidRDefault="00CF0CEB" w:rsidP="00584292">
      <w:pPr>
        <w:pStyle w:val="Ttulo2"/>
      </w:pPr>
      <w:r w:rsidRPr="00B92D9B">
        <w:t>Os licitantes assumem todos os custos de preparação e apresentação de suas propostas e a Administração não será, em nenhum caso, responsável por esses custos, independentemente da condução ou do resultado do processo licitatório.</w:t>
      </w:r>
    </w:p>
    <w:p w:rsidR="00E02220" w:rsidRPr="00B92D9B" w:rsidRDefault="00CF0CEB" w:rsidP="00584292">
      <w:pPr>
        <w:pStyle w:val="Ttulo2"/>
      </w:pPr>
      <w:r w:rsidRPr="00B92D9B">
        <w:t>Na contagem dos prazos estabelecidos neste Edital e seus Anexos, excluir-se-á o dia do início e incluir-se-á o do vencimento. Só se iniciam e vencem os prazos em dias de expediente na Administração.</w:t>
      </w:r>
    </w:p>
    <w:p w:rsidR="00E02220" w:rsidRPr="00B92D9B" w:rsidRDefault="00CF0CEB" w:rsidP="00584292">
      <w:pPr>
        <w:pStyle w:val="Ttulo2"/>
      </w:pPr>
      <w:r w:rsidRPr="00B92D9B">
        <w:t xml:space="preserve">O desatendimento de exigências formais não essenciais não importará o afastamento do licitante, desde que seja possível o aproveitamento do ato, </w:t>
      </w:r>
      <w:proofErr w:type="gramStart"/>
      <w:r w:rsidRPr="00B92D9B">
        <w:t>observados</w:t>
      </w:r>
      <w:proofErr w:type="gramEnd"/>
      <w:r w:rsidRPr="00B92D9B">
        <w:t xml:space="preserve"> os princípios da isonomia e do interesse público.</w:t>
      </w:r>
    </w:p>
    <w:p w:rsidR="00E02220" w:rsidRPr="00B92D9B" w:rsidRDefault="00CF0CEB" w:rsidP="00584292">
      <w:pPr>
        <w:pStyle w:val="Ttulo2"/>
      </w:pPr>
      <w:r w:rsidRPr="00B92D9B">
        <w:t xml:space="preserve">O licitante responsabiliza-se exclusiva e formalmente pelas transações efetuadas em seu nome, assume como firmes e verdadeiras suas propostas e seus lances, inclusive os atos </w:t>
      </w:r>
      <w:proofErr w:type="gramStart"/>
      <w:r w:rsidRPr="00B92D9B">
        <w:t>praticados diretamente ou por seu representante, excluída</w:t>
      </w:r>
      <w:proofErr w:type="gramEnd"/>
      <w:r w:rsidRPr="00B92D9B">
        <w:t xml:space="preserve"> a responsabilidade do provedor do sistema ou do órgão ou entidade promotora da licitação por eventuais danos decorrentes de uso indevido das credenciais de acesso, ainda que por terceiros.</w:t>
      </w:r>
    </w:p>
    <w:p w:rsidR="00E02220" w:rsidRPr="00B92D9B" w:rsidRDefault="00CF0CEB" w:rsidP="00584292">
      <w:pPr>
        <w:pStyle w:val="Ttulo2"/>
      </w:pPr>
      <w:r w:rsidRPr="00B92D9B">
        <w:t xml:space="preserve">O Edital e seus anexos estão disponíveis, na íntegra, no Portal Nacional de Contratações Públicas (PNCP) e endereço eletrônico </w:t>
      </w:r>
      <w:hyperlink r:id="rId83" w:history="1">
        <w:r w:rsidRPr="00B92D9B">
          <w:rPr>
            <w:rStyle w:val="Hyperlink"/>
            <w:rFonts w:cstheme="minorHAnsi"/>
            <w:u w:val="none"/>
          </w:rPr>
          <w:t>www.licitanet.com.br</w:t>
        </w:r>
      </w:hyperlink>
      <w:r w:rsidR="007162FC" w:rsidRPr="00B92D9B">
        <w:t xml:space="preserve"> e</w:t>
      </w:r>
      <w:r w:rsidR="00031A5F" w:rsidRPr="00B92D9B">
        <w:t xml:space="preserve"> portal da transparência do município  </w:t>
      </w:r>
      <w:hyperlink r:id="rId84" w:history="1">
        <w:r w:rsidR="00031A5F" w:rsidRPr="00B92D9B">
          <w:rPr>
            <w:rStyle w:val="Hyperlink"/>
            <w:rFonts w:cstheme="minorHAnsi"/>
            <w:u w:val="none"/>
          </w:rPr>
          <w:t>https://transparencia.itapuadooeste.ro.gov.br</w:t>
        </w:r>
      </w:hyperlink>
      <w:r w:rsidR="00A7110D" w:rsidRPr="00B92D9B">
        <w:t>.</w:t>
      </w:r>
    </w:p>
    <w:p w:rsidR="00E02220" w:rsidRPr="00B92D9B" w:rsidRDefault="0090655E" w:rsidP="00584292">
      <w:pPr>
        <w:pStyle w:val="Ttulo2"/>
      </w:pPr>
      <w:r w:rsidRPr="00B92D9B">
        <w:t xml:space="preserve">É facultado </w:t>
      </w:r>
      <w:r w:rsidR="00333266">
        <w:t>à Agente de Contratação</w:t>
      </w:r>
      <w:r w:rsidRPr="00B92D9B">
        <w:t>, ou à autoridade a ele superior, em qualquer fase da licitação, promover diligências com vistas a esclarecer ou a complementar a instrução do processo;</w:t>
      </w:r>
    </w:p>
    <w:p w:rsidR="00E02220" w:rsidRPr="00B92D9B" w:rsidRDefault="0090655E" w:rsidP="00584292">
      <w:pPr>
        <w:pStyle w:val="Ttulo2"/>
      </w:pPr>
      <w:r w:rsidRPr="00B92D9B">
        <w:t>Os proponentes intimados para prestar quaisquer esclarecimentos adicionais deverão fa</w:t>
      </w:r>
      <w:r w:rsidR="00333266">
        <w:t>zê-lo no prazo determinado pela</w:t>
      </w:r>
      <w:r w:rsidR="00333266" w:rsidRPr="00B92D9B">
        <w:t xml:space="preserve"> </w:t>
      </w:r>
      <w:r w:rsidR="00333266">
        <w:t>Agente de Contratação</w:t>
      </w:r>
      <w:r w:rsidRPr="00B92D9B">
        <w:t>, sob pena de desclassificação/inabilitação;</w:t>
      </w:r>
    </w:p>
    <w:p w:rsidR="00E02220" w:rsidRPr="00B92D9B" w:rsidRDefault="0090655E" w:rsidP="00584292">
      <w:pPr>
        <w:pStyle w:val="Ttulo2"/>
      </w:pPr>
      <w:r w:rsidRPr="00B92D9B">
        <w:t>O desatendimento de exigências formais não essenciais não importará no afastamento do proponente, desde que seja possível a aferição da sua qualificação e a exata compreensão da sua proposta.</w:t>
      </w:r>
    </w:p>
    <w:p w:rsidR="00E02220" w:rsidRPr="00B92D9B" w:rsidRDefault="0090655E" w:rsidP="00584292">
      <w:pPr>
        <w:pStyle w:val="Ttulo2"/>
      </w:pPr>
      <w:r w:rsidRPr="00B92D9B">
        <w:t>As normas que disciplinam est</w:t>
      </w:r>
      <w:r w:rsidR="001D60B7">
        <w:t>a</w:t>
      </w:r>
      <w:r w:rsidRPr="00B92D9B">
        <w:t xml:space="preserve"> </w:t>
      </w:r>
      <w:r w:rsidR="001D60B7">
        <w:t>Concorrência</w:t>
      </w:r>
      <w:r w:rsidRPr="00B92D9B">
        <w:t xml:space="preserve"> serão sempre interpretadas em favor da ampliação da disputa entre os proponentes, desde que não comprometam o interesse da Prefeitura de Itapuã do Oeste, a finalidade e a segurança da contratação;</w:t>
      </w:r>
    </w:p>
    <w:p w:rsidR="00E02220" w:rsidRPr="00B92D9B" w:rsidRDefault="0090655E" w:rsidP="00584292">
      <w:pPr>
        <w:pStyle w:val="Ttulo2"/>
      </w:pPr>
      <w:r w:rsidRPr="00B92D9B">
        <w:t>As decisões referentes a este processo licitatório poderão ser comunicadas aos proponentes por qualquer meio de comunicação que comprove o recebimento ou, ainda, mediante publicação na imprensa Oficial do Município de Itapuã do Oeste;</w:t>
      </w:r>
    </w:p>
    <w:p w:rsidR="00E02220" w:rsidRPr="00B92D9B" w:rsidRDefault="0090655E" w:rsidP="00584292">
      <w:pPr>
        <w:pStyle w:val="Ttulo2"/>
      </w:pPr>
      <w:r w:rsidRPr="00B92D9B">
        <w:t>Os casos não previstos ne</w:t>
      </w:r>
      <w:r w:rsidR="00333266">
        <w:t>ste Edital serão decididos pela</w:t>
      </w:r>
      <w:r w:rsidR="00333266" w:rsidRPr="00B92D9B">
        <w:t xml:space="preserve"> </w:t>
      </w:r>
      <w:r w:rsidR="00333266">
        <w:t>Agente de Contratação</w:t>
      </w:r>
      <w:r w:rsidRPr="00B92D9B">
        <w:t>;</w:t>
      </w:r>
    </w:p>
    <w:p w:rsidR="00E02220" w:rsidRPr="00B92D9B" w:rsidRDefault="0090655E" w:rsidP="00584292">
      <w:pPr>
        <w:pStyle w:val="Ttulo2"/>
      </w:pPr>
      <w:r w:rsidRPr="00B92D9B">
        <w:lastRenderedPageBreak/>
        <w:t>A participação do proponente nesta licitação implica em aceitação de todos os termos deste Edital;</w:t>
      </w:r>
    </w:p>
    <w:p w:rsidR="00E02220" w:rsidRPr="00B92D9B" w:rsidRDefault="0090655E" w:rsidP="00584292">
      <w:pPr>
        <w:pStyle w:val="Ttulo2"/>
      </w:pPr>
      <w:r w:rsidRPr="00B92D9B">
        <w:t>Não cabe à LICITANET qualquer responsabilidade pelas obrigações assumidas pelo fornecedor com o licitador, em especial com relação à forma e às condições de entrega dos bens ou da prestação de serviços e quanto à quitação financeira da negociação realizada.</w:t>
      </w:r>
    </w:p>
    <w:p w:rsidR="00E02220" w:rsidRPr="00B92D9B" w:rsidRDefault="0090655E" w:rsidP="00584292">
      <w:pPr>
        <w:pStyle w:val="Ttulo2"/>
      </w:pPr>
      <w:r w:rsidRPr="00B92D9B">
        <w:t xml:space="preserve">O foro designado para julgamento de quaisquer questões judiciais resultantes deste Edital será o da Comarca da cidade de Porto Velho/RO considerado aquele a que está vinculado à administração municipal e </w:t>
      </w:r>
      <w:r w:rsidR="00333266">
        <w:t>à</w:t>
      </w:r>
      <w:r w:rsidR="00333266" w:rsidRPr="00B92D9B">
        <w:t xml:space="preserve"> </w:t>
      </w:r>
      <w:r w:rsidR="00333266">
        <w:t>Agente de Contratação</w:t>
      </w:r>
      <w:r w:rsidRPr="00B92D9B">
        <w:t>;</w:t>
      </w:r>
    </w:p>
    <w:p w:rsidR="00E02220" w:rsidRPr="00B92D9B" w:rsidRDefault="00333266" w:rsidP="00584292">
      <w:pPr>
        <w:pStyle w:val="Ttulo2"/>
      </w:pPr>
      <w:r>
        <w:t>A</w:t>
      </w:r>
      <w:r w:rsidRPr="00B92D9B">
        <w:t xml:space="preserve"> </w:t>
      </w:r>
      <w:r>
        <w:t>Agente de Contratação</w:t>
      </w:r>
      <w:r w:rsidRPr="00B92D9B">
        <w:t xml:space="preserve"> </w:t>
      </w:r>
      <w:r w:rsidR="0090655E" w:rsidRPr="00B92D9B">
        <w:t>e sua Equipe de Apoio atenderão aos interessados no horário de 07h30 as 13h30, de segunda a sexta-feira, exceto feriados, na Sala da Comissão Permanente de Licitação de Materiais, Obras e Serviços - CPL, localizada na Rua Ayrton Senna, 1425, Setor 01,</w:t>
      </w:r>
      <w:r w:rsidR="00AC436E" w:rsidRPr="00B92D9B">
        <w:t xml:space="preserve"> </w:t>
      </w:r>
      <w:r w:rsidR="0090655E" w:rsidRPr="00B92D9B">
        <w:t>Itapuã do Oeste, Rondônia, para melhores esclarecimentos. Ressalta-se que mesmo durante o período de férias, haverá equipe de plantão para atendimento dos interessados;</w:t>
      </w:r>
    </w:p>
    <w:p w:rsidR="00E02220" w:rsidRPr="00B92D9B" w:rsidRDefault="0090655E" w:rsidP="00584292">
      <w:pPr>
        <w:pStyle w:val="Ttulo2"/>
      </w:pPr>
      <w:r w:rsidRPr="00B92D9B">
        <w:t>Não havendo expediente ou ocorrendo qualquer fato superveniente que impeça a realização do certame na data marcada, a sessão será transferida automaticamente para o próximo dia útil, sendo mantid</w:t>
      </w:r>
      <w:r w:rsidR="00A20DA5" w:rsidRPr="00B92D9B">
        <w:t>o</w:t>
      </w:r>
      <w:r w:rsidRPr="00B92D9B">
        <w:t xml:space="preserve"> o mesmo horário, </w:t>
      </w:r>
      <w:r w:rsidR="00CF0CEB" w:rsidRPr="00B92D9B">
        <w:t>mesmo que não haja comunicação prévia;</w:t>
      </w:r>
      <w:r w:rsidR="00907F78" w:rsidRPr="00B92D9B">
        <w:t xml:space="preserve"> desde que não haja</w:t>
      </w:r>
      <w:r w:rsidR="00333266">
        <w:t xml:space="preserve"> comunicação em contrário, pela</w:t>
      </w:r>
      <w:r w:rsidR="00333266" w:rsidRPr="00B92D9B">
        <w:t xml:space="preserve"> </w:t>
      </w:r>
      <w:r w:rsidR="00333266">
        <w:t>Agente de Contratação</w:t>
      </w:r>
      <w:r w:rsidR="00907F78" w:rsidRPr="00B92D9B">
        <w:t>.</w:t>
      </w:r>
    </w:p>
    <w:p w:rsidR="00E02220" w:rsidRPr="00B92D9B" w:rsidRDefault="0090655E" w:rsidP="00584292">
      <w:pPr>
        <w:pStyle w:val="Ttulo2"/>
      </w:pPr>
      <w:r w:rsidRPr="00B92D9B">
        <w:t>Os casos omissos ne</w:t>
      </w:r>
      <w:r w:rsidR="00333266">
        <w:t>ste Edital serão resolvidos pela</w:t>
      </w:r>
      <w:r w:rsidR="00333266" w:rsidRPr="00B92D9B">
        <w:t xml:space="preserve"> </w:t>
      </w:r>
      <w:r w:rsidR="00333266">
        <w:t>Agente de Contratação</w:t>
      </w:r>
      <w:r w:rsidRPr="00B92D9B">
        <w:t>, nos termos da legislação pertinente.</w:t>
      </w:r>
    </w:p>
    <w:p w:rsidR="00F57393" w:rsidRPr="00B92D9B" w:rsidRDefault="00907F78" w:rsidP="00584292">
      <w:pPr>
        <w:pStyle w:val="Ttulo2"/>
      </w:pPr>
      <w:r w:rsidRPr="00B92D9B">
        <w:t xml:space="preserve">Em caso de divergência entre disposições deste Edital e de seus anexos ou demais peças que compõem o processo, </w:t>
      </w:r>
      <w:proofErr w:type="gramStart"/>
      <w:r w:rsidRPr="00B92D9B">
        <w:t>prevalecerá</w:t>
      </w:r>
      <w:proofErr w:type="gramEnd"/>
      <w:r w:rsidRPr="00B92D9B">
        <w:t xml:space="preserve"> as deste Edital</w:t>
      </w:r>
      <w:r w:rsidR="00F57393" w:rsidRPr="00B92D9B">
        <w:t>.</w:t>
      </w:r>
    </w:p>
    <w:p w:rsidR="00E802A3" w:rsidRPr="00B92D9B" w:rsidRDefault="00E802A3" w:rsidP="00B77599">
      <w:pPr>
        <w:pStyle w:val="Ttulo1"/>
        <w:spacing w:before="0"/>
        <w:ind w:left="1418" w:firstLine="0"/>
        <w:rPr>
          <w:szCs w:val="22"/>
        </w:rPr>
      </w:pPr>
      <w:bookmarkStart w:id="48" w:name="_Toc225755565"/>
      <w:r w:rsidRPr="00B92D9B">
        <w:rPr>
          <w:szCs w:val="22"/>
        </w:rPr>
        <w:t>ANEXOS DO EDITAL</w:t>
      </w:r>
      <w:bookmarkEnd w:id="48"/>
    </w:p>
    <w:p w:rsidR="00E802A3" w:rsidRPr="00B92D9B" w:rsidRDefault="00E802A3" w:rsidP="00584292">
      <w:pPr>
        <w:pStyle w:val="Ttulo2"/>
      </w:pPr>
      <w:r w:rsidRPr="00B92D9B">
        <w:t>ANEXO I – RELAÇÃO DE DOCUMENTOS PARA HABILITAÇÃO</w:t>
      </w:r>
    </w:p>
    <w:p w:rsidR="00E802A3" w:rsidRPr="00B92D9B" w:rsidRDefault="00E802A3" w:rsidP="00584292">
      <w:pPr>
        <w:pStyle w:val="Ttulo2"/>
      </w:pPr>
      <w:r w:rsidRPr="00B92D9B">
        <w:t>ANEXO II –</w:t>
      </w:r>
      <w:r w:rsidR="006A23B9" w:rsidRPr="00B92D9B">
        <w:t xml:space="preserve"> </w:t>
      </w:r>
      <w:r w:rsidRPr="00B92D9B">
        <w:t>PROPOSTA</w:t>
      </w:r>
    </w:p>
    <w:p w:rsidR="00E802A3" w:rsidRPr="00B92D9B" w:rsidRDefault="00E802A3" w:rsidP="00584292">
      <w:pPr>
        <w:pStyle w:val="Ttulo2"/>
      </w:pPr>
      <w:r w:rsidRPr="00B92D9B">
        <w:t>ANEXO III – DESCRIÇÃO DETALHADA E VALOR ESTIMADO</w:t>
      </w:r>
    </w:p>
    <w:p w:rsidR="00E802A3" w:rsidRPr="00B92D9B" w:rsidRDefault="00E802A3" w:rsidP="00584292">
      <w:pPr>
        <w:pStyle w:val="Ttulo2"/>
      </w:pPr>
      <w:r w:rsidRPr="00B92D9B">
        <w:t>ANEXO IV – DECLARAÇÃO PARA FINS DE LICITAÇÃO</w:t>
      </w:r>
    </w:p>
    <w:p w:rsidR="00E802A3" w:rsidRDefault="00E3262E" w:rsidP="00584292">
      <w:pPr>
        <w:pStyle w:val="Ttulo2"/>
      </w:pPr>
      <w:bookmarkStart w:id="49" w:name="_ANEXO_VI_–"/>
      <w:bookmarkEnd w:id="49"/>
      <w:r w:rsidRPr="00B92D9B">
        <w:t>ANEXO V</w:t>
      </w:r>
      <w:r w:rsidR="00E802A3" w:rsidRPr="00B92D9B">
        <w:t xml:space="preserve"> – </w:t>
      </w:r>
      <w:r w:rsidR="00663106" w:rsidRPr="00B92D9B">
        <w:t>MINUTA DE CONTRATO</w:t>
      </w:r>
    </w:p>
    <w:p w:rsidR="0099371E" w:rsidRDefault="0099371E" w:rsidP="00584292">
      <w:pPr>
        <w:pStyle w:val="Ttulo2"/>
      </w:pPr>
      <w:proofErr w:type="gramStart"/>
      <w:r w:rsidRPr="00EE3A30">
        <w:t>ANEXO VI</w:t>
      </w:r>
      <w:proofErr w:type="gramEnd"/>
      <w:r w:rsidRPr="00EE3A30">
        <w:t xml:space="preserve"> –</w:t>
      </w:r>
      <w:r>
        <w:t xml:space="preserve"> DECLARAÇÃO DE VISITA</w:t>
      </w:r>
    </w:p>
    <w:p w:rsidR="0099371E" w:rsidRDefault="0099371E" w:rsidP="00584292">
      <w:pPr>
        <w:pStyle w:val="Ttulo2"/>
      </w:pPr>
      <w:r w:rsidRPr="00EE3A30">
        <w:t>ANEXO V</w:t>
      </w:r>
      <w:r>
        <w:t>I</w:t>
      </w:r>
      <w:r w:rsidRPr="00EE3A30">
        <w:t>I –</w:t>
      </w:r>
      <w:r>
        <w:t xml:space="preserve"> RELAÇÃO – PESSOAL E EQUIPAMENTOS</w:t>
      </w:r>
    </w:p>
    <w:p w:rsidR="0099371E" w:rsidRDefault="0099371E" w:rsidP="00584292">
      <w:pPr>
        <w:pStyle w:val="Ttulo2"/>
      </w:pPr>
      <w:r w:rsidRPr="00EE3A30">
        <w:t xml:space="preserve">ANEXO </w:t>
      </w:r>
      <w:r>
        <w:t>VIII</w:t>
      </w:r>
      <w:r w:rsidRPr="00EE3A30">
        <w:t xml:space="preserve"> –</w:t>
      </w:r>
      <w:r>
        <w:t xml:space="preserve"> PROJETO BÁSICO</w:t>
      </w:r>
    </w:p>
    <w:p w:rsidR="0099371E" w:rsidRDefault="0099371E" w:rsidP="00584292">
      <w:pPr>
        <w:pStyle w:val="Ttulo2"/>
      </w:pPr>
      <w:r w:rsidRPr="00EE3A30">
        <w:t xml:space="preserve">ANEXO </w:t>
      </w:r>
      <w:r>
        <w:t>IX</w:t>
      </w:r>
      <w:r w:rsidRPr="00EE3A30">
        <w:t xml:space="preserve"> –</w:t>
      </w:r>
      <w:r>
        <w:t xml:space="preserve"> PROJETOS (EM MÍDIA)</w:t>
      </w:r>
    </w:p>
    <w:p w:rsidR="008B4CD9" w:rsidRPr="00B92D9B" w:rsidRDefault="008B4CD9" w:rsidP="008B4CD9"/>
    <w:p w:rsidR="00432CAC" w:rsidRPr="000E5D3A" w:rsidRDefault="00432CAC" w:rsidP="00584292">
      <w:pPr>
        <w:pStyle w:val="Ttulo2"/>
      </w:pPr>
    </w:p>
    <w:p w:rsidR="00E02220" w:rsidRPr="000E5D3A" w:rsidRDefault="00EB55A6" w:rsidP="009E3E47">
      <w:pPr>
        <w:pStyle w:val="Ttulo2"/>
        <w:jc w:val="right"/>
      </w:pPr>
      <w:r w:rsidRPr="000E5D3A">
        <w:rPr>
          <w:rFonts w:eastAsiaTheme="minorEastAsia"/>
        </w:rPr>
        <w:t xml:space="preserve">Itapuã do Oeste, </w:t>
      </w:r>
      <w:r w:rsidR="000B1CF2">
        <w:rPr>
          <w:rFonts w:eastAsiaTheme="minorEastAsia"/>
        </w:rPr>
        <w:t>30</w:t>
      </w:r>
      <w:r w:rsidR="00B46413" w:rsidRPr="000E5D3A">
        <w:rPr>
          <w:rFonts w:eastAsiaTheme="minorEastAsia"/>
        </w:rPr>
        <w:t xml:space="preserve"> de </w:t>
      </w:r>
      <w:r w:rsidR="009E3E47">
        <w:rPr>
          <w:rFonts w:eastAsiaTheme="minorEastAsia"/>
        </w:rPr>
        <w:t>março</w:t>
      </w:r>
      <w:r w:rsidR="00031A5F" w:rsidRPr="000E5D3A">
        <w:rPr>
          <w:rFonts w:eastAsiaTheme="minorEastAsia"/>
        </w:rPr>
        <w:t xml:space="preserve"> </w:t>
      </w:r>
      <w:r w:rsidR="0090655E" w:rsidRPr="000E5D3A">
        <w:t>de 202</w:t>
      </w:r>
      <w:r w:rsidR="009E3E47">
        <w:t>4</w:t>
      </w:r>
      <w:r w:rsidR="0090655E" w:rsidRPr="000E5D3A">
        <w:t>.</w:t>
      </w:r>
    </w:p>
    <w:p w:rsidR="00E02220" w:rsidRPr="00B92D9B" w:rsidRDefault="00E02220" w:rsidP="00584292">
      <w:pPr>
        <w:pStyle w:val="Ttulo2"/>
      </w:pPr>
    </w:p>
    <w:p w:rsidR="00333266" w:rsidRPr="00AA6E5F" w:rsidRDefault="00333266" w:rsidP="00333266">
      <w:pPr>
        <w:pStyle w:val="NormalWeb"/>
        <w:shd w:val="clear" w:color="auto" w:fill="FFFFFF"/>
        <w:spacing w:before="0" w:beforeAutospacing="0" w:after="0" w:afterAutospacing="0"/>
        <w:jc w:val="center"/>
        <w:rPr>
          <w:rFonts w:asciiTheme="minorHAnsi" w:hAnsiTheme="minorHAnsi" w:cstheme="minorHAnsi"/>
          <w:b/>
          <w:sz w:val="22"/>
          <w:szCs w:val="22"/>
        </w:rPr>
      </w:pPr>
      <w:proofErr w:type="spellStart"/>
      <w:r w:rsidRPr="00AA6E5F">
        <w:rPr>
          <w:rStyle w:val="Forte"/>
          <w:rFonts w:asciiTheme="minorHAnsi" w:hAnsiTheme="minorHAnsi" w:cstheme="minorHAnsi"/>
          <w:b w:val="0"/>
          <w:sz w:val="22"/>
          <w:szCs w:val="22"/>
        </w:rPr>
        <w:t>LUCILAINE</w:t>
      </w:r>
      <w:proofErr w:type="spellEnd"/>
      <w:r w:rsidRPr="00AA6E5F">
        <w:rPr>
          <w:rStyle w:val="Forte"/>
          <w:rFonts w:asciiTheme="minorHAnsi" w:hAnsiTheme="minorHAnsi" w:cstheme="minorHAnsi"/>
          <w:b w:val="0"/>
          <w:sz w:val="22"/>
          <w:szCs w:val="22"/>
        </w:rPr>
        <w:t xml:space="preserve"> VEIGA DE SOUZA </w:t>
      </w:r>
      <w:proofErr w:type="spellStart"/>
      <w:r w:rsidRPr="00AA6E5F">
        <w:rPr>
          <w:rStyle w:val="Forte"/>
          <w:rFonts w:asciiTheme="minorHAnsi" w:hAnsiTheme="minorHAnsi" w:cstheme="minorHAnsi"/>
          <w:b w:val="0"/>
          <w:sz w:val="22"/>
          <w:szCs w:val="22"/>
        </w:rPr>
        <w:t>VOLET</w:t>
      </w:r>
      <w:proofErr w:type="spellEnd"/>
      <w:r w:rsidRPr="00AA6E5F">
        <w:rPr>
          <w:rStyle w:val="Forte"/>
          <w:rFonts w:asciiTheme="minorHAnsi" w:hAnsiTheme="minorHAnsi" w:cstheme="minorHAnsi"/>
          <w:b w:val="0"/>
          <w:sz w:val="22"/>
          <w:szCs w:val="22"/>
        </w:rPr>
        <w:t xml:space="preserve"> DE CASTRO</w:t>
      </w:r>
    </w:p>
    <w:p w:rsidR="00333266" w:rsidRPr="007D307C" w:rsidRDefault="00333266" w:rsidP="00333266">
      <w:pPr>
        <w:shd w:val="clear" w:color="auto" w:fill="FFFFFF"/>
        <w:jc w:val="center"/>
        <w:rPr>
          <w:rFonts w:cstheme="minorHAnsi"/>
          <w:color w:val="000000"/>
        </w:rPr>
      </w:pPr>
      <w:r w:rsidRPr="007D307C">
        <w:rPr>
          <w:rFonts w:cstheme="minorHAnsi"/>
          <w:color w:val="000000"/>
        </w:rPr>
        <w:t>AGENTE DE CONTRATAÇÃO</w:t>
      </w:r>
    </w:p>
    <w:p w:rsidR="00333266" w:rsidRPr="007D307C" w:rsidRDefault="00333266" w:rsidP="00333266">
      <w:pPr>
        <w:shd w:val="clear" w:color="auto" w:fill="FFFFFF"/>
        <w:jc w:val="center"/>
        <w:rPr>
          <w:rFonts w:cstheme="minorHAnsi"/>
          <w:color w:val="000000"/>
        </w:rPr>
      </w:pPr>
      <w:r w:rsidRPr="007D307C">
        <w:rPr>
          <w:rFonts w:cstheme="minorHAnsi"/>
          <w:color w:val="000000"/>
        </w:rPr>
        <w:t>PORTARIA N.º 078/GAB-PMIO/2025</w:t>
      </w:r>
    </w:p>
    <w:p w:rsidR="001349E4" w:rsidRPr="00B92D9B" w:rsidRDefault="003C6447" w:rsidP="00B77599">
      <w:pPr>
        <w:spacing w:before="0"/>
        <w:jc w:val="center"/>
        <w:rPr>
          <w:rFonts w:cstheme="minorHAnsi"/>
          <w:b/>
        </w:rPr>
      </w:pPr>
      <w:r w:rsidRPr="00B92D9B">
        <w:rPr>
          <w:rFonts w:cstheme="minorHAnsi"/>
          <w:b/>
          <w:highlight w:val="lightGray"/>
        </w:rPr>
        <w:br w:type="page"/>
      </w:r>
      <w:r w:rsidR="00B75F2C" w:rsidRPr="00B92D9B">
        <w:rPr>
          <w:rFonts w:cstheme="minorHAnsi"/>
          <w:b/>
        </w:rPr>
        <w:lastRenderedPageBreak/>
        <w:t>ANEXO I</w:t>
      </w:r>
    </w:p>
    <w:p w:rsidR="00B75F2C" w:rsidRPr="00B92D9B" w:rsidRDefault="00B75F2C" w:rsidP="00B77599">
      <w:pPr>
        <w:spacing w:before="0"/>
        <w:jc w:val="center"/>
        <w:rPr>
          <w:rFonts w:cstheme="minorHAnsi"/>
          <w:b/>
        </w:rPr>
      </w:pPr>
      <w:r w:rsidRPr="00B92D9B">
        <w:rPr>
          <w:rFonts w:cstheme="minorHAnsi"/>
          <w:b/>
        </w:rPr>
        <w:t>DOCUMENTOS NECESSÁRIOS PARA HABILITAÇÃO</w:t>
      </w:r>
    </w:p>
    <w:p w:rsidR="00BB12C6" w:rsidRPr="00B92D9B" w:rsidRDefault="00784F59" w:rsidP="00B77599">
      <w:pPr>
        <w:spacing w:before="0"/>
        <w:rPr>
          <w:rFonts w:cstheme="minorHAnsi"/>
        </w:rPr>
      </w:pPr>
      <w:r w:rsidRPr="00B92D9B">
        <w:rPr>
          <w:rFonts w:cstheme="minorHAnsi"/>
        </w:rPr>
        <w:tab/>
      </w:r>
    </w:p>
    <w:p w:rsidR="00AC142B" w:rsidRPr="00B92D9B" w:rsidRDefault="001F7A67" w:rsidP="00822C53">
      <w:pPr>
        <w:spacing w:before="0"/>
        <w:rPr>
          <w:rFonts w:cstheme="minorHAnsi"/>
        </w:rPr>
      </w:pPr>
      <w:r w:rsidRPr="00B92D9B">
        <w:rPr>
          <w:rFonts w:cstheme="minorHAnsi"/>
        </w:rPr>
        <w:tab/>
      </w:r>
      <w:r w:rsidR="00AC142B" w:rsidRPr="00B92D9B">
        <w:rPr>
          <w:rFonts w:cstheme="minorHAnsi"/>
        </w:rPr>
        <w:t xml:space="preserve"> </w:t>
      </w:r>
      <w:r w:rsidR="00784F59" w:rsidRPr="00B92D9B">
        <w:rPr>
          <w:rFonts w:cstheme="minorHAnsi"/>
        </w:rPr>
        <w:t xml:space="preserve">Os documentos previstos nesse anexo são necessários e suficientes para demonstrar a capacidade do licitante de realizar o objeto da licitação e serão exigidos para fins de habilitação, nos termos dos arts. 62 a 70 da </w:t>
      </w:r>
      <w:hyperlink r:id="rId85" w:history="1">
        <w:r w:rsidR="00A83709" w:rsidRPr="00B92D9B">
          <w:rPr>
            <w:rStyle w:val="Hyperlink"/>
            <w:rFonts w:cstheme="minorHAnsi"/>
            <w:u w:val="none"/>
          </w:rPr>
          <w:t>Lei Federal nº. 14.133/2021</w:t>
        </w:r>
      </w:hyperlink>
      <w:r w:rsidR="00784F59" w:rsidRPr="00B92D9B">
        <w:rPr>
          <w:rFonts w:cstheme="minorHAnsi"/>
        </w:rPr>
        <w:t>.</w:t>
      </w:r>
    </w:p>
    <w:p w:rsidR="000441E4" w:rsidRPr="00B92D9B" w:rsidRDefault="001F7A67" w:rsidP="00822C53">
      <w:pPr>
        <w:spacing w:before="0"/>
        <w:rPr>
          <w:rFonts w:cstheme="minorHAnsi"/>
        </w:rPr>
      </w:pPr>
      <w:r w:rsidRPr="00B92D9B">
        <w:rPr>
          <w:rFonts w:cstheme="minorHAnsi"/>
        </w:rPr>
        <w:tab/>
      </w:r>
      <w:r w:rsidR="00A2237E" w:rsidRPr="00B92D9B">
        <w:rPr>
          <w:rFonts w:cstheme="minorHAnsi"/>
        </w:rPr>
        <w:t xml:space="preserve">A documentação de Habilitação deve ser anexada ao Portal LICITANET </w:t>
      </w:r>
      <w:r w:rsidR="00DA2D47" w:rsidRPr="00B92D9B">
        <w:rPr>
          <w:rFonts w:cstheme="minorHAnsi"/>
        </w:rPr>
        <w:t xml:space="preserve">após a fase de negociação, quando </w:t>
      </w:r>
      <w:r w:rsidR="00AA6E5F">
        <w:rPr>
          <w:rFonts w:cstheme="minorHAnsi"/>
        </w:rPr>
        <w:t>a Agente de Contratação</w:t>
      </w:r>
      <w:r w:rsidR="00DA2D47" w:rsidRPr="00B92D9B">
        <w:rPr>
          <w:rFonts w:cstheme="minorHAnsi"/>
        </w:rPr>
        <w:t xml:space="preserve"> abrirá prazo mínimo de 4h, bem como da proposta final atualizada e assinada </w:t>
      </w:r>
      <w:r w:rsidR="00951F67" w:rsidRPr="00B92D9B">
        <w:rPr>
          <w:rFonts w:cstheme="minorHAnsi"/>
        </w:rPr>
        <w:t>pelo</w:t>
      </w:r>
      <w:r w:rsidR="00A20DA5" w:rsidRPr="00B92D9B">
        <w:rPr>
          <w:rFonts w:cstheme="minorHAnsi"/>
        </w:rPr>
        <w:t>(</w:t>
      </w:r>
      <w:r w:rsidR="00DA2D47" w:rsidRPr="00B92D9B">
        <w:rPr>
          <w:rFonts w:cstheme="minorHAnsi"/>
        </w:rPr>
        <w:t xml:space="preserve">s) licitante(s) </w:t>
      </w:r>
      <w:proofErr w:type="gramStart"/>
      <w:r w:rsidR="00951F67" w:rsidRPr="00B92D9B">
        <w:rPr>
          <w:rFonts w:cstheme="minorHAnsi"/>
        </w:rPr>
        <w:t>vencedor</w:t>
      </w:r>
      <w:r w:rsidR="00A20DA5" w:rsidRPr="00B92D9B">
        <w:rPr>
          <w:rFonts w:cstheme="minorHAnsi"/>
        </w:rPr>
        <w:t>(</w:t>
      </w:r>
      <w:proofErr w:type="gramEnd"/>
      <w:r w:rsidR="00951F67" w:rsidRPr="00B92D9B">
        <w:rPr>
          <w:rFonts w:cstheme="minorHAnsi"/>
        </w:rPr>
        <w:t>es</w:t>
      </w:r>
      <w:r w:rsidR="00DA2D47" w:rsidRPr="00B92D9B">
        <w:rPr>
          <w:rFonts w:cstheme="minorHAnsi"/>
        </w:rPr>
        <w:t>). A não observância da documentação necessária constantes nesse edital</w:t>
      </w:r>
      <w:r w:rsidR="00A20DA5" w:rsidRPr="00B92D9B">
        <w:rPr>
          <w:rFonts w:cstheme="minorHAnsi"/>
        </w:rPr>
        <w:t xml:space="preserve"> acarretará</w:t>
      </w:r>
      <w:r w:rsidR="00DA2D47" w:rsidRPr="00B92D9B">
        <w:rPr>
          <w:rFonts w:cstheme="minorHAnsi"/>
        </w:rPr>
        <w:t xml:space="preserve"> em sua desclassificação.</w:t>
      </w:r>
    </w:p>
    <w:p w:rsidR="00E879C2" w:rsidRPr="00B92D9B" w:rsidRDefault="0047310B" w:rsidP="00822C53">
      <w:pPr>
        <w:spacing w:before="0"/>
        <w:rPr>
          <w:rFonts w:cstheme="minorHAnsi"/>
        </w:rPr>
      </w:pPr>
      <w:r w:rsidRPr="00B92D9B">
        <w:rPr>
          <w:rFonts w:cstheme="minorHAnsi"/>
        </w:rPr>
        <w:t>DOCUMENTOS NECESSÁRIOS PARA HABILITAÇÃO</w:t>
      </w:r>
      <w:r w:rsidR="00A2237E" w:rsidRPr="00B92D9B">
        <w:rPr>
          <w:rFonts w:cstheme="minorHAnsi"/>
        </w:rPr>
        <w:t>:</w:t>
      </w:r>
      <w:r w:rsidR="00951F67" w:rsidRPr="00B92D9B">
        <w:rPr>
          <w:rFonts w:cstheme="minorHAnsi"/>
        </w:rPr>
        <w:t xml:space="preserve"> (</w:t>
      </w:r>
      <w:r w:rsidR="00951F67" w:rsidRPr="00B92D9B">
        <w:rPr>
          <w:rFonts w:cstheme="minorHAnsi"/>
          <w:color w:val="0000FF"/>
        </w:rPr>
        <w:t xml:space="preserve">conforme item </w:t>
      </w:r>
      <w:proofErr w:type="gramStart"/>
      <w:r w:rsidR="000E5D3A">
        <w:rPr>
          <w:rFonts w:cstheme="minorHAnsi"/>
          <w:color w:val="0000FF"/>
        </w:rPr>
        <w:t>8</w:t>
      </w:r>
      <w:proofErr w:type="gramEnd"/>
      <w:r w:rsidR="00951F67" w:rsidRPr="00B92D9B">
        <w:rPr>
          <w:rFonts w:cstheme="minorHAnsi"/>
          <w:color w:val="0000FF"/>
        </w:rPr>
        <w:t xml:space="preserve"> do </w:t>
      </w:r>
      <w:r w:rsidR="00965616">
        <w:rPr>
          <w:rFonts w:cstheme="minorHAnsi"/>
          <w:color w:val="0000FF"/>
        </w:rPr>
        <w:t>Projeto Básico</w:t>
      </w:r>
      <w:r w:rsidR="00951F67" w:rsidRPr="00B92D9B">
        <w:rPr>
          <w:rFonts w:cstheme="minorHAnsi"/>
        </w:rPr>
        <w:t>)</w:t>
      </w:r>
    </w:p>
    <w:p w:rsidR="00E879C2" w:rsidRPr="00B92D9B" w:rsidRDefault="00E879C2" w:rsidP="00822C53">
      <w:pPr>
        <w:spacing w:before="0"/>
        <w:rPr>
          <w:rFonts w:cstheme="minorHAnsi"/>
        </w:rPr>
      </w:pPr>
    </w:p>
    <w:p w:rsidR="00403052" w:rsidRPr="00B92D9B" w:rsidRDefault="00B12CB3"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REGULARIDADE JURÍDICA:</w:t>
      </w:r>
    </w:p>
    <w:p w:rsidR="00403052" w:rsidRPr="00B92D9B" w:rsidRDefault="001C733A"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rPr>
        <w:t>CNPJ</w:t>
      </w:r>
      <w:r w:rsidR="00A20DA5" w:rsidRPr="00B92D9B">
        <w:rPr>
          <w:rFonts w:asciiTheme="minorHAnsi" w:hAnsiTheme="minorHAnsi" w:cstheme="minorHAnsi"/>
        </w:rPr>
        <w:t xml:space="preserve"> </w:t>
      </w:r>
      <w:r w:rsidR="00521863">
        <w:rPr>
          <w:rFonts w:asciiTheme="minorHAnsi" w:hAnsiTheme="minorHAnsi" w:cstheme="minorHAnsi"/>
        </w:rPr>
        <w:t>-</w:t>
      </w:r>
      <w:r w:rsidR="00A2237E" w:rsidRPr="00B92D9B">
        <w:rPr>
          <w:rFonts w:asciiTheme="minorHAnsi" w:hAnsiTheme="minorHAnsi" w:cstheme="minorHAnsi"/>
        </w:rPr>
        <w:t xml:space="preserve"> de inscrição no Cadastro Nacional de Pessoal Jurídica; </w:t>
      </w:r>
    </w:p>
    <w:p w:rsidR="00403052" w:rsidRPr="00B92D9B" w:rsidRDefault="00A2237E"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rPr>
        <w:t>Cédula de identificaçã</w:t>
      </w:r>
      <w:r w:rsidR="00700EA6" w:rsidRPr="00B92D9B">
        <w:rPr>
          <w:rFonts w:asciiTheme="minorHAnsi" w:hAnsiTheme="minorHAnsi" w:cstheme="minorHAnsi"/>
        </w:rPr>
        <w:t xml:space="preserve">o </w:t>
      </w:r>
      <w:r w:rsidR="00700EA6" w:rsidRPr="00B92D9B">
        <w:t xml:space="preserve">contendo </w:t>
      </w:r>
      <w:r w:rsidR="00700EA6" w:rsidRPr="00B92D9B">
        <w:rPr>
          <w:b/>
        </w:rPr>
        <w:t xml:space="preserve">RG </w:t>
      </w:r>
      <w:r w:rsidR="00700EA6" w:rsidRPr="00B92D9B">
        <w:t>e</w:t>
      </w:r>
      <w:r w:rsidR="00700EA6" w:rsidRPr="00B92D9B">
        <w:rPr>
          <w:b/>
        </w:rPr>
        <w:t xml:space="preserve"> CPF</w:t>
      </w:r>
      <w:r w:rsidRPr="00B92D9B">
        <w:rPr>
          <w:rFonts w:asciiTheme="minorHAnsi" w:hAnsiTheme="minorHAnsi" w:cstheme="minorHAnsi"/>
          <w:b/>
        </w:rPr>
        <w:t xml:space="preserve"> </w:t>
      </w:r>
      <w:r w:rsidRPr="00B92D9B">
        <w:rPr>
          <w:rFonts w:asciiTheme="minorHAnsi" w:hAnsiTheme="minorHAnsi" w:cstheme="minorHAnsi"/>
        </w:rPr>
        <w:t>dos sócios, ou do proprietário, ou do representante legal da empresa;</w:t>
      </w:r>
    </w:p>
    <w:p w:rsidR="00403052" w:rsidRPr="00B92D9B" w:rsidRDefault="0000533B"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Empresa individual</w:t>
      </w:r>
      <w:r w:rsidRPr="00B92D9B">
        <w:rPr>
          <w:rFonts w:asciiTheme="minorHAnsi" w:hAnsiTheme="minorHAnsi" w:cstheme="minorHAnsi"/>
        </w:rPr>
        <w:t xml:space="preserve"> – Registro </w:t>
      </w:r>
      <w:proofErr w:type="gramStart"/>
      <w:r w:rsidRPr="00B92D9B">
        <w:rPr>
          <w:rFonts w:asciiTheme="minorHAnsi" w:hAnsiTheme="minorHAnsi" w:cstheme="minorHAnsi"/>
        </w:rPr>
        <w:t>Público de Empresa Mercantis, a cargo da Junta Comercial da respectiva sede</w:t>
      </w:r>
      <w:proofErr w:type="gramEnd"/>
      <w:r w:rsidR="00A2237E" w:rsidRPr="00B92D9B">
        <w:rPr>
          <w:rFonts w:asciiTheme="minorHAnsi" w:hAnsiTheme="minorHAnsi" w:cstheme="minorHAnsi"/>
        </w:rPr>
        <w:t>. Ou;</w:t>
      </w:r>
    </w:p>
    <w:p w:rsidR="0000533B" w:rsidRPr="00B92D9B" w:rsidRDefault="0000533B"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Microempreendedor Individual – MEI</w:t>
      </w:r>
      <w:r w:rsidRPr="00B92D9B">
        <w:rPr>
          <w:rFonts w:asciiTheme="minorHAnsi" w:hAnsiTheme="minorHAnsi" w:cstheme="minorHAnsi"/>
          <w:b/>
        </w:rPr>
        <w:t xml:space="preserve"> </w:t>
      </w:r>
      <w:r w:rsidRPr="00B92D9B">
        <w:rPr>
          <w:rFonts w:asciiTheme="minorHAnsi" w:hAnsiTheme="minorHAnsi" w:cstheme="minorHAnsi"/>
        </w:rPr>
        <w:t xml:space="preserve">- </w:t>
      </w:r>
      <w:r w:rsidR="006377B4" w:rsidRPr="00B92D9B">
        <w:t xml:space="preserve">Certificado da Condição de Microempreendedor Individual-CCMEI, cuja aceitação ficará condicionada à verificação da autenticidade no sítio </w:t>
      </w:r>
      <w:hyperlink r:id="rId86" w:history="1">
        <w:r w:rsidR="006377B4" w:rsidRPr="00B92D9B">
          <w:rPr>
            <w:rStyle w:val="Hyperlink"/>
            <w:u w:val="none"/>
          </w:rPr>
          <w:t>https://www.gov.br/empresas-e-negocios/pt-br/empreendedor</w:t>
        </w:r>
      </w:hyperlink>
      <w:r w:rsidR="006377B4" w:rsidRPr="00B92D9B">
        <w:t>;</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b/>
          <w:i/>
        </w:rPr>
        <w:t>Sociedade empresária, sociedade limitada unipessoal – SLU ou sociedade identificada</w:t>
      </w:r>
      <w:r w:rsidR="00606FF8">
        <w:rPr>
          <w:b/>
          <w:i/>
        </w:rPr>
        <w:t xml:space="preserve"> </w:t>
      </w:r>
      <w:r w:rsidRPr="00B92D9B">
        <w:rPr>
          <w:b/>
          <w:i/>
        </w:rPr>
        <w:t>como</w:t>
      </w:r>
      <w:r w:rsidR="00606FF8">
        <w:rPr>
          <w:b/>
          <w:i/>
        </w:rPr>
        <w:t xml:space="preserve"> </w:t>
      </w:r>
      <w:r w:rsidRPr="00B92D9B">
        <w:rPr>
          <w:b/>
          <w:i/>
        </w:rPr>
        <w:t>empresa</w:t>
      </w:r>
      <w:r w:rsidR="00606FF8">
        <w:rPr>
          <w:b/>
          <w:i/>
        </w:rPr>
        <w:t xml:space="preserve"> </w:t>
      </w:r>
      <w:r w:rsidRPr="00B92D9B">
        <w:rPr>
          <w:b/>
          <w:i/>
        </w:rPr>
        <w:t>individual de responsabilidade limitada – EIRELI</w:t>
      </w:r>
      <w:r w:rsidRPr="00B92D9B">
        <w:rPr>
          <w:i/>
        </w:rPr>
        <w:t xml:space="preserve"> -</w:t>
      </w:r>
      <w:r w:rsidRPr="00B92D9B">
        <w:t xml:space="preserve"> </w:t>
      </w:r>
      <w:r w:rsidR="00D12E43" w:rsidRPr="00B92D9B">
        <w:t>I</w:t>
      </w:r>
      <w:r w:rsidRPr="00B92D9B">
        <w:t>nscrição do ato constitutivo, estatuto ou</w:t>
      </w:r>
      <w:r w:rsidR="009C6A6E">
        <w:t xml:space="preserve"> </w:t>
      </w:r>
      <w:r w:rsidRPr="00B92D9B">
        <w:t>contrato</w:t>
      </w:r>
      <w:r w:rsidR="009C6A6E">
        <w:t xml:space="preserve"> </w:t>
      </w:r>
      <w:r w:rsidRPr="00B92D9B">
        <w:t>social no Registro Público de Empresas Mercantis, a cargo da Junta Comercial da respectiva sede, acompanhada</w:t>
      </w:r>
      <w:r w:rsidR="009C6A6E">
        <w:t xml:space="preserve"> </w:t>
      </w:r>
      <w:r w:rsidRPr="00B92D9B">
        <w:t>de</w:t>
      </w:r>
      <w:r w:rsidR="009C6A6E">
        <w:t xml:space="preserve"> </w:t>
      </w:r>
      <w:r w:rsidRPr="00B92D9B">
        <w:t>documento comprobatório de seus administradores;</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b/>
          <w:i/>
        </w:rPr>
        <w:t>Sociedade empresária estrangeira com atuação permanente no País</w:t>
      </w:r>
      <w:r w:rsidRPr="00B92D9B">
        <w:rPr>
          <w:i/>
        </w:rPr>
        <w:t xml:space="preserve"> -</w:t>
      </w:r>
      <w:r w:rsidRPr="00B92D9B">
        <w:t xml:space="preserve"> </w:t>
      </w:r>
      <w:r w:rsidR="00D12E43" w:rsidRPr="00B92D9B">
        <w:t>P</w:t>
      </w:r>
      <w:r w:rsidRPr="00B92D9B">
        <w:t xml:space="preserve">ortaria de </w:t>
      </w:r>
      <w:r w:rsidRPr="00B92D9B">
        <w:rPr>
          <w:rFonts w:asciiTheme="minorHAnsi" w:hAnsiTheme="minorHAnsi" w:cstheme="minorHAnsi"/>
        </w:rPr>
        <w:t>autorização</w:t>
      </w:r>
      <w:r w:rsidR="009C6A6E">
        <w:rPr>
          <w:rFonts w:asciiTheme="minorHAnsi" w:hAnsiTheme="minorHAnsi" w:cstheme="minorHAnsi"/>
        </w:rPr>
        <w:t xml:space="preserve"> </w:t>
      </w:r>
      <w:r w:rsidRPr="00B92D9B">
        <w:rPr>
          <w:rFonts w:asciiTheme="minorHAnsi" w:hAnsiTheme="minorHAnsi" w:cstheme="minorHAnsi"/>
        </w:rPr>
        <w:t>de</w:t>
      </w:r>
      <w:r w:rsidR="009C6A6E">
        <w:rPr>
          <w:rFonts w:asciiTheme="minorHAnsi" w:hAnsiTheme="minorHAnsi" w:cstheme="minorHAnsi"/>
        </w:rPr>
        <w:t xml:space="preserve"> </w:t>
      </w:r>
      <w:r w:rsidRPr="00B92D9B">
        <w:rPr>
          <w:rFonts w:asciiTheme="minorHAnsi" w:hAnsiTheme="minorHAnsi" w:cstheme="minorHAnsi"/>
        </w:rPr>
        <w:t>funcionamento no Brasil, publicada no Diário Oficial da União e arquivada na Junta Comercial da</w:t>
      </w:r>
      <w:r w:rsidR="009C6A6E">
        <w:rPr>
          <w:rFonts w:asciiTheme="minorHAnsi" w:hAnsiTheme="minorHAnsi" w:cstheme="minorHAnsi"/>
        </w:rPr>
        <w:t xml:space="preserve"> </w:t>
      </w:r>
      <w:r w:rsidRPr="00B92D9B">
        <w:rPr>
          <w:rFonts w:asciiTheme="minorHAnsi" w:hAnsiTheme="minorHAnsi" w:cstheme="minorHAnsi"/>
        </w:rPr>
        <w:t>unidade</w:t>
      </w:r>
      <w:r w:rsidR="009C6A6E">
        <w:rPr>
          <w:rFonts w:asciiTheme="minorHAnsi" w:hAnsiTheme="minorHAnsi" w:cstheme="minorHAnsi"/>
        </w:rPr>
        <w:t xml:space="preserve"> </w:t>
      </w:r>
      <w:r w:rsidRPr="00B92D9B">
        <w:rPr>
          <w:rFonts w:asciiTheme="minorHAnsi" w:hAnsiTheme="minorHAnsi" w:cstheme="minorHAnsi"/>
        </w:rPr>
        <w:t>federativa onde se localizar a filial, agência, sucursal ou estabelecimento, a qual será considerada</w:t>
      </w:r>
      <w:r w:rsidR="009C6A6E">
        <w:rPr>
          <w:rFonts w:asciiTheme="minorHAnsi" w:hAnsiTheme="minorHAnsi" w:cstheme="minorHAnsi"/>
        </w:rPr>
        <w:t xml:space="preserve"> </w:t>
      </w:r>
      <w:r w:rsidRPr="00B92D9B">
        <w:rPr>
          <w:rFonts w:asciiTheme="minorHAnsi" w:hAnsiTheme="minorHAnsi" w:cstheme="minorHAnsi"/>
        </w:rPr>
        <w:t>como</w:t>
      </w:r>
      <w:r w:rsidR="009C6A6E">
        <w:rPr>
          <w:rFonts w:asciiTheme="minorHAnsi" w:hAnsiTheme="minorHAnsi" w:cstheme="minorHAnsi"/>
        </w:rPr>
        <w:t xml:space="preserve"> </w:t>
      </w:r>
      <w:r w:rsidRPr="00B92D9B">
        <w:rPr>
          <w:rFonts w:asciiTheme="minorHAnsi" w:hAnsiTheme="minorHAnsi" w:cstheme="minorHAnsi"/>
        </w:rPr>
        <w:t>sua</w:t>
      </w:r>
      <w:r w:rsidR="009C6A6E">
        <w:rPr>
          <w:rFonts w:asciiTheme="minorHAnsi" w:hAnsiTheme="minorHAnsi" w:cstheme="minorHAnsi"/>
        </w:rPr>
        <w:t xml:space="preserve"> </w:t>
      </w:r>
      <w:r w:rsidRPr="00B92D9B">
        <w:rPr>
          <w:rFonts w:asciiTheme="minorHAnsi" w:hAnsiTheme="minorHAnsi" w:cstheme="minorHAnsi"/>
        </w:rPr>
        <w:t>sede,</w:t>
      </w:r>
      <w:r w:rsidR="009C6A6E">
        <w:rPr>
          <w:rFonts w:asciiTheme="minorHAnsi" w:hAnsiTheme="minorHAnsi" w:cstheme="minorHAnsi"/>
        </w:rPr>
        <w:t xml:space="preserve"> </w:t>
      </w:r>
      <w:r w:rsidRPr="00B92D9B">
        <w:rPr>
          <w:rFonts w:asciiTheme="minorHAnsi" w:hAnsiTheme="minorHAnsi" w:cstheme="minorHAnsi"/>
        </w:rPr>
        <w:t>conforme Instrução Normativa DREI/ME n.º 77, de 18 de março de 2020;</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 xml:space="preserve">Sociedade simples </w:t>
      </w:r>
      <w:r w:rsidRPr="00B92D9B">
        <w:rPr>
          <w:rFonts w:asciiTheme="minorHAnsi" w:hAnsiTheme="minorHAnsi" w:cstheme="minorHAnsi"/>
          <w:i/>
        </w:rPr>
        <w:t xml:space="preserve">- </w:t>
      </w:r>
      <w:r w:rsidRPr="00B92D9B">
        <w:rPr>
          <w:rFonts w:asciiTheme="minorHAnsi" w:hAnsiTheme="minorHAnsi" w:cstheme="minorHAnsi"/>
        </w:rPr>
        <w:t>inscrição do ato constitutivo no Registro Civil de Pessoas Jurídicas do</w:t>
      </w:r>
      <w:r w:rsidR="009C6A6E">
        <w:rPr>
          <w:rFonts w:asciiTheme="minorHAnsi" w:hAnsiTheme="minorHAnsi" w:cstheme="minorHAnsi"/>
        </w:rPr>
        <w:t xml:space="preserve"> </w:t>
      </w:r>
      <w:r w:rsidRPr="00B92D9B">
        <w:rPr>
          <w:rFonts w:asciiTheme="minorHAnsi" w:hAnsiTheme="minorHAnsi" w:cstheme="minorHAnsi"/>
        </w:rPr>
        <w:t>local de</w:t>
      </w:r>
      <w:r w:rsidR="009C6A6E">
        <w:rPr>
          <w:rFonts w:asciiTheme="minorHAnsi" w:hAnsiTheme="minorHAnsi" w:cstheme="minorHAnsi"/>
        </w:rPr>
        <w:t xml:space="preserve"> </w:t>
      </w:r>
      <w:r w:rsidRPr="00B92D9B">
        <w:rPr>
          <w:rFonts w:asciiTheme="minorHAnsi" w:hAnsiTheme="minorHAnsi" w:cstheme="minorHAnsi"/>
        </w:rPr>
        <w:t>sua</w:t>
      </w:r>
      <w:r w:rsidR="009C6A6E">
        <w:rPr>
          <w:rFonts w:asciiTheme="minorHAnsi" w:hAnsiTheme="minorHAnsi" w:cstheme="minorHAnsi"/>
        </w:rPr>
        <w:t xml:space="preserve"> </w:t>
      </w:r>
      <w:r w:rsidRPr="00B92D9B">
        <w:rPr>
          <w:rFonts w:asciiTheme="minorHAnsi" w:hAnsiTheme="minorHAnsi" w:cstheme="minorHAnsi"/>
        </w:rPr>
        <w:t>sede,</w:t>
      </w:r>
      <w:r w:rsidR="009C6A6E">
        <w:rPr>
          <w:rFonts w:asciiTheme="minorHAnsi" w:hAnsiTheme="minorHAnsi" w:cstheme="minorHAnsi"/>
        </w:rPr>
        <w:t xml:space="preserve"> </w:t>
      </w:r>
      <w:r w:rsidRPr="00B92D9B">
        <w:rPr>
          <w:rFonts w:asciiTheme="minorHAnsi" w:hAnsiTheme="minorHAnsi" w:cstheme="minorHAnsi"/>
        </w:rPr>
        <w:t>acompanhada de documento comprobatório de seus administradores;</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Filial, sucursal ou agência de sociedade simples ou empresária</w:t>
      </w:r>
      <w:r w:rsidRPr="00B92D9B">
        <w:rPr>
          <w:rFonts w:asciiTheme="minorHAnsi" w:hAnsiTheme="minorHAnsi" w:cstheme="minorHAnsi"/>
          <w:b/>
        </w:rPr>
        <w:t xml:space="preserve"> </w:t>
      </w:r>
      <w:r w:rsidRPr="00B92D9B">
        <w:rPr>
          <w:rFonts w:asciiTheme="minorHAnsi" w:hAnsiTheme="minorHAnsi" w:cstheme="minorHAnsi"/>
        </w:rPr>
        <w:t>- inscrição do ato constitutivo</w:t>
      </w:r>
      <w:r w:rsidR="009C6A6E">
        <w:rPr>
          <w:rFonts w:asciiTheme="minorHAnsi" w:hAnsiTheme="minorHAnsi" w:cstheme="minorHAnsi"/>
        </w:rPr>
        <w:t xml:space="preserve"> </w:t>
      </w:r>
      <w:r w:rsidRPr="00B92D9B">
        <w:rPr>
          <w:rFonts w:asciiTheme="minorHAnsi" w:hAnsiTheme="minorHAnsi" w:cstheme="minorHAnsi"/>
        </w:rPr>
        <w:t>da</w:t>
      </w:r>
      <w:r w:rsidR="009C6A6E">
        <w:rPr>
          <w:rFonts w:asciiTheme="minorHAnsi" w:hAnsiTheme="minorHAnsi" w:cstheme="minorHAnsi"/>
        </w:rPr>
        <w:t xml:space="preserve"> </w:t>
      </w:r>
      <w:r w:rsidRPr="00B92D9B">
        <w:rPr>
          <w:rFonts w:asciiTheme="minorHAnsi" w:hAnsiTheme="minorHAnsi" w:cstheme="minorHAnsi"/>
        </w:rPr>
        <w:t>filial,</w:t>
      </w:r>
      <w:r w:rsidR="009C6A6E">
        <w:rPr>
          <w:rFonts w:asciiTheme="minorHAnsi" w:hAnsiTheme="minorHAnsi" w:cstheme="minorHAnsi"/>
        </w:rPr>
        <w:t xml:space="preserve"> </w:t>
      </w:r>
      <w:r w:rsidRPr="00B92D9B">
        <w:rPr>
          <w:rFonts w:asciiTheme="minorHAnsi" w:hAnsiTheme="minorHAnsi" w:cstheme="minorHAnsi"/>
        </w:rPr>
        <w:t>sucursal ou agência da sociedade simples ou empresária, respectivamente, no Registro Civil das Pessoas</w:t>
      </w:r>
      <w:r w:rsidR="009C6A6E">
        <w:rPr>
          <w:rFonts w:asciiTheme="minorHAnsi" w:hAnsiTheme="minorHAnsi" w:cstheme="minorHAnsi"/>
        </w:rPr>
        <w:t xml:space="preserve"> </w:t>
      </w:r>
      <w:r w:rsidRPr="00B92D9B">
        <w:rPr>
          <w:rFonts w:asciiTheme="minorHAnsi" w:hAnsiTheme="minorHAnsi" w:cstheme="minorHAnsi"/>
        </w:rPr>
        <w:t>Jurídicas</w:t>
      </w:r>
      <w:r w:rsidR="009C6A6E">
        <w:rPr>
          <w:rFonts w:asciiTheme="minorHAnsi" w:hAnsiTheme="minorHAnsi" w:cstheme="minorHAnsi"/>
        </w:rPr>
        <w:t xml:space="preserve"> </w:t>
      </w:r>
      <w:r w:rsidRPr="00B92D9B">
        <w:rPr>
          <w:rFonts w:asciiTheme="minorHAnsi" w:hAnsiTheme="minorHAnsi" w:cstheme="minorHAnsi"/>
        </w:rPr>
        <w:t xml:space="preserve">ou no Registro Público de Empresas Mercantis onde </w:t>
      </w:r>
      <w:proofErr w:type="gramStart"/>
      <w:r w:rsidRPr="00B92D9B">
        <w:rPr>
          <w:rFonts w:asciiTheme="minorHAnsi" w:hAnsiTheme="minorHAnsi" w:cstheme="minorHAnsi"/>
        </w:rPr>
        <w:t>opera,</w:t>
      </w:r>
      <w:proofErr w:type="gramEnd"/>
      <w:r w:rsidRPr="00B92D9B">
        <w:rPr>
          <w:rFonts w:asciiTheme="minorHAnsi" w:hAnsiTheme="minorHAnsi" w:cstheme="minorHAnsi"/>
        </w:rPr>
        <w:t xml:space="preserve"> com averbação no Registro onde tem</w:t>
      </w:r>
      <w:r w:rsidR="009C6A6E">
        <w:rPr>
          <w:rFonts w:asciiTheme="minorHAnsi" w:hAnsiTheme="minorHAnsi" w:cstheme="minorHAnsi"/>
        </w:rPr>
        <w:t xml:space="preserve"> </w:t>
      </w:r>
      <w:r w:rsidRPr="00B92D9B">
        <w:rPr>
          <w:rFonts w:asciiTheme="minorHAnsi" w:hAnsiTheme="minorHAnsi" w:cstheme="minorHAnsi"/>
        </w:rPr>
        <w:t>sede</w:t>
      </w:r>
      <w:r w:rsidR="009C6A6E">
        <w:rPr>
          <w:rFonts w:asciiTheme="minorHAnsi" w:hAnsiTheme="minorHAnsi" w:cstheme="minorHAnsi"/>
        </w:rPr>
        <w:t xml:space="preserve"> </w:t>
      </w:r>
      <w:r w:rsidRPr="00B92D9B">
        <w:rPr>
          <w:rFonts w:asciiTheme="minorHAnsi" w:hAnsiTheme="minorHAnsi" w:cstheme="minorHAnsi"/>
        </w:rPr>
        <w:t>a</w:t>
      </w:r>
      <w:r w:rsidR="009C6A6E">
        <w:rPr>
          <w:rFonts w:asciiTheme="minorHAnsi" w:hAnsiTheme="minorHAnsi" w:cstheme="minorHAnsi"/>
        </w:rPr>
        <w:t xml:space="preserve"> </w:t>
      </w:r>
      <w:r w:rsidRPr="00B92D9B">
        <w:rPr>
          <w:rFonts w:asciiTheme="minorHAnsi" w:hAnsiTheme="minorHAnsi" w:cstheme="minorHAnsi"/>
        </w:rPr>
        <w:t>matriz;</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Cooperativa</w:t>
      </w:r>
      <w:r w:rsidRPr="00B92D9B">
        <w:rPr>
          <w:rFonts w:asciiTheme="minorHAnsi" w:hAnsiTheme="minorHAnsi" w:cstheme="minorHAnsi"/>
          <w:i/>
        </w:rPr>
        <w:t xml:space="preserve"> - </w:t>
      </w:r>
      <w:r w:rsidRPr="00B92D9B">
        <w:rPr>
          <w:rFonts w:asciiTheme="minorHAnsi" w:hAnsiTheme="minorHAnsi" w:cstheme="minorHAnsi"/>
        </w:rPr>
        <w:t>ata de fundação e estatuto social em vigor, com a ata da assembleia</w:t>
      </w:r>
      <w:r w:rsidR="00F120C0" w:rsidRPr="00B92D9B">
        <w:rPr>
          <w:rFonts w:asciiTheme="minorHAnsi" w:hAnsiTheme="minorHAnsi" w:cstheme="minorHAnsi"/>
        </w:rPr>
        <w:t xml:space="preserve"> </w:t>
      </w:r>
      <w:r w:rsidRPr="00B92D9B">
        <w:rPr>
          <w:rFonts w:asciiTheme="minorHAnsi" w:hAnsiTheme="minorHAnsi" w:cstheme="minorHAnsi"/>
        </w:rPr>
        <w:t>que</w:t>
      </w:r>
      <w:r w:rsidR="00F120C0" w:rsidRPr="00B92D9B">
        <w:rPr>
          <w:rFonts w:asciiTheme="minorHAnsi" w:hAnsiTheme="minorHAnsi" w:cstheme="minorHAnsi"/>
        </w:rPr>
        <w:t xml:space="preserve"> </w:t>
      </w:r>
      <w:r w:rsidRPr="00B92D9B">
        <w:rPr>
          <w:rFonts w:asciiTheme="minorHAnsi" w:hAnsiTheme="minorHAnsi" w:cstheme="minorHAnsi"/>
        </w:rPr>
        <w:t>o</w:t>
      </w:r>
      <w:r w:rsidR="00F120C0" w:rsidRPr="00B92D9B">
        <w:rPr>
          <w:rFonts w:asciiTheme="minorHAnsi" w:hAnsiTheme="minorHAnsi" w:cstheme="minorHAnsi"/>
        </w:rPr>
        <w:t xml:space="preserve"> </w:t>
      </w:r>
      <w:r w:rsidRPr="00B92D9B">
        <w:rPr>
          <w:rFonts w:asciiTheme="minorHAnsi" w:hAnsiTheme="minorHAnsi" w:cstheme="minorHAnsi"/>
        </w:rPr>
        <w:t>aprovou,</w:t>
      </w:r>
      <w:r w:rsidR="00F120C0" w:rsidRPr="00B92D9B">
        <w:rPr>
          <w:rFonts w:asciiTheme="minorHAnsi" w:hAnsiTheme="minorHAnsi" w:cstheme="minorHAnsi"/>
        </w:rPr>
        <w:t xml:space="preserve"> </w:t>
      </w:r>
      <w:r w:rsidRPr="00B92D9B">
        <w:rPr>
          <w:rFonts w:asciiTheme="minorHAnsi" w:hAnsiTheme="minorHAnsi" w:cstheme="minorHAnsi"/>
        </w:rPr>
        <w:t>devidamente arquivado na Junta Comercial ou inscrito no Registro Civil das Pessoas Jurídicas da</w:t>
      </w:r>
      <w:r w:rsidR="009C6A6E">
        <w:rPr>
          <w:rFonts w:asciiTheme="minorHAnsi" w:hAnsiTheme="minorHAnsi" w:cstheme="minorHAnsi"/>
        </w:rPr>
        <w:t xml:space="preserve"> </w:t>
      </w:r>
      <w:r w:rsidRPr="00B92D9B">
        <w:rPr>
          <w:rFonts w:asciiTheme="minorHAnsi" w:hAnsiTheme="minorHAnsi" w:cstheme="minorHAnsi"/>
        </w:rPr>
        <w:t>respectiva</w:t>
      </w:r>
      <w:r w:rsidR="009C6A6E">
        <w:rPr>
          <w:rFonts w:asciiTheme="minorHAnsi" w:hAnsiTheme="minorHAnsi" w:cstheme="minorHAnsi"/>
        </w:rPr>
        <w:t xml:space="preserve"> </w:t>
      </w:r>
      <w:r w:rsidRPr="00B92D9B">
        <w:rPr>
          <w:rFonts w:asciiTheme="minorHAnsi" w:hAnsiTheme="minorHAnsi" w:cstheme="minorHAnsi"/>
        </w:rPr>
        <w:t>sede,</w:t>
      </w:r>
      <w:r w:rsidR="009C6A6E">
        <w:rPr>
          <w:rFonts w:asciiTheme="minorHAnsi" w:hAnsiTheme="minorHAnsi" w:cstheme="minorHAnsi"/>
        </w:rPr>
        <w:t xml:space="preserve"> </w:t>
      </w:r>
      <w:r w:rsidRPr="00B92D9B">
        <w:rPr>
          <w:rFonts w:asciiTheme="minorHAnsi" w:hAnsiTheme="minorHAnsi" w:cstheme="minorHAnsi"/>
        </w:rPr>
        <w:t xml:space="preserve">bem como o registro de que trata o art. 107 da </w:t>
      </w:r>
      <w:hyperlink r:id="rId87" w:history="1">
        <w:r w:rsidRPr="00B92D9B">
          <w:rPr>
            <w:rStyle w:val="Hyperlink"/>
            <w:rFonts w:asciiTheme="minorHAnsi" w:hAnsiTheme="minorHAnsi" w:cstheme="minorHAnsi"/>
            <w:u w:val="none"/>
          </w:rPr>
          <w:t>Lei nº 5.764, de 1971</w:t>
        </w:r>
      </w:hyperlink>
      <w:r w:rsidRPr="00B92D9B">
        <w:rPr>
          <w:rFonts w:asciiTheme="minorHAnsi" w:hAnsiTheme="minorHAnsi" w:cstheme="minorHAnsi"/>
        </w:rPr>
        <w:t>;</w:t>
      </w:r>
    </w:p>
    <w:p w:rsidR="00951F67" w:rsidRPr="00B92D9B" w:rsidRDefault="00951F67" w:rsidP="001818BD">
      <w:pPr>
        <w:pStyle w:val="PargrafodaLista"/>
        <w:numPr>
          <w:ilvl w:val="1"/>
          <w:numId w:val="13"/>
        </w:numPr>
        <w:shd w:val="clear" w:color="auto" w:fill="FFFFFF"/>
        <w:tabs>
          <w:tab w:val="left" w:pos="567"/>
          <w:tab w:val="left" w:pos="1134"/>
        </w:tabs>
        <w:spacing w:before="240" w:after="240"/>
        <w:ind w:left="1418" w:firstLine="0"/>
        <w:textAlignment w:val="baseline"/>
        <w:rPr>
          <w:rFonts w:cstheme="minorHAnsi"/>
          <w:color w:val="000000"/>
        </w:rPr>
      </w:pPr>
      <w:r w:rsidRPr="00B92D9B">
        <w:rPr>
          <w:rFonts w:cstheme="minorHAnsi"/>
          <w:color w:val="000000"/>
        </w:rPr>
        <w:t xml:space="preserve">Prova de </w:t>
      </w:r>
      <w:r w:rsidRPr="00B92D9B">
        <w:rPr>
          <w:rFonts w:cstheme="minorHAnsi"/>
          <w:b/>
          <w:color w:val="000000"/>
        </w:rPr>
        <w:t>inscrição no cadastro de contribuintes  Estadual e/ou Municipal</w:t>
      </w:r>
      <w:r w:rsidRPr="00B92D9B">
        <w:rPr>
          <w:rFonts w:cstheme="minorHAnsi"/>
          <w:color w:val="000000"/>
        </w:rPr>
        <w:t xml:space="preserve"> relativo ao domicilio ou sede do fornecedor, pertinente ao seu ramo de atividade e compatível com o objeto contratual;</w:t>
      </w:r>
    </w:p>
    <w:p w:rsidR="00951F67" w:rsidRPr="00B92D9B" w:rsidRDefault="00951F67" w:rsidP="001818BD">
      <w:pPr>
        <w:pStyle w:val="PargrafodaLista"/>
        <w:numPr>
          <w:ilvl w:val="1"/>
          <w:numId w:val="13"/>
        </w:numPr>
        <w:shd w:val="clear" w:color="auto" w:fill="FFFFFF"/>
        <w:tabs>
          <w:tab w:val="left" w:pos="567"/>
          <w:tab w:val="left" w:pos="1134"/>
        </w:tabs>
        <w:spacing w:before="240" w:after="240"/>
        <w:ind w:left="1418" w:firstLine="0"/>
        <w:rPr>
          <w:rFonts w:cstheme="minorHAnsi"/>
          <w:color w:val="000000"/>
        </w:rPr>
      </w:pPr>
      <w:r w:rsidRPr="00B92D9B">
        <w:rPr>
          <w:rFonts w:cstheme="minorHAnsi"/>
          <w:color w:val="000000"/>
        </w:rPr>
        <w:t>Os documentos apresentados deverão estar acompanhados de todas as alterações ou da consolidação respectiva.</w:t>
      </w:r>
    </w:p>
    <w:p w:rsidR="00403052" w:rsidRPr="00B92D9B" w:rsidRDefault="00B12CB3"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REGULARIDADE FISCAL:</w:t>
      </w:r>
    </w:p>
    <w:p w:rsidR="00403052" w:rsidRPr="00B92D9B" w:rsidRDefault="00A2237E" w:rsidP="001818BD">
      <w:pPr>
        <w:pStyle w:val="SemEspaamento"/>
        <w:numPr>
          <w:ilvl w:val="1"/>
          <w:numId w:val="14"/>
        </w:numPr>
        <w:tabs>
          <w:tab w:val="num" w:pos="1985"/>
        </w:tabs>
        <w:spacing w:before="0"/>
        <w:ind w:left="1418" w:firstLine="0"/>
        <w:rPr>
          <w:rFonts w:asciiTheme="minorHAnsi" w:hAnsiTheme="minorHAnsi" w:cstheme="minorHAnsi"/>
        </w:rPr>
      </w:pPr>
      <w:r w:rsidRPr="00B92D9B">
        <w:rPr>
          <w:rFonts w:asciiTheme="minorHAnsi" w:hAnsiTheme="minorHAnsi" w:cstheme="minorHAnsi"/>
        </w:rPr>
        <w:t>Certidão Conjunta Negativa de Débitos Relativos a Tributos Federais e à Dívida Ativa da União;</w:t>
      </w:r>
    </w:p>
    <w:p w:rsidR="00403052" w:rsidRPr="00B92D9B" w:rsidRDefault="00A2237E" w:rsidP="001818BD">
      <w:pPr>
        <w:pStyle w:val="SemEspaamento"/>
        <w:numPr>
          <w:ilvl w:val="1"/>
          <w:numId w:val="14"/>
        </w:numPr>
        <w:tabs>
          <w:tab w:val="num" w:pos="1985"/>
        </w:tabs>
        <w:spacing w:before="0"/>
        <w:ind w:left="1418" w:firstLine="0"/>
        <w:rPr>
          <w:rFonts w:asciiTheme="minorHAnsi" w:hAnsiTheme="minorHAnsi" w:cstheme="minorHAnsi"/>
        </w:rPr>
      </w:pPr>
      <w:r w:rsidRPr="00B92D9B">
        <w:rPr>
          <w:rFonts w:asciiTheme="minorHAnsi" w:hAnsiTheme="minorHAnsi" w:cstheme="minorHAnsi"/>
        </w:rPr>
        <w:t>Certidão Negativa de Tributos Estaduais (fins de licitação);</w:t>
      </w:r>
    </w:p>
    <w:p w:rsidR="00403052" w:rsidRPr="00B92D9B" w:rsidRDefault="00A2237E" w:rsidP="001818BD">
      <w:pPr>
        <w:pStyle w:val="SemEspaamento"/>
        <w:numPr>
          <w:ilvl w:val="1"/>
          <w:numId w:val="14"/>
        </w:numPr>
        <w:tabs>
          <w:tab w:val="num" w:pos="1985"/>
        </w:tabs>
        <w:spacing w:before="0"/>
        <w:ind w:left="1418" w:firstLine="0"/>
        <w:rPr>
          <w:rFonts w:asciiTheme="minorHAnsi" w:hAnsiTheme="minorHAnsi" w:cstheme="minorHAnsi"/>
        </w:rPr>
      </w:pPr>
      <w:r w:rsidRPr="00B92D9B">
        <w:rPr>
          <w:rFonts w:asciiTheme="minorHAnsi" w:hAnsiTheme="minorHAnsi" w:cstheme="minorHAnsi"/>
        </w:rPr>
        <w:t>Certidão Negativa de Tributos Municipais, do domicílio ou sede da licitante, expedida pelo órgão competente;</w:t>
      </w:r>
    </w:p>
    <w:p w:rsidR="00403052" w:rsidRPr="00B92D9B" w:rsidRDefault="00A2237E" w:rsidP="001818BD">
      <w:pPr>
        <w:pStyle w:val="SemEspaamento"/>
        <w:numPr>
          <w:ilvl w:val="1"/>
          <w:numId w:val="14"/>
        </w:numPr>
        <w:tabs>
          <w:tab w:val="num" w:pos="1985"/>
        </w:tabs>
        <w:spacing w:before="0"/>
        <w:ind w:left="1418" w:firstLine="0"/>
        <w:rPr>
          <w:rFonts w:asciiTheme="minorHAnsi" w:hAnsiTheme="minorHAnsi" w:cstheme="minorHAnsi"/>
        </w:rPr>
      </w:pPr>
      <w:r w:rsidRPr="00B92D9B">
        <w:rPr>
          <w:rFonts w:asciiTheme="minorHAnsi" w:hAnsiTheme="minorHAnsi" w:cstheme="minorHAnsi"/>
        </w:rPr>
        <w:t>Certificado de Regularidade do FGTS (CRF);</w:t>
      </w:r>
    </w:p>
    <w:p w:rsidR="00E879C2" w:rsidRPr="00B92D9B" w:rsidRDefault="00701DE1" w:rsidP="00E879C2">
      <w:pPr>
        <w:pStyle w:val="SemEspaamento"/>
        <w:tabs>
          <w:tab w:val="num" w:pos="1985"/>
        </w:tabs>
        <w:spacing w:before="0"/>
        <w:rPr>
          <w:rFonts w:asciiTheme="minorHAnsi" w:hAnsiTheme="minorHAnsi" w:cstheme="minorHAnsi"/>
          <w:color w:val="000000"/>
        </w:rPr>
      </w:pPr>
      <w:r w:rsidRPr="00B92D9B">
        <w:rPr>
          <w:rFonts w:asciiTheme="minorHAnsi" w:hAnsiTheme="minorHAnsi" w:cstheme="minorHAnsi"/>
          <w:color w:val="000000"/>
        </w:rPr>
        <w:tab/>
      </w:r>
      <w:r w:rsidR="00EF0CB0" w:rsidRPr="00B92D9B">
        <w:rPr>
          <w:rFonts w:asciiTheme="minorHAnsi" w:hAnsiTheme="minorHAnsi" w:cstheme="minorHAnsi"/>
          <w:color w:val="000000"/>
        </w:rPr>
        <w:t>Caso o fornecedor seja considerado isento de tributos Estaduais ou Municipais relacionados ao objeto contratual, deverá comprovar tal condição mediante a apresentação de declaração da Fazenda respectiva do seu domicílio ou sede, ou outra equivalente, na forma de lei.</w:t>
      </w:r>
    </w:p>
    <w:p w:rsidR="00E879C2" w:rsidRPr="00B92D9B" w:rsidRDefault="00E879C2" w:rsidP="00E879C2">
      <w:pPr>
        <w:pStyle w:val="SemEspaamento"/>
        <w:tabs>
          <w:tab w:val="num" w:pos="1985"/>
        </w:tabs>
        <w:spacing w:before="0"/>
        <w:rPr>
          <w:rFonts w:asciiTheme="minorHAnsi" w:hAnsiTheme="minorHAnsi" w:cstheme="minorHAnsi"/>
          <w:color w:val="000000"/>
        </w:rPr>
      </w:pPr>
    </w:p>
    <w:p w:rsidR="00403052" w:rsidRPr="00B92D9B" w:rsidRDefault="00057F2F"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REGULARIDADE TRABALHISTA:</w:t>
      </w:r>
    </w:p>
    <w:p w:rsidR="009B5F17" w:rsidRPr="00B92D9B" w:rsidRDefault="00A2237E" w:rsidP="00E879C2">
      <w:pPr>
        <w:pStyle w:val="SemEspaamento"/>
        <w:numPr>
          <w:ilvl w:val="1"/>
          <w:numId w:val="8"/>
        </w:numPr>
        <w:spacing w:before="0"/>
        <w:ind w:left="1418" w:firstLine="0"/>
        <w:rPr>
          <w:rFonts w:asciiTheme="minorHAnsi" w:hAnsiTheme="minorHAnsi" w:cstheme="minorHAnsi"/>
        </w:rPr>
      </w:pPr>
      <w:r w:rsidRPr="00B92D9B">
        <w:rPr>
          <w:rFonts w:asciiTheme="minorHAnsi" w:hAnsiTheme="minorHAnsi" w:cstheme="minorHAnsi"/>
        </w:rPr>
        <w:t xml:space="preserve">Certidão Negativa de Débitos Trabalhistas (CNDT, conforme </w:t>
      </w:r>
      <w:hyperlink r:id="rId88" w:history="1">
        <w:r w:rsidRPr="00B92D9B">
          <w:rPr>
            <w:rStyle w:val="Hyperlink"/>
            <w:rFonts w:asciiTheme="minorHAnsi" w:hAnsiTheme="minorHAnsi" w:cstheme="minorHAnsi"/>
            <w:u w:val="none"/>
          </w:rPr>
          <w:t xml:space="preserve">Lei </w:t>
        </w:r>
        <w:r w:rsidR="00442401" w:rsidRPr="00B92D9B">
          <w:rPr>
            <w:rStyle w:val="Hyperlink"/>
            <w:rFonts w:asciiTheme="minorHAnsi" w:hAnsiTheme="minorHAnsi" w:cstheme="minorHAnsi"/>
            <w:u w:val="none"/>
          </w:rPr>
          <w:t xml:space="preserve">Federal </w:t>
        </w:r>
        <w:r w:rsidRPr="00B92D9B">
          <w:rPr>
            <w:rStyle w:val="Hyperlink"/>
            <w:rFonts w:asciiTheme="minorHAnsi" w:hAnsiTheme="minorHAnsi" w:cstheme="minorHAnsi"/>
            <w:u w:val="none"/>
          </w:rPr>
          <w:t>n</w:t>
        </w:r>
        <w:r w:rsidR="00442401" w:rsidRPr="00B92D9B">
          <w:rPr>
            <w:rStyle w:val="Hyperlink"/>
            <w:rFonts w:asciiTheme="minorHAnsi" w:hAnsiTheme="minorHAnsi" w:cstheme="minorHAnsi"/>
            <w:u w:val="none"/>
          </w:rPr>
          <w:t>º</w:t>
        </w:r>
        <w:r w:rsidRPr="00B92D9B">
          <w:rPr>
            <w:rStyle w:val="Hyperlink"/>
            <w:rFonts w:asciiTheme="minorHAnsi" w:hAnsiTheme="minorHAnsi" w:cstheme="minorHAnsi"/>
            <w:u w:val="none"/>
          </w:rPr>
          <w:t xml:space="preserve"> 12.440/</w:t>
        </w:r>
        <w:r w:rsidR="00442401" w:rsidRPr="00B92D9B">
          <w:rPr>
            <w:rStyle w:val="Hyperlink"/>
            <w:rFonts w:asciiTheme="minorHAnsi" w:hAnsiTheme="minorHAnsi" w:cstheme="minorHAnsi"/>
            <w:u w:val="none"/>
          </w:rPr>
          <w:t>20</w:t>
        </w:r>
        <w:r w:rsidRPr="00B92D9B">
          <w:rPr>
            <w:rStyle w:val="Hyperlink"/>
            <w:rFonts w:asciiTheme="minorHAnsi" w:hAnsiTheme="minorHAnsi" w:cstheme="minorHAnsi"/>
            <w:u w:val="none"/>
          </w:rPr>
          <w:t>11</w:t>
        </w:r>
      </w:hyperlink>
      <w:r w:rsidRPr="00B92D9B">
        <w:rPr>
          <w:rFonts w:asciiTheme="minorHAnsi" w:hAnsiTheme="minorHAnsi" w:cstheme="minorHAnsi"/>
        </w:rPr>
        <w:t>).</w:t>
      </w:r>
    </w:p>
    <w:p w:rsidR="00E879C2" w:rsidRPr="00B92D9B" w:rsidRDefault="00E879C2" w:rsidP="00E879C2">
      <w:pPr>
        <w:pStyle w:val="SemEspaamento"/>
        <w:spacing w:before="0"/>
        <w:rPr>
          <w:rFonts w:asciiTheme="minorHAnsi" w:hAnsiTheme="minorHAnsi" w:cstheme="minorHAnsi"/>
        </w:rPr>
      </w:pPr>
    </w:p>
    <w:p w:rsidR="00403052" w:rsidRPr="00B92D9B" w:rsidRDefault="00057F2F"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QUALIFICAÇÃO ECONÔMICO-FINANCEIRA:</w:t>
      </w:r>
    </w:p>
    <w:p w:rsidR="008078A8" w:rsidRPr="000E5D3A" w:rsidRDefault="008078A8" w:rsidP="000E5D3A">
      <w:pPr>
        <w:pStyle w:val="NormalWeb"/>
        <w:numPr>
          <w:ilvl w:val="1"/>
          <w:numId w:val="8"/>
        </w:numPr>
        <w:shd w:val="clear" w:color="auto" w:fill="FFFFFF"/>
        <w:spacing w:before="0" w:beforeAutospacing="0" w:after="120" w:afterAutospacing="0"/>
        <w:ind w:left="1418" w:firstLine="0"/>
        <w:rPr>
          <w:rFonts w:asciiTheme="minorHAnsi" w:hAnsiTheme="minorHAnsi" w:cstheme="minorHAnsi"/>
          <w:color w:val="000000"/>
          <w:sz w:val="22"/>
          <w:szCs w:val="22"/>
        </w:rPr>
      </w:pPr>
      <w:r w:rsidRPr="00B92D9B">
        <w:rPr>
          <w:rFonts w:asciiTheme="minorHAnsi" w:hAnsiTheme="minorHAnsi" w:cstheme="minorHAnsi"/>
          <w:color w:val="000000"/>
          <w:sz w:val="22"/>
          <w:szCs w:val="22"/>
        </w:rPr>
        <w:t>Certidão negativa de falência expedida pelo distribuidor da sede do fornecedor (</w:t>
      </w:r>
      <w:hyperlink r:id="rId89" w:history="1">
        <w:r w:rsidR="00F120C0" w:rsidRPr="00B92D9B">
          <w:rPr>
            <w:rStyle w:val="Hyperlink"/>
            <w:rFonts w:asciiTheme="minorHAnsi" w:hAnsiTheme="minorHAnsi" w:cstheme="minorHAnsi"/>
            <w:sz w:val="22"/>
            <w:szCs w:val="22"/>
            <w:u w:val="none"/>
          </w:rPr>
          <w:t>Lei Federal nº. 14.133/2021</w:t>
        </w:r>
      </w:hyperlink>
      <w:r w:rsidRPr="00B92D9B">
        <w:rPr>
          <w:rFonts w:asciiTheme="minorHAnsi" w:hAnsiTheme="minorHAnsi" w:cstheme="minorHAnsi"/>
          <w:color w:val="000000"/>
          <w:sz w:val="22"/>
          <w:szCs w:val="22"/>
        </w:rPr>
        <w:t>, art. 69</w:t>
      </w:r>
      <w:r w:rsidRPr="000E5D3A">
        <w:rPr>
          <w:rFonts w:asciiTheme="minorHAnsi" w:hAnsiTheme="minorHAnsi" w:cstheme="minorHAnsi"/>
          <w:color w:val="000000"/>
          <w:sz w:val="22"/>
          <w:szCs w:val="22"/>
        </w:rPr>
        <w:t>, caput, inciso II);</w:t>
      </w:r>
    </w:p>
    <w:p w:rsidR="000E5D3A" w:rsidRPr="000E5D3A" w:rsidRDefault="000E5D3A" w:rsidP="000E5D3A">
      <w:pPr>
        <w:pStyle w:val="NormalWeb"/>
        <w:numPr>
          <w:ilvl w:val="1"/>
          <w:numId w:val="8"/>
        </w:numPr>
        <w:shd w:val="clear" w:color="auto" w:fill="FFFFFF"/>
        <w:spacing w:before="0" w:beforeAutospacing="0" w:after="120" w:afterAutospacing="0"/>
        <w:ind w:left="1418" w:firstLine="0"/>
        <w:rPr>
          <w:rFonts w:asciiTheme="minorHAnsi" w:hAnsiTheme="minorHAnsi" w:cstheme="minorHAnsi"/>
          <w:color w:val="000000"/>
          <w:sz w:val="22"/>
          <w:szCs w:val="22"/>
        </w:rPr>
      </w:pPr>
      <w:r w:rsidRPr="000E5D3A">
        <w:rPr>
          <w:rFonts w:asciiTheme="minorHAnsi" w:hAnsiTheme="minorHAnsi" w:cstheme="minorHAnsi"/>
          <w:color w:val="000000"/>
          <w:sz w:val="22"/>
          <w:szCs w:val="22"/>
        </w:rPr>
        <w:t xml:space="preserve">Balanço patrimonial, demonstração de resultado de exercício e demais demonstrações contábeis dos </w:t>
      </w:r>
      <w:proofErr w:type="gramStart"/>
      <w:r w:rsidRPr="000E5D3A">
        <w:rPr>
          <w:rFonts w:asciiTheme="minorHAnsi" w:hAnsiTheme="minorHAnsi" w:cstheme="minorHAnsi"/>
          <w:color w:val="000000"/>
          <w:sz w:val="22"/>
          <w:szCs w:val="22"/>
        </w:rPr>
        <w:t>2</w:t>
      </w:r>
      <w:proofErr w:type="gramEnd"/>
      <w:r w:rsidRPr="000E5D3A">
        <w:rPr>
          <w:rFonts w:asciiTheme="minorHAnsi" w:hAnsiTheme="minorHAnsi" w:cstheme="minorHAnsi"/>
          <w:color w:val="000000"/>
          <w:sz w:val="22"/>
          <w:szCs w:val="22"/>
        </w:rPr>
        <w:t xml:space="preserve"> (dois) últimos exercícios sociais, comprovando:</w:t>
      </w:r>
    </w:p>
    <w:p w:rsidR="000E5D3A" w:rsidRPr="000E5D3A" w:rsidRDefault="000E5D3A" w:rsidP="00431284">
      <w:pPr>
        <w:pStyle w:val="NormalWeb"/>
        <w:numPr>
          <w:ilvl w:val="0"/>
          <w:numId w:val="72"/>
        </w:numPr>
        <w:shd w:val="clear" w:color="auto" w:fill="FFFFFF"/>
        <w:spacing w:before="0" w:beforeAutospacing="0" w:after="120" w:afterAutospacing="0"/>
        <w:ind w:left="1418" w:firstLine="0"/>
        <w:rPr>
          <w:rFonts w:asciiTheme="minorHAnsi" w:hAnsiTheme="minorHAnsi" w:cstheme="minorHAnsi"/>
          <w:color w:val="000000"/>
          <w:sz w:val="22"/>
          <w:szCs w:val="22"/>
        </w:rPr>
      </w:pPr>
      <w:r w:rsidRPr="000E5D3A">
        <w:rPr>
          <w:rFonts w:asciiTheme="minorHAnsi" w:hAnsiTheme="minorHAnsi" w:cstheme="minorHAnsi"/>
          <w:color w:val="000000"/>
          <w:sz w:val="22"/>
          <w:szCs w:val="22"/>
        </w:rPr>
        <w:t xml:space="preserve">Índices de Liquidez Geral (LG), Liquidez Corrente (LC), e Solvência Geral (SG) superiores a </w:t>
      </w:r>
      <w:proofErr w:type="gramStart"/>
      <w:r w:rsidRPr="000E5D3A">
        <w:rPr>
          <w:rFonts w:asciiTheme="minorHAnsi" w:hAnsiTheme="minorHAnsi" w:cstheme="minorHAnsi"/>
          <w:color w:val="000000"/>
          <w:sz w:val="22"/>
          <w:szCs w:val="22"/>
        </w:rPr>
        <w:t>1</w:t>
      </w:r>
      <w:proofErr w:type="gramEnd"/>
      <w:r w:rsidRPr="000E5D3A">
        <w:rPr>
          <w:rFonts w:asciiTheme="minorHAnsi" w:hAnsiTheme="minorHAnsi" w:cstheme="minorHAnsi"/>
          <w:color w:val="000000"/>
          <w:sz w:val="22"/>
          <w:szCs w:val="22"/>
        </w:rPr>
        <w:t xml:space="preserve"> (um); </w:t>
      </w:r>
    </w:p>
    <w:p w:rsidR="000E5D3A" w:rsidRPr="00431284" w:rsidRDefault="000E5D3A" w:rsidP="00431284">
      <w:pPr>
        <w:pStyle w:val="PargrafodaLista"/>
        <w:numPr>
          <w:ilvl w:val="0"/>
          <w:numId w:val="72"/>
        </w:numPr>
        <w:ind w:left="1418" w:firstLine="0"/>
        <w:rPr>
          <w:rFonts w:eastAsia="Times New Roman" w:cstheme="minorHAnsi"/>
          <w:color w:val="000000"/>
        </w:rPr>
      </w:pPr>
      <w:r w:rsidRPr="00431284">
        <w:rPr>
          <w:rFonts w:eastAsia="Times New Roman" w:cstheme="minorHAnsi"/>
          <w:color w:val="000000"/>
        </w:rPr>
        <w:t xml:space="preserve">As empresas criadas no exercício financeiro da licitação deverão atender a todas as exigências da habilitação e </w:t>
      </w:r>
      <w:proofErr w:type="gramStart"/>
      <w:r w:rsidRPr="00431284">
        <w:rPr>
          <w:rFonts w:eastAsia="Times New Roman" w:cstheme="minorHAnsi"/>
          <w:color w:val="000000"/>
        </w:rPr>
        <w:t>poderão substituir</w:t>
      </w:r>
      <w:proofErr w:type="gramEnd"/>
      <w:r w:rsidRPr="00431284">
        <w:rPr>
          <w:rFonts w:eastAsia="Times New Roman" w:cstheme="minorHAnsi"/>
          <w:color w:val="000000"/>
        </w:rPr>
        <w:t xml:space="preserve"> os demonstrativos contábeis pelo balanço de</w:t>
      </w:r>
      <w:r w:rsidRPr="00431284">
        <w:rPr>
          <w:rFonts w:eastAsia="Times New Roman" w:cstheme="minorHAnsi"/>
          <w:color w:val="000000"/>
        </w:rPr>
        <w:br/>
        <w:t>abertura; e</w:t>
      </w:r>
    </w:p>
    <w:p w:rsidR="000E5D3A" w:rsidRPr="00431284" w:rsidRDefault="000E5D3A" w:rsidP="00431284">
      <w:pPr>
        <w:pStyle w:val="PargrafodaLista"/>
        <w:numPr>
          <w:ilvl w:val="0"/>
          <w:numId w:val="72"/>
        </w:numPr>
        <w:ind w:left="1418" w:firstLine="0"/>
        <w:rPr>
          <w:rFonts w:eastAsia="Times New Roman" w:cstheme="minorHAnsi"/>
          <w:color w:val="000000"/>
        </w:rPr>
      </w:pPr>
      <w:r w:rsidRPr="00431284">
        <w:rPr>
          <w:rFonts w:eastAsia="Times New Roman" w:cstheme="minorHAnsi"/>
          <w:color w:val="000000"/>
        </w:rPr>
        <w:t xml:space="preserve">Os documentos referidos acima limitar-se-ão ao último exercício no caso de a pessoa jurídica ter sido constituída há menos de </w:t>
      </w:r>
      <w:proofErr w:type="gramStart"/>
      <w:r w:rsidRPr="00431284">
        <w:rPr>
          <w:rFonts w:eastAsia="Times New Roman" w:cstheme="minorHAnsi"/>
          <w:color w:val="000000"/>
        </w:rPr>
        <w:t>2</w:t>
      </w:r>
      <w:proofErr w:type="gramEnd"/>
      <w:r w:rsidRPr="00431284">
        <w:rPr>
          <w:rFonts w:eastAsia="Times New Roman" w:cstheme="minorHAnsi"/>
          <w:color w:val="000000"/>
        </w:rPr>
        <w:t xml:space="preserve"> (dois) anos.</w:t>
      </w:r>
    </w:p>
    <w:p w:rsidR="000E5D3A" w:rsidRPr="00431284" w:rsidRDefault="000E5D3A" w:rsidP="00431284">
      <w:pPr>
        <w:pStyle w:val="PargrafodaLista"/>
        <w:numPr>
          <w:ilvl w:val="0"/>
          <w:numId w:val="72"/>
        </w:numPr>
        <w:ind w:left="1418" w:firstLine="0"/>
        <w:rPr>
          <w:rFonts w:eastAsia="Times New Roman" w:cstheme="minorHAnsi"/>
          <w:color w:val="000000"/>
        </w:rPr>
      </w:pPr>
      <w:r w:rsidRPr="00431284">
        <w:rPr>
          <w:rFonts w:eastAsia="Times New Roman" w:cstheme="minorHAnsi"/>
          <w:color w:val="000000"/>
        </w:rPr>
        <w:t xml:space="preserve">Caso a empresa licitante apresente resultado inferior ou igual a </w:t>
      </w:r>
      <w:proofErr w:type="gramStart"/>
      <w:r w:rsidRPr="00431284">
        <w:rPr>
          <w:rFonts w:eastAsia="Times New Roman" w:cstheme="minorHAnsi"/>
          <w:color w:val="000000"/>
        </w:rPr>
        <w:t>1</w:t>
      </w:r>
      <w:proofErr w:type="gramEnd"/>
      <w:r w:rsidRPr="00431284">
        <w:rPr>
          <w:rFonts w:eastAsia="Times New Roman" w:cstheme="minorHAnsi"/>
          <w:color w:val="000000"/>
        </w:rPr>
        <w:t xml:space="preserve"> (um) em qualquer dos índices de Liquidez Geral (LG), Solvência Geral (SG) e Liquidez Corrente (LC), será exigido para</w:t>
      </w:r>
      <w:r w:rsidRPr="00431284">
        <w:rPr>
          <w:rFonts w:eastAsia="Times New Roman" w:cstheme="minorHAnsi"/>
          <w:color w:val="000000"/>
        </w:rPr>
        <w:br/>
        <w:t>fins de habilitação patrimônio líquido mínimo de 5% do valor total estimado da contratação</w:t>
      </w:r>
      <w:r w:rsidR="00BF087E">
        <w:rPr>
          <w:rFonts w:eastAsia="Times New Roman" w:cstheme="minorHAnsi"/>
          <w:color w:val="000000"/>
        </w:rPr>
        <w:t>.</w:t>
      </w:r>
    </w:p>
    <w:p w:rsidR="000E5D3A" w:rsidRPr="00431284" w:rsidRDefault="000E5D3A" w:rsidP="00431284">
      <w:pPr>
        <w:pStyle w:val="PargrafodaLista"/>
        <w:numPr>
          <w:ilvl w:val="0"/>
          <w:numId w:val="72"/>
        </w:numPr>
        <w:ind w:left="1418" w:firstLine="0"/>
        <w:rPr>
          <w:rFonts w:cstheme="minorHAnsi"/>
          <w:b/>
          <w:color w:val="000000"/>
        </w:rPr>
      </w:pPr>
      <w:r w:rsidRPr="00431284">
        <w:rPr>
          <w:rStyle w:val="fontstyle01"/>
          <w:rFonts w:asciiTheme="minorHAnsi" w:hAnsiTheme="minorHAnsi" w:cstheme="minorHAnsi"/>
          <w:b w:val="0"/>
          <w:sz w:val="22"/>
          <w:szCs w:val="22"/>
        </w:rPr>
        <w:t>As empresas criadas no exercício financeiro da licitação deverão atender a todas as</w:t>
      </w:r>
      <w:r w:rsidRPr="00431284">
        <w:rPr>
          <w:rFonts w:cstheme="minorHAnsi"/>
          <w:b/>
          <w:color w:val="000000"/>
        </w:rPr>
        <w:br/>
      </w:r>
      <w:r w:rsidRPr="00431284">
        <w:rPr>
          <w:rStyle w:val="fontstyle01"/>
          <w:rFonts w:asciiTheme="minorHAnsi" w:hAnsiTheme="minorHAnsi" w:cstheme="minorHAnsi"/>
          <w:b w:val="0"/>
          <w:sz w:val="22"/>
          <w:szCs w:val="22"/>
        </w:rPr>
        <w:t xml:space="preserve">exigências da habilitação e </w:t>
      </w:r>
      <w:proofErr w:type="gramStart"/>
      <w:r w:rsidRPr="00431284">
        <w:rPr>
          <w:rStyle w:val="fontstyle01"/>
          <w:rFonts w:asciiTheme="minorHAnsi" w:hAnsiTheme="minorHAnsi" w:cstheme="minorHAnsi"/>
          <w:b w:val="0"/>
          <w:sz w:val="22"/>
          <w:szCs w:val="22"/>
        </w:rPr>
        <w:t>poderão substituir</w:t>
      </w:r>
      <w:proofErr w:type="gramEnd"/>
      <w:r w:rsidRPr="00431284">
        <w:rPr>
          <w:rStyle w:val="fontstyle01"/>
          <w:rFonts w:asciiTheme="minorHAnsi" w:hAnsiTheme="minorHAnsi" w:cstheme="minorHAnsi"/>
          <w:b w:val="0"/>
          <w:sz w:val="22"/>
          <w:szCs w:val="22"/>
        </w:rPr>
        <w:t xml:space="preserve"> os demonstrativos contábeis pelo balanço de</w:t>
      </w:r>
      <w:r w:rsidRPr="00431284">
        <w:rPr>
          <w:rFonts w:cstheme="minorHAnsi"/>
          <w:b/>
          <w:color w:val="000000"/>
        </w:rPr>
        <w:br/>
      </w:r>
      <w:r w:rsidRPr="00431284">
        <w:rPr>
          <w:rStyle w:val="fontstyle01"/>
          <w:rFonts w:asciiTheme="minorHAnsi" w:hAnsiTheme="minorHAnsi" w:cstheme="minorHAnsi"/>
          <w:b w:val="0"/>
          <w:sz w:val="22"/>
          <w:szCs w:val="22"/>
        </w:rPr>
        <w:t>abertura. (Lei nº 14.133, de 2021, art. 65, §1º).</w:t>
      </w:r>
    </w:p>
    <w:p w:rsidR="000E5D3A" w:rsidRPr="00431284" w:rsidRDefault="000E5D3A" w:rsidP="00431284">
      <w:pPr>
        <w:pStyle w:val="PargrafodaLista"/>
        <w:numPr>
          <w:ilvl w:val="0"/>
          <w:numId w:val="72"/>
        </w:numPr>
        <w:ind w:left="1418" w:firstLine="0"/>
        <w:rPr>
          <w:rFonts w:cstheme="minorHAnsi"/>
          <w:b/>
        </w:rPr>
      </w:pPr>
      <w:r w:rsidRPr="00431284">
        <w:rPr>
          <w:rStyle w:val="fontstyle01"/>
          <w:rFonts w:asciiTheme="minorHAnsi" w:hAnsiTheme="minorHAnsi" w:cstheme="minorHAnsi"/>
          <w:b w:val="0"/>
          <w:sz w:val="22"/>
          <w:szCs w:val="22"/>
        </w:rPr>
        <w:t>O atendimento dos índices econômicos previstos neste item deverá ser atestado mediante</w:t>
      </w:r>
      <w:r w:rsidRPr="00431284">
        <w:rPr>
          <w:rFonts w:cstheme="minorHAnsi"/>
          <w:b/>
          <w:color w:val="000000"/>
        </w:rPr>
        <w:br/>
      </w:r>
      <w:r w:rsidRPr="00431284">
        <w:rPr>
          <w:rStyle w:val="fontstyle01"/>
          <w:rFonts w:asciiTheme="minorHAnsi" w:hAnsiTheme="minorHAnsi" w:cstheme="minorHAnsi"/>
          <w:b w:val="0"/>
          <w:sz w:val="22"/>
          <w:szCs w:val="22"/>
        </w:rPr>
        <w:t>declaração assinada por profissional habilitado da área contábil, apresentada pelo fornecedor.</w:t>
      </w:r>
    </w:p>
    <w:p w:rsidR="00E879C2" w:rsidRPr="000E5D3A" w:rsidRDefault="00E879C2" w:rsidP="000E5D3A">
      <w:pPr>
        <w:pStyle w:val="NormalWeb"/>
        <w:shd w:val="clear" w:color="auto" w:fill="FFFFFF"/>
        <w:spacing w:before="0" w:beforeAutospacing="0" w:after="120" w:afterAutospacing="0"/>
        <w:rPr>
          <w:rFonts w:asciiTheme="minorHAnsi" w:hAnsiTheme="minorHAnsi" w:cstheme="minorHAnsi"/>
          <w:color w:val="000000"/>
          <w:sz w:val="22"/>
          <w:szCs w:val="22"/>
        </w:rPr>
      </w:pPr>
    </w:p>
    <w:p w:rsidR="0020626E" w:rsidRPr="00F024DF" w:rsidRDefault="0020626E" w:rsidP="00276ADB">
      <w:pPr>
        <w:pStyle w:val="SemEspaamento"/>
        <w:numPr>
          <w:ilvl w:val="0"/>
          <w:numId w:val="8"/>
        </w:numPr>
        <w:spacing w:before="0"/>
        <w:ind w:left="1418" w:firstLine="0"/>
        <w:rPr>
          <w:rFonts w:asciiTheme="minorHAnsi" w:hAnsiTheme="minorHAnsi" w:cstheme="minorHAnsi"/>
        </w:rPr>
      </w:pPr>
      <w:r w:rsidRPr="00F024DF">
        <w:rPr>
          <w:rFonts w:asciiTheme="minorHAnsi" w:hAnsiTheme="minorHAnsi" w:cstheme="minorHAnsi"/>
          <w:highlight w:val="lightGray"/>
        </w:rPr>
        <w:t>QUALIFICAÇÃO TÉCNICA:</w:t>
      </w:r>
    </w:p>
    <w:p w:rsidR="00521863" w:rsidRPr="00F024DF" w:rsidRDefault="00521863" w:rsidP="00276ADB">
      <w:pPr>
        <w:pStyle w:val="PargrafodaLista"/>
        <w:shd w:val="clear" w:color="auto" w:fill="FFFFFF"/>
        <w:tabs>
          <w:tab w:val="left" w:pos="851"/>
        </w:tabs>
        <w:spacing w:before="0"/>
        <w:textAlignment w:val="baseline"/>
        <w:rPr>
          <w:rFonts w:eastAsia="Times New Roman" w:cstheme="minorHAnsi"/>
        </w:rPr>
      </w:pPr>
    </w:p>
    <w:p w:rsidR="008F335A" w:rsidRPr="00F024DF" w:rsidRDefault="008F335A" w:rsidP="00276ADB">
      <w:pPr>
        <w:pStyle w:val="PargrafodaLista"/>
        <w:numPr>
          <w:ilvl w:val="0"/>
          <w:numId w:val="62"/>
        </w:numPr>
        <w:ind w:left="1418" w:firstLine="0"/>
        <w:rPr>
          <w:rFonts w:eastAsia="Times New Roman" w:cstheme="minorHAnsi"/>
          <w:color w:val="000000"/>
        </w:rPr>
      </w:pPr>
      <w:r w:rsidRPr="00F024DF">
        <w:rPr>
          <w:rFonts w:eastAsia="Times New Roman" w:cstheme="minorHAnsi"/>
          <w:bCs/>
          <w:color w:val="000000"/>
        </w:rPr>
        <w:t xml:space="preserve">Registro ou inscrição da empresa na entidade profissional competente </w:t>
      </w:r>
      <w:r w:rsidRPr="00F024DF">
        <w:rPr>
          <w:rFonts w:eastAsia="Times New Roman" w:cstheme="minorHAnsi"/>
          <w:color w:val="000000"/>
        </w:rPr>
        <w:t>Conselho Regional de Engenharia e Agronomia (CREA) em plena validade.</w:t>
      </w:r>
    </w:p>
    <w:p w:rsidR="008F335A" w:rsidRPr="00F024DF" w:rsidRDefault="008F335A" w:rsidP="00276ADB">
      <w:pPr>
        <w:pStyle w:val="PargrafodaLista"/>
        <w:numPr>
          <w:ilvl w:val="0"/>
          <w:numId w:val="62"/>
        </w:numPr>
        <w:ind w:left="1418" w:firstLine="0"/>
        <w:rPr>
          <w:rFonts w:eastAsia="Times New Roman" w:cstheme="minorHAnsi"/>
          <w:color w:val="000000"/>
        </w:rPr>
      </w:pPr>
      <w:r w:rsidRPr="00F024DF">
        <w:rPr>
          <w:rFonts w:eastAsia="Times New Roman" w:cstheme="minorHAnsi"/>
          <w:color w:val="000000"/>
        </w:rPr>
        <w:t>Sociedades empresárias estrangeiras atenderão à exigência por meio da apresentação, no momento da assinatura do contrato, da solicitação de registro perante a entidade profissional</w:t>
      </w:r>
      <w:r w:rsidR="00C443A6" w:rsidRPr="00F024DF">
        <w:rPr>
          <w:rFonts w:eastAsia="Times New Roman" w:cstheme="minorHAnsi"/>
          <w:color w:val="000000"/>
        </w:rPr>
        <w:t xml:space="preserve"> </w:t>
      </w:r>
      <w:r w:rsidRPr="00F024DF">
        <w:rPr>
          <w:rFonts w:eastAsia="Times New Roman" w:cstheme="minorHAnsi"/>
          <w:color w:val="000000"/>
        </w:rPr>
        <w:t>competente no Brasil.</w:t>
      </w:r>
    </w:p>
    <w:p w:rsidR="008F335A" w:rsidRPr="00F024DF" w:rsidRDefault="008F335A" w:rsidP="00C443A6">
      <w:pPr>
        <w:pStyle w:val="PargrafodaLista"/>
        <w:rPr>
          <w:rFonts w:eastAsia="Times New Roman" w:cstheme="minorHAnsi"/>
          <w:b/>
          <w:bCs/>
          <w:color w:val="000000"/>
        </w:rPr>
      </w:pPr>
      <w:r w:rsidRPr="00F024DF">
        <w:rPr>
          <w:rFonts w:eastAsia="Times New Roman" w:cstheme="minorHAnsi"/>
          <w:color w:val="000000"/>
        </w:rPr>
        <w:br/>
      </w:r>
      <w:r w:rsidR="00C443A6" w:rsidRPr="00F024DF">
        <w:rPr>
          <w:rFonts w:eastAsia="Times New Roman" w:cstheme="minorHAnsi"/>
          <w:b/>
          <w:bCs/>
          <w:color w:val="000000"/>
        </w:rPr>
        <w:t>5.1</w:t>
      </w:r>
      <w:r w:rsidR="00C443A6" w:rsidRPr="00F024DF">
        <w:rPr>
          <w:rFonts w:eastAsia="Times New Roman" w:cstheme="minorHAnsi"/>
          <w:b/>
          <w:bCs/>
          <w:color w:val="000000"/>
        </w:rPr>
        <w:tab/>
      </w:r>
      <w:r w:rsidRPr="00F024DF">
        <w:rPr>
          <w:rFonts w:eastAsia="Times New Roman" w:cstheme="minorHAnsi"/>
          <w:b/>
          <w:bCs/>
          <w:color w:val="000000"/>
        </w:rPr>
        <w:t>Qualificação Técnico-Operacional</w:t>
      </w:r>
    </w:p>
    <w:p w:rsidR="008F335A" w:rsidRPr="00BF087E" w:rsidRDefault="00BF087E" w:rsidP="00C443A6">
      <w:pPr>
        <w:pStyle w:val="PargrafodaLista"/>
        <w:numPr>
          <w:ilvl w:val="0"/>
          <w:numId w:val="73"/>
        </w:numPr>
        <w:ind w:left="1418" w:firstLine="0"/>
        <w:rPr>
          <w:rFonts w:eastAsia="Times New Roman" w:cstheme="minorHAnsi"/>
          <w:color w:val="000000"/>
        </w:rPr>
      </w:pPr>
      <w:r w:rsidRPr="00BF087E">
        <w:rPr>
          <w:rFonts w:cstheme="minorHAnsi"/>
          <w:color w:val="000000"/>
        </w:rPr>
        <w:t xml:space="preserve">Quanto à qualificação técnico-operacional, o contratado deverá apresentar um ou mais </w:t>
      </w:r>
      <w:r w:rsidRPr="00BF087E">
        <w:rPr>
          <w:rFonts w:cstheme="minorHAnsi"/>
          <w:bCs/>
          <w:color w:val="000000"/>
        </w:rPr>
        <w:t>atestados de capacidade técnica</w:t>
      </w:r>
      <w:r w:rsidRPr="00BF087E">
        <w:rPr>
          <w:rFonts w:cstheme="minorHAnsi"/>
          <w:color w:val="000000"/>
        </w:rPr>
        <w:t>, fornecido por pessoa jurídica de direito público ou privado devidamente identificada, em nome do licitante, relativo à execução de obra ou serviço de engenharia, compatível em características, quantidades e prazos com o objeto da presente licitação, envolvendo as parcelas de maior relevância e valor significativo do objeto da licitação:</w:t>
      </w:r>
    </w:p>
    <w:p w:rsidR="008F335A" w:rsidRDefault="008F335A" w:rsidP="00BF087E">
      <w:pPr>
        <w:pStyle w:val="PargrafodaLista"/>
        <w:spacing w:before="0" w:after="0"/>
        <w:ind w:firstLine="709"/>
        <w:jc w:val="left"/>
        <w:rPr>
          <w:rFonts w:eastAsia="Times New Roman" w:cstheme="minorHAnsi"/>
          <w:b/>
          <w:bCs/>
          <w:color w:val="000000"/>
        </w:rPr>
      </w:pPr>
    </w:p>
    <w:tbl>
      <w:tblPr>
        <w:tblW w:w="0" w:type="auto"/>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tblPr>
      <w:tblGrid>
        <w:gridCol w:w="709"/>
        <w:gridCol w:w="3969"/>
        <w:gridCol w:w="708"/>
        <w:gridCol w:w="1701"/>
        <w:gridCol w:w="1701"/>
      </w:tblGrid>
      <w:tr w:rsidR="00BF087E" w:rsidRPr="00BF087E" w:rsidTr="00BF087E">
        <w:tc>
          <w:tcPr>
            <w:tcW w:w="709" w:type="dxa"/>
            <w:tcBorders>
              <w:top w:val="single" w:sz="4" w:space="0" w:color="auto"/>
              <w:left w:val="single" w:sz="4" w:space="0" w:color="auto"/>
              <w:bottom w:val="single" w:sz="4" w:space="0" w:color="auto"/>
              <w:right w:val="single" w:sz="4" w:space="0" w:color="auto"/>
            </w:tcBorders>
            <w:vAlign w:val="center"/>
            <w:hideMark/>
          </w:tcPr>
          <w:p w:rsidR="00BF087E" w:rsidRPr="00BF48D4" w:rsidRDefault="00BF087E" w:rsidP="00BF087E">
            <w:pPr>
              <w:tabs>
                <w:tab w:val="left" w:pos="4287"/>
              </w:tabs>
              <w:spacing w:before="0" w:after="0"/>
              <w:ind w:left="0" w:right="0"/>
              <w:jc w:val="center"/>
              <w:rPr>
                <w:rFonts w:eastAsia="Times New Roman" w:cstheme="minorHAnsi"/>
                <w:sz w:val="18"/>
                <w:szCs w:val="18"/>
              </w:rPr>
            </w:pPr>
            <w:r w:rsidRPr="00F024DF">
              <w:rPr>
                <w:rFonts w:eastAsia="Times New Roman" w:cstheme="minorHAnsi"/>
                <w:b/>
                <w:bCs/>
                <w:color w:val="000000"/>
                <w:sz w:val="18"/>
                <w:szCs w:val="18"/>
              </w:rPr>
              <w:t>Item</w:t>
            </w:r>
          </w:p>
        </w:tc>
        <w:tc>
          <w:tcPr>
            <w:tcW w:w="3969" w:type="dxa"/>
            <w:tcBorders>
              <w:top w:val="single" w:sz="4" w:space="0" w:color="auto"/>
              <w:left w:val="single" w:sz="4" w:space="0" w:color="auto"/>
              <w:bottom w:val="single" w:sz="4" w:space="0" w:color="auto"/>
              <w:right w:val="single" w:sz="4" w:space="0" w:color="auto"/>
            </w:tcBorders>
            <w:vAlign w:val="center"/>
            <w:hideMark/>
          </w:tcPr>
          <w:p w:rsidR="00BF087E" w:rsidRPr="00BF48D4" w:rsidRDefault="00BF087E" w:rsidP="00AE29A0">
            <w:pPr>
              <w:spacing w:before="0" w:after="0"/>
              <w:ind w:left="0" w:right="0"/>
              <w:jc w:val="center"/>
              <w:rPr>
                <w:rFonts w:eastAsia="Times New Roman" w:cstheme="minorHAnsi"/>
                <w:sz w:val="18"/>
                <w:szCs w:val="18"/>
              </w:rPr>
            </w:pPr>
            <w:r w:rsidRPr="00F024DF">
              <w:rPr>
                <w:rFonts w:eastAsia="Times New Roman" w:cstheme="minorHAnsi"/>
                <w:b/>
                <w:bCs/>
                <w:color w:val="000000"/>
                <w:sz w:val="18"/>
                <w:szCs w:val="18"/>
              </w:rPr>
              <w:t>Descrição</w:t>
            </w:r>
          </w:p>
        </w:tc>
        <w:tc>
          <w:tcPr>
            <w:tcW w:w="708" w:type="dxa"/>
            <w:tcBorders>
              <w:top w:val="single" w:sz="4" w:space="0" w:color="auto"/>
              <w:left w:val="single" w:sz="4" w:space="0" w:color="auto"/>
              <w:bottom w:val="single" w:sz="4" w:space="0" w:color="auto"/>
              <w:right w:val="single" w:sz="4" w:space="0" w:color="auto"/>
            </w:tcBorders>
            <w:vAlign w:val="center"/>
            <w:hideMark/>
          </w:tcPr>
          <w:p w:rsidR="00BF087E" w:rsidRPr="00BF48D4" w:rsidRDefault="00BF087E" w:rsidP="00BF087E">
            <w:pPr>
              <w:spacing w:before="0" w:after="0"/>
              <w:ind w:left="0" w:right="0"/>
              <w:jc w:val="center"/>
              <w:rPr>
                <w:rFonts w:eastAsia="Times New Roman" w:cstheme="minorHAnsi"/>
                <w:sz w:val="18"/>
                <w:szCs w:val="18"/>
              </w:rPr>
            </w:pPr>
            <w:r w:rsidRPr="00F024DF">
              <w:rPr>
                <w:rFonts w:eastAsia="Times New Roman" w:cstheme="minorHAnsi"/>
                <w:b/>
                <w:bCs/>
                <w:color w:val="000000"/>
                <w:sz w:val="18"/>
                <w:szCs w:val="18"/>
              </w:rPr>
              <w:t>Un</w:t>
            </w:r>
            <w:r>
              <w:rPr>
                <w:rFonts w:eastAsia="Times New Roman" w:cstheme="minorHAnsi"/>
                <w:b/>
                <w:bCs/>
                <w:color w:val="000000"/>
                <w:sz w:val="18"/>
                <w:szCs w:val="18"/>
              </w:rPr>
              <w:t>d.</w:t>
            </w:r>
          </w:p>
        </w:tc>
        <w:tc>
          <w:tcPr>
            <w:tcW w:w="1701" w:type="dxa"/>
            <w:tcBorders>
              <w:top w:val="single" w:sz="4" w:space="0" w:color="auto"/>
              <w:left w:val="single" w:sz="4" w:space="0" w:color="auto"/>
              <w:bottom w:val="single" w:sz="4" w:space="0" w:color="auto"/>
              <w:right w:val="single" w:sz="4" w:space="0" w:color="auto"/>
            </w:tcBorders>
            <w:vAlign w:val="center"/>
            <w:hideMark/>
          </w:tcPr>
          <w:p w:rsidR="00BF087E" w:rsidRPr="00BF48D4" w:rsidRDefault="00BF087E" w:rsidP="00BF087E">
            <w:pPr>
              <w:spacing w:before="0" w:after="0"/>
              <w:ind w:left="0" w:right="0"/>
              <w:jc w:val="center"/>
              <w:rPr>
                <w:rFonts w:eastAsia="Times New Roman" w:cstheme="minorHAnsi"/>
                <w:sz w:val="18"/>
                <w:szCs w:val="18"/>
              </w:rPr>
            </w:pPr>
            <w:r w:rsidRPr="00F024DF">
              <w:rPr>
                <w:rFonts w:eastAsia="Times New Roman" w:cstheme="minorHAnsi"/>
                <w:b/>
                <w:bCs/>
                <w:color w:val="000000"/>
                <w:sz w:val="18"/>
                <w:szCs w:val="18"/>
              </w:rPr>
              <w:t>Quantidade Total</w:t>
            </w:r>
          </w:p>
        </w:tc>
        <w:tc>
          <w:tcPr>
            <w:tcW w:w="1701" w:type="dxa"/>
            <w:tcBorders>
              <w:top w:val="single" w:sz="4" w:space="0" w:color="auto"/>
              <w:left w:val="single" w:sz="4" w:space="0" w:color="auto"/>
              <w:bottom w:val="single" w:sz="4" w:space="0" w:color="auto"/>
              <w:right w:val="single" w:sz="4" w:space="0" w:color="auto"/>
            </w:tcBorders>
            <w:vAlign w:val="center"/>
            <w:hideMark/>
          </w:tcPr>
          <w:p w:rsidR="00BF087E" w:rsidRPr="00BF48D4" w:rsidRDefault="00BF087E" w:rsidP="00BF087E">
            <w:pPr>
              <w:spacing w:before="0" w:after="0"/>
              <w:ind w:left="-74" w:right="0"/>
              <w:jc w:val="center"/>
              <w:rPr>
                <w:rFonts w:eastAsia="Times New Roman" w:cstheme="minorHAnsi"/>
                <w:sz w:val="18"/>
                <w:szCs w:val="18"/>
              </w:rPr>
            </w:pPr>
            <w:r w:rsidRPr="00F024DF">
              <w:rPr>
                <w:rFonts w:eastAsia="Times New Roman" w:cstheme="minorHAnsi"/>
                <w:b/>
                <w:bCs/>
                <w:color w:val="000000"/>
                <w:sz w:val="18"/>
                <w:szCs w:val="18"/>
              </w:rPr>
              <w:t>Quantidade Mínima</w:t>
            </w:r>
          </w:p>
        </w:tc>
      </w:tr>
      <w:tr w:rsidR="00BF087E" w:rsidRPr="00BF087E" w:rsidTr="00BF087E">
        <w:tc>
          <w:tcPr>
            <w:tcW w:w="709" w:type="dxa"/>
            <w:tcBorders>
              <w:top w:val="single" w:sz="4" w:space="0" w:color="auto"/>
              <w:left w:val="single" w:sz="4" w:space="0" w:color="auto"/>
              <w:bottom w:val="single" w:sz="4" w:space="0" w:color="auto"/>
              <w:right w:val="single" w:sz="4" w:space="0" w:color="auto"/>
            </w:tcBorders>
            <w:vAlign w:val="center"/>
            <w:hideMark/>
          </w:tcPr>
          <w:p w:rsidR="00BF087E" w:rsidRPr="00BF087E" w:rsidRDefault="00BF087E" w:rsidP="00BF087E">
            <w:pPr>
              <w:spacing w:before="0" w:after="0"/>
              <w:ind w:left="0" w:right="0"/>
              <w:jc w:val="center"/>
              <w:rPr>
                <w:rFonts w:eastAsia="Times New Roman" w:cstheme="minorHAnsi"/>
                <w:sz w:val="18"/>
                <w:szCs w:val="18"/>
              </w:rPr>
            </w:pPr>
            <w:proofErr w:type="gramStart"/>
            <w:r w:rsidRPr="00BF087E">
              <w:rPr>
                <w:rFonts w:eastAsia="Times New Roman" w:cstheme="minorHAnsi"/>
                <w:color w:val="000000"/>
                <w:sz w:val="18"/>
                <w:szCs w:val="18"/>
              </w:rPr>
              <w:t>1</w:t>
            </w:r>
            <w:proofErr w:type="gramEnd"/>
          </w:p>
        </w:tc>
        <w:tc>
          <w:tcPr>
            <w:tcW w:w="3969" w:type="dxa"/>
            <w:tcBorders>
              <w:top w:val="single" w:sz="4" w:space="0" w:color="auto"/>
              <w:left w:val="single" w:sz="4" w:space="0" w:color="auto"/>
              <w:bottom w:val="single" w:sz="4" w:space="0" w:color="auto"/>
              <w:right w:val="single" w:sz="4" w:space="0" w:color="auto"/>
            </w:tcBorders>
            <w:vAlign w:val="center"/>
            <w:hideMark/>
          </w:tcPr>
          <w:p w:rsidR="00BF087E" w:rsidRPr="00BF087E" w:rsidRDefault="00BF087E" w:rsidP="00BF087E">
            <w:pPr>
              <w:spacing w:before="0" w:after="0"/>
              <w:ind w:left="0" w:right="0"/>
              <w:rPr>
                <w:rFonts w:eastAsia="Times New Roman" w:cstheme="minorHAnsi"/>
                <w:sz w:val="18"/>
                <w:szCs w:val="18"/>
              </w:rPr>
            </w:pPr>
            <w:r w:rsidRPr="00BF087E">
              <w:rPr>
                <w:rFonts w:eastAsia="Times New Roman" w:cstheme="minorHAnsi"/>
                <w:color w:val="000000"/>
                <w:sz w:val="18"/>
                <w:szCs w:val="18"/>
              </w:rPr>
              <w:t>Placa de regulamentação em</w:t>
            </w:r>
            <w:r>
              <w:rPr>
                <w:rFonts w:eastAsia="Times New Roman" w:cstheme="minorHAnsi"/>
                <w:color w:val="000000"/>
                <w:sz w:val="18"/>
                <w:szCs w:val="18"/>
              </w:rPr>
              <w:t xml:space="preserve"> </w:t>
            </w:r>
            <w:r w:rsidRPr="00BF087E">
              <w:rPr>
                <w:rFonts w:eastAsia="Times New Roman" w:cstheme="minorHAnsi"/>
                <w:color w:val="000000"/>
                <w:sz w:val="18"/>
                <w:szCs w:val="18"/>
              </w:rPr>
              <w:t xml:space="preserve">aço </w:t>
            </w:r>
          </w:p>
        </w:tc>
        <w:tc>
          <w:tcPr>
            <w:tcW w:w="708" w:type="dxa"/>
            <w:tcBorders>
              <w:top w:val="single" w:sz="4" w:space="0" w:color="auto"/>
              <w:left w:val="single" w:sz="4" w:space="0" w:color="auto"/>
              <w:bottom w:val="single" w:sz="4" w:space="0" w:color="auto"/>
              <w:right w:val="single" w:sz="4" w:space="0" w:color="auto"/>
            </w:tcBorders>
            <w:vAlign w:val="center"/>
            <w:hideMark/>
          </w:tcPr>
          <w:p w:rsidR="00BF087E" w:rsidRPr="00BF087E" w:rsidRDefault="00BF087E" w:rsidP="00BF087E">
            <w:pPr>
              <w:spacing w:before="0" w:after="0"/>
              <w:ind w:left="0" w:right="0"/>
              <w:jc w:val="center"/>
              <w:rPr>
                <w:rFonts w:eastAsia="Times New Roman" w:cstheme="minorHAnsi"/>
                <w:sz w:val="18"/>
                <w:szCs w:val="18"/>
              </w:rPr>
            </w:pPr>
            <w:r w:rsidRPr="00BF087E">
              <w:rPr>
                <w:rFonts w:eastAsia="Times New Roman" w:cstheme="minorHAnsi"/>
                <w:color w:val="000000"/>
                <w:sz w:val="18"/>
                <w:szCs w:val="18"/>
              </w:rPr>
              <w:t>Und</w:t>
            </w:r>
            <w:r>
              <w:rPr>
                <w:rFonts w:eastAsia="Times New Roman" w:cstheme="minorHAnsi"/>
                <w:color w:val="000000"/>
                <w:sz w:val="18"/>
                <w:szCs w:val="18"/>
              </w:rPr>
              <w:t>.</w:t>
            </w:r>
          </w:p>
        </w:tc>
        <w:tc>
          <w:tcPr>
            <w:tcW w:w="1701" w:type="dxa"/>
            <w:tcBorders>
              <w:top w:val="single" w:sz="4" w:space="0" w:color="auto"/>
              <w:left w:val="single" w:sz="4" w:space="0" w:color="auto"/>
              <w:bottom w:val="single" w:sz="4" w:space="0" w:color="auto"/>
              <w:right w:val="single" w:sz="4" w:space="0" w:color="auto"/>
            </w:tcBorders>
            <w:vAlign w:val="center"/>
            <w:hideMark/>
          </w:tcPr>
          <w:p w:rsidR="00BF087E" w:rsidRPr="00BF087E" w:rsidRDefault="00BF087E" w:rsidP="00BF087E">
            <w:pPr>
              <w:spacing w:before="0" w:after="0"/>
              <w:ind w:left="0" w:right="0"/>
              <w:jc w:val="center"/>
              <w:rPr>
                <w:rFonts w:eastAsia="Times New Roman" w:cstheme="minorHAnsi"/>
                <w:sz w:val="18"/>
                <w:szCs w:val="18"/>
              </w:rPr>
            </w:pPr>
            <w:r w:rsidRPr="00BF087E">
              <w:rPr>
                <w:rFonts w:eastAsia="Times New Roman" w:cstheme="minorHAnsi"/>
                <w:color w:val="000000"/>
                <w:sz w:val="18"/>
                <w:szCs w:val="18"/>
              </w:rPr>
              <w:t>226</w:t>
            </w:r>
          </w:p>
        </w:tc>
        <w:tc>
          <w:tcPr>
            <w:tcW w:w="1701" w:type="dxa"/>
            <w:tcBorders>
              <w:top w:val="single" w:sz="4" w:space="0" w:color="auto"/>
              <w:left w:val="single" w:sz="4" w:space="0" w:color="auto"/>
              <w:bottom w:val="single" w:sz="4" w:space="0" w:color="auto"/>
              <w:right w:val="single" w:sz="4" w:space="0" w:color="auto"/>
            </w:tcBorders>
            <w:vAlign w:val="center"/>
            <w:hideMark/>
          </w:tcPr>
          <w:p w:rsidR="00BF087E" w:rsidRPr="00BF087E" w:rsidRDefault="00BF087E" w:rsidP="00BF087E">
            <w:pPr>
              <w:spacing w:before="0" w:after="0"/>
              <w:ind w:left="0" w:right="0"/>
              <w:jc w:val="center"/>
              <w:rPr>
                <w:rFonts w:eastAsia="Times New Roman" w:cstheme="minorHAnsi"/>
                <w:sz w:val="18"/>
                <w:szCs w:val="18"/>
              </w:rPr>
            </w:pPr>
            <w:r w:rsidRPr="00BF087E">
              <w:rPr>
                <w:rFonts w:eastAsia="Times New Roman" w:cstheme="minorHAnsi"/>
                <w:color w:val="000000"/>
                <w:sz w:val="18"/>
                <w:szCs w:val="18"/>
              </w:rPr>
              <w:t>113</w:t>
            </w:r>
          </w:p>
        </w:tc>
      </w:tr>
      <w:tr w:rsidR="00BF087E" w:rsidRPr="00BF087E" w:rsidTr="00BF087E">
        <w:tc>
          <w:tcPr>
            <w:tcW w:w="709" w:type="dxa"/>
            <w:tcBorders>
              <w:top w:val="single" w:sz="4" w:space="0" w:color="auto"/>
              <w:left w:val="single" w:sz="4" w:space="0" w:color="auto"/>
              <w:bottom w:val="single" w:sz="4" w:space="0" w:color="auto"/>
              <w:right w:val="single" w:sz="4" w:space="0" w:color="auto"/>
            </w:tcBorders>
            <w:vAlign w:val="center"/>
            <w:hideMark/>
          </w:tcPr>
          <w:p w:rsidR="00BF087E" w:rsidRPr="00BF087E" w:rsidRDefault="00BF087E" w:rsidP="00BF087E">
            <w:pPr>
              <w:spacing w:before="0" w:after="0"/>
              <w:ind w:left="0" w:right="0"/>
              <w:jc w:val="center"/>
              <w:rPr>
                <w:rFonts w:eastAsia="Times New Roman" w:cstheme="minorHAnsi"/>
                <w:sz w:val="18"/>
                <w:szCs w:val="18"/>
              </w:rPr>
            </w:pPr>
            <w:proofErr w:type="gramStart"/>
            <w:r w:rsidRPr="00BF087E">
              <w:rPr>
                <w:rFonts w:eastAsia="Times New Roman" w:cstheme="minorHAnsi"/>
                <w:color w:val="000000"/>
                <w:sz w:val="18"/>
                <w:szCs w:val="18"/>
              </w:rPr>
              <w:t>2</w:t>
            </w:r>
            <w:proofErr w:type="gramEnd"/>
          </w:p>
        </w:tc>
        <w:tc>
          <w:tcPr>
            <w:tcW w:w="3969" w:type="dxa"/>
            <w:tcBorders>
              <w:top w:val="single" w:sz="4" w:space="0" w:color="auto"/>
              <w:left w:val="single" w:sz="4" w:space="0" w:color="auto"/>
              <w:bottom w:val="single" w:sz="4" w:space="0" w:color="auto"/>
              <w:right w:val="single" w:sz="4" w:space="0" w:color="auto"/>
            </w:tcBorders>
            <w:vAlign w:val="center"/>
            <w:hideMark/>
          </w:tcPr>
          <w:p w:rsidR="00BF087E" w:rsidRPr="00BF087E" w:rsidRDefault="00BF087E" w:rsidP="00BF087E">
            <w:pPr>
              <w:spacing w:before="0" w:after="0"/>
              <w:ind w:left="0" w:right="0"/>
              <w:rPr>
                <w:rFonts w:eastAsia="Times New Roman" w:cstheme="minorHAnsi"/>
                <w:sz w:val="18"/>
                <w:szCs w:val="18"/>
              </w:rPr>
            </w:pPr>
            <w:proofErr w:type="gramStart"/>
            <w:r w:rsidRPr="00BF087E">
              <w:rPr>
                <w:rFonts w:eastAsia="Times New Roman" w:cstheme="minorHAnsi"/>
                <w:color w:val="000000"/>
                <w:sz w:val="18"/>
                <w:szCs w:val="18"/>
              </w:rPr>
              <w:t>Tacha</w:t>
            </w:r>
            <w:proofErr w:type="gramEnd"/>
            <w:r w:rsidRPr="00BF087E">
              <w:rPr>
                <w:rFonts w:eastAsia="Times New Roman" w:cstheme="minorHAnsi"/>
                <w:color w:val="000000"/>
                <w:sz w:val="18"/>
                <w:szCs w:val="18"/>
              </w:rPr>
              <w:t xml:space="preserve"> refletiva em plástico</w:t>
            </w:r>
            <w:r>
              <w:rPr>
                <w:rFonts w:eastAsia="Times New Roman" w:cstheme="minorHAnsi"/>
                <w:color w:val="000000"/>
                <w:sz w:val="18"/>
                <w:szCs w:val="18"/>
              </w:rPr>
              <w:t xml:space="preserve"> </w:t>
            </w:r>
            <w:r w:rsidRPr="00BF087E">
              <w:rPr>
                <w:rFonts w:eastAsia="Times New Roman" w:cstheme="minorHAnsi"/>
                <w:color w:val="000000"/>
                <w:sz w:val="18"/>
                <w:szCs w:val="18"/>
              </w:rPr>
              <w:t>injetado - bidirecional tipo I -</w:t>
            </w:r>
            <w:r>
              <w:rPr>
                <w:rFonts w:eastAsia="Times New Roman" w:cstheme="minorHAnsi"/>
                <w:color w:val="000000"/>
                <w:sz w:val="18"/>
                <w:szCs w:val="18"/>
              </w:rPr>
              <w:t xml:space="preserve"> </w:t>
            </w:r>
            <w:r w:rsidRPr="00BF087E">
              <w:rPr>
                <w:rFonts w:eastAsia="Times New Roman" w:cstheme="minorHAnsi"/>
                <w:color w:val="000000"/>
                <w:sz w:val="18"/>
                <w:szCs w:val="18"/>
              </w:rPr>
              <w:t>fornecimento e colocação</w:t>
            </w:r>
          </w:p>
        </w:tc>
        <w:tc>
          <w:tcPr>
            <w:tcW w:w="708" w:type="dxa"/>
            <w:tcBorders>
              <w:top w:val="single" w:sz="4" w:space="0" w:color="auto"/>
              <w:left w:val="single" w:sz="4" w:space="0" w:color="auto"/>
              <w:bottom w:val="single" w:sz="4" w:space="0" w:color="auto"/>
              <w:right w:val="single" w:sz="4" w:space="0" w:color="auto"/>
            </w:tcBorders>
            <w:vAlign w:val="center"/>
            <w:hideMark/>
          </w:tcPr>
          <w:p w:rsidR="00BF087E" w:rsidRPr="00BF087E" w:rsidRDefault="00BF087E" w:rsidP="00BF087E">
            <w:pPr>
              <w:spacing w:before="0" w:after="0"/>
              <w:ind w:left="0" w:right="0"/>
              <w:jc w:val="center"/>
              <w:rPr>
                <w:rFonts w:eastAsia="Times New Roman" w:cstheme="minorHAnsi"/>
                <w:sz w:val="18"/>
                <w:szCs w:val="18"/>
              </w:rPr>
            </w:pPr>
            <w:r w:rsidRPr="00BF087E">
              <w:rPr>
                <w:rFonts w:eastAsia="Times New Roman" w:cstheme="minorHAnsi"/>
                <w:color w:val="000000"/>
                <w:sz w:val="18"/>
                <w:szCs w:val="18"/>
              </w:rPr>
              <w:t>Und</w:t>
            </w:r>
            <w:r>
              <w:rPr>
                <w:rFonts w:eastAsia="Times New Roman" w:cstheme="minorHAnsi"/>
                <w:color w:val="000000"/>
                <w:sz w:val="18"/>
                <w:szCs w:val="18"/>
              </w:rPr>
              <w:t>.</w:t>
            </w:r>
          </w:p>
        </w:tc>
        <w:tc>
          <w:tcPr>
            <w:tcW w:w="1701" w:type="dxa"/>
            <w:tcBorders>
              <w:top w:val="single" w:sz="4" w:space="0" w:color="auto"/>
              <w:left w:val="single" w:sz="4" w:space="0" w:color="auto"/>
              <w:bottom w:val="single" w:sz="4" w:space="0" w:color="auto"/>
              <w:right w:val="single" w:sz="4" w:space="0" w:color="auto"/>
            </w:tcBorders>
            <w:vAlign w:val="center"/>
            <w:hideMark/>
          </w:tcPr>
          <w:p w:rsidR="00BF087E" w:rsidRPr="00BF087E" w:rsidRDefault="00BF087E" w:rsidP="00BF087E">
            <w:pPr>
              <w:spacing w:before="0" w:after="0"/>
              <w:ind w:left="0" w:right="0"/>
              <w:jc w:val="center"/>
              <w:rPr>
                <w:rFonts w:eastAsia="Times New Roman" w:cstheme="minorHAnsi"/>
                <w:sz w:val="18"/>
                <w:szCs w:val="18"/>
              </w:rPr>
            </w:pPr>
            <w:r w:rsidRPr="00BF087E">
              <w:rPr>
                <w:rFonts w:eastAsia="Times New Roman" w:cstheme="minorHAnsi"/>
                <w:color w:val="000000"/>
                <w:sz w:val="18"/>
                <w:szCs w:val="18"/>
              </w:rPr>
              <w:t>8260</w:t>
            </w:r>
          </w:p>
        </w:tc>
        <w:tc>
          <w:tcPr>
            <w:tcW w:w="1701" w:type="dxa"/>
            <w:tcBorders>
              <w:top w:val="single" w:sz="4" w:space="0" w:color="auto"/>
              <w:left w:val="single" w:sz="4" w:space="0" w:color="auto"/>
              <w:bottom w:val="single" w:sz="4" w:space="0" w:color="auto"/>
              <w:right w:val="single" w:sz="4" w:space="0" w:color="auto"/>
            </w:tcBorders>
            <w:vAlign w:val="center"/>
            <w:hideMark/>
          </w:tcPr>
          <w:p w:rsidR="00BF087E" w:rsidRPr="00BF087E" w:rsidRDefault="00BF087E" w:rsidP="00BF087E">
            <w:pPr>
              <w:spacing w:before="0" w:after="0"/>
              <w:ind w:left="0" w:right="0"/>
              <w:jc w:val="center"/>
              <w:rPr>
                <w:rFonts w:eastAsia="Times New Roman" w:cstheme="minorHAnsi"/>
                <w:sz w:val="18"/>
                <w:szCs w:val="18"/>
              </w:rPr>
            </w:pPr>
            <w:r w:rsidRPr="00BF087E">
              <w:rPr>
                <w:rFonts w:eastAsia="Times New Roman" w:cstheme="minorHAnsi"/>
                <w:color w:val="000000"/>
                <w:sz w:val="18"/>
                <w:szCs w:val="18"/>
              </w:rPr>
              <w:t>4.130</w:t>
            </w:r>
          </w:p>
        </w:tc>
      </w:tr>
      <w:tr w:rsidR="00BF087E" w:rsidRPr="00BF087E" w:rsidTr="00BF087E">
        <w:tc>
          <w:tcPr>
            <w:tcW w:w="709" w:type="dxa"/>
            <w:tcBorders>
              <w:top w:val="single" w:sz="4" w:space="0" w:color="auto"/>
              <w:left w:val="single" w:sz="4" w:space="0" w:color="auto"/>
              <w:bottom w:val="single" w:sz="4" w:space="0" w:color="auto"/>
              <w:right w:val="single" w:sz="4" w:space="0" w:color="auto"/>
            </w:tcBorders>
            <w:vAlign w:val="center"/>
            <w:hideMark/>
          </w:tcPr>
          <w:p w:rsidR="00BF087E" w:rsidRPr="00BF087E" w:rsidRDefault="00BF087E" w:rsidP="00BF087E">
            <w:pPr>
              <w:spacing w:before="0" w:after="0"/>
              <w:ind w:left="0" w:right="0"/>
              <w:jc w:val="center"/>
              <w:rPr>
                <w:rFonts w:eastAsia="Times New Roman" w:cstheme="minorHAnsi"/>
                <w:sz w:val="18"/>
                <w:szCs w:val="18"/>
              </w:rPr>
            </w:pPr>
            <w:proofErr w:type="gramStart"/>
            <w:r w:rsidRPr="00BF087E">
              <w:rPr>
                <w:rFonts w:eastAsia="Times New Roman" w:cstheme="minorHAnsi"/>
                <w:color w:val="000000"/>
                <w:sz w:val="18"/>
                <w:szCs w:val="18"/>
              </w:rPr>
              <w:t>3</w:t>
            </w:r>
            <w:proofErr w:type="gramEnd"/>
          </w:p>
        </w:tc>
        <w:tc>
          <w:tcPr>
            <w:tcW w:w="3969" w:type="dxa"/>
            <w:tcBorders>
              <w:top w:val="single" w:sz="4" w:space="0" w:color="auto"/>
              <w:left w:val="single" w:sz="4" w:space="0" w:color="auto"/>
              <w:bottom w:val="single" w:sz="4" w:space="0" w:color="auto"/>
              <w:right w:val="single" w:sz="4" w:space="0" w:color="auto"/>
            </w:tcBorders>
            <w:vAlign w:val="center"/>
            <w:hideMark/>
          </w:tcPr>
          <w:p w:rsidR="00BF087E" w:rsidRPr="00BF087E" w:rsidRDefault="00BF087E" w:rsidP="00BF087E">
            <w:pPr>
              <w:spacing w:before="0" w:after="0"/>
              <w:ind w:left="0" w:right="0"/>
              <w:rPr>
                <w:rFonts w:eastAsia="Times New Roman" w:cstheme="minorHAnsi"/>
                <w:sz w:val="18"/>
                <w:szCs w:val="18"/>
              </w:rPr>
            </w:pPr>
            <w:proofErr w:type="spellStart"/>
            <w:r w:rsidRPr="00BF087E">
              <w:rPr>
                <w:rFonts w:eastAsia="Times New Roman" w:cstheme="minorHAnsi"/>
                <w:color w:val="000000"/>
                <w:sz w:val="18"/>
                <w:szCs w:val="18"/>
              </w:rPr>
              <w:t>Tachão</w:t>
            </w:r>
            <w:proofErr w:type="spellEnd"/>
            <w:r w:rsidRPr="00BF087E">
              <w:rPr>
                <w:rFonts w:eastAsia="Times New Roman" w:cstheme="minorHAnsi"/>
                <w:color w:val="000000"/>
                <w:sz w:val="18"/>
                <w:szCs w:val="18"/>
              </w:rPr>
              <w:t xml:space="preserve"> refletivo em resina</w:t>
            </w:r>
            <w:r>
              <w:rPr>
                <w:rFonts w:eastAsia="Times New Roman" w:cstheme="minorHAnsi"/>
                <w:color w:val="000000"/>
                <w:sz w:val="18"/>
                <w:szCs w:val="18"/>
              </w:rPr>
              <w:t xml:space="preserve"> </w:t>
            </w:r>
            <w:r w:rsidRPr="00BF087E">
              <w:rPr>
                <w:rFonts w:eastAsia="Times New Roman" w:cstheme="minorHAnsi"/>
                <w:color w:val="000000"/>
                <w:sz w:val="18"/>
                <w:szCs w:val="18"/>
              </w:rPr>
              <w:t>sintética - bidirecional -</w:t>
            </w:r>
            <w:r w:rsidRPr="00BF087E">
              <w:rPr>
                <w:rFonts w:eastAsia="Times New Roman" w:cstheme="minorHAnsi"/>
                <w:color w:val="000000"/>
                <w:sz w:val="18"/>
                <w:szCs w:val="18"/>
              </w:rPr>
              <w:br/>
              <w:t>fornecimento e colocação</w:t>
            </w:r>
          </w:p>
        </w:tc>
        <w:tc>
          <w:tcPr>
            <w:tcW w:w="708" w:type="dxa"/>
            <w:tcBorders>
              <w:top w:val="single" w:sz="4" w:space="0" w:color="auto"/>
              <w:left w:val="single" w:sz="4" w:space="0" w:color="auto"/>
              <w:bottom w:val="single" w:sz="4" w:space="0" w:color="auto"/>
              <w:right w:val="single" w:sz="4" w:space="0" w:color="auto"/>
            </w:tcBorders>
            <w:vAlign w:val="center"/>
            <w:hideMark/>
          </w:tcPr>
          <w:p w:rsidR="00BF087E" w:rsidRPr="00BF087E" w:rsidRDefault="00BF087E" w:rsidP="00BF087E">
            <w:pPr>
              <w:spacing w:before="0" w:after="0"/>
              <w:ind w:left="0" w:right="0"/>
              <w:jc w:val="center"/>
              <w:rPr>
                <w:rFonts w:eastAsia="Times New Roman" w:cstheme="minorHAnsi"/>
                <w:sz w:val="18"/>
                <w:szCs w:val="18"/>
              </w:rPr>
            </w:pPr>
            <w:r w:rsidRPr="00BF087E">
              <w:rPr>
                <w:rFonts w:eastAsia="Times New Roman" w:cstheme="minorHAnsi"/>
                <w:color w:val="000000"/>
                <w:sz w:val="18"/>
                <w:szCs w:val="18"/>
              </w:rPr>
              <w:t>Und</w:t>
            </w:r>
            <w:r>
              <w:rPr>
                <w:rFonts w:eastAsia="Times New Roman" w:cstheme="minorHAnsi"/>
                <w:color w:val="000000"/>
                <w:sz w:val="18"/>
                <w:szCs w:val="18"/>
              </w:rPr>
              <w:t>.</w:t>
            </w:r>
          </w:p>
        </w:tc>
        <w:tc>
          <w:tcPr>
            <w:tcW w:w="1701" w:type="dxa"/>
            <w:tcBorders>
              <w:top w:val="single" w:sz="4" w:space="0" w:color="auto"/>
              <w:left w:val="single" w:sz="4" w:space="0" w:color="auto"/>
              <w:bottom w:val="single" w:sz="4" w:space="0" w:color="auto"/>
              <w:right w:val="single" w:sz="4" w:space="0" w:color="auto"/>
            </w:tcBorders>
            <w:vAlign w:val="center"/>
            <w:hideMark/>
          </w:tcPr>
          <w:p w:rsidR="00BF087E" w:rsidRPr="00BF087E" w:rsidRDefault="00BF087E" w:rsidP="00BF087E">
            <w:pPr>
              <w:spacing w:before="0" w:after="0"/>
              <w:ind w:left="0" w:right="0"/>
              <w:jc w:val="center"/>
              <w:rPr>
                <w:rFonts w:eastAsia="Times New Roman" w:cstheme="minorHAnsi"/>
                <w:sz w:val="18"/>
                <w:szCs w:val="18"/>
              </w:rPr>
            </w:pPr>
            <w:r w:rsidRPr="00BF087E">
              <w:rPr>
                <w:rFonts w:eastAsia="Times New Roman" w:cstheme="minorHAnsi"/>
                <w:color w:val="000000"/>
                <w:sz w:val="18"/>
                <w:szCs w:val="18"/>
              </w:rPr>
              <w:t>1392</w:t>
            </w:r>
          </w:p>
        </w:tc>
        <w:tc>
          <w:tcPr>
            <w:tcW w:w="1701" w:type="dxa"/>
            <w:tcBorders>
              <w:top w:val="single" w:sz="4" w:space="0" w:color="auto"/>
              <w:left w:val="single" w:sz="4" w:space="0" w:color="auto"/>
              <w:bottom w:val="single" w:sz="4" w:space="0" w:color="auto"/>
              <w:right w:val="single" w:sz="4" w:space="0" w:color="auto"/>
            </w:tcBorders>
            <w:vAlign w:val="center"/>
            <w:hideMark/>
          </w:tcPr>
          <w:p w:rsidR="00BF087E" w:rsidRPr="00BF087E" w:rsidRDefault="00BF087E" w:rsidP="00BF087E">
            <w:pPr>
              <w:spacing w:before="0" w:after="0"/>
              <w:ind w:left="0" w:right="0"/>
              <w:jc w:val="center"/>
              <w:rPr>
                <w:rFonts w:eastAsia="Times New Roman" w:cstheme="minorHAnsi"/>
                <w:sz w:val="18"/>
                <w:szCs w:val="18"/>
              </w:rPr>
            </w:pPr>
            <w:r w:rsidRPr="00BF087E">
              <w:rPr>
                <w:rFonts w:eastAsia="Times New Roman" w:cstheme="minorHAnsi"/>
                <w:color w:val="000000"/>
                <w:sz w:val="18"/>
                <w:szCs w:val="18"/>
              </w:rPr>
              <w:t>696</w:t>
            </w:r>
          </w:p>
        </w:tc>
      </w:tr>
      <w:tr w:rsidR="00BF087E" w:rsidRPr="00BF087E" w:rsidTr="00BF087E">
        <w:tc>
          <w:tcPr>
            <w:tcW w:w="709" w:type="dxa"/>
            <w:tcBorders>
              <w:top w:val="single" w:sz="4" w:space="0" w:color="auto"/>
              <w:left w:val="single" w:sz="4" w:space="0" w:color="auto"/>
              <w:bottom w:val="single" w:sz="4" w:space="0" w:color="auto"/>
              <w:right w:val="single" w:sz="4" w:space="0" w:color="auto"/>
            </w:tcBorders>
            <w:vAlign w:val="center"/>
            <w:hideMark/>
          </w:tcPr>
          <w:p w:rsidR="00BF087E" w:rsidRPr="00BF087E" w:rsidRDefault="00BF087E" w:rsidP="00BF087E">
            <w:pPr>
              <w:spacing w:before="0" w:after="0"/>
              <w:ind w:left="0" w:right="0"/>
              <w:jc w:val="center"/>
              <w:rPr>
                <w:rFonts w:eastAsia="Times New Roman" w:cstheme="minorHAnsi"/>
                <w:sz w:val="18"/>
                <w:szCs w:val="18"/>
              </w:rPr>
            </w:pPr>
            <w:proofErr w:type="gramStart"/>
            <w:r w:rsidRPr="00BF087E">
              <w:rPr>
                <w:rFonts w:eastAsia="Times New Roman" w:cstheme="minorHAnsi"/>
                <w:color w:val="000000"/>
                <w:sz w:val="18"/>
                <w:szCs w:val="18"/>
              </w:rPr>
              <w:t>4</w:t>
            </w:r>
            <w:proofErr w:type="gramEnd"/>
          </w:p>
        </w:tc>
        <w:tc>
          <w:tcPr>
            <w:tcW w:w="3969" w:type="dxa"/>
            <w:tcBorders>
              <w:top w:val="single" w:sz="4" w:space="0" w:color="auto"/>
              <w:left w:val="single" w:sz="4" w:space="0" w:color="auto"/>
              <w:bottom w:val="single" w:sz="4" w:space="0" w:color="auto"/>
              <w:right w:val="single" w:sz="4" w:space="0" w:color="auto"/>
            </w:tcBorders>
            <w:vAlign w:val="center"/>
            <w:hideMark/>
          </w:tcPr>
          <w:p w:rsidR="00BF087E" w:rsidRPr="00BF087E" w:rsidRDefault="00BF087E" w:rsidP="00BF087E">
            <w:pPr>
              <w:spacing w:before="0" w:after="0"/>
              <w:ind w:left="0" w:right="0"/>
              <w:rPr>
                <w:rFonts w:eastAsia="Times New Roman" w:cstheme="minorHAnsi"/>
                <w:sz w:val="18"/>
                <w:szCs w:val="18"/>
              </w:rPr>
            </w:pPr>
            <w:r w:rsidRPr="00BF087E">
              <w:rPr>
                <w:rFonts w:eastAsia="Times New Roman" w:cstheme="minorHAnsi"/>
                <w:color w:val="000000"/>
                <w:sz w:val="18"/>
                <w:szCs w:val="18"/>
              </w:rPr>
              <w:t>Pintura de faixa com plástico</w:t>
            </w:r>
            <w:r>
              <w:rPr>
                <w:rFonts w:eastAsia="Times New Roman" w:cstheme="minorHAnsi"/>
                <w:color w:val="000000"/>
                <w:sz w:val="18"/>
                <w:szCs w:val="18"/>
              </w:rPr>
              <w:t xml:space="preserve"> </w:t>
            </w:r>
            <w:r w:rsidRPr="00BF087E">
              <w:rPr>
                <w:rFonts w:eastAsia="Times New Roman" w:cstheme="minorHAnsi"/>
                <w:color w:val="000000"/>
                <w:sz w:val="18"/>
                <w:szCs w:val="18"/>
              </w:rPr>
              <w:t xml:space="preserve">a frio </w:t>
            </w:r>
            <w:proofErr w:type="spellStart"/>
            <w:r w:rsidRPr="00BF087E">
              <w:rPr>
                <w:rFonts w:eastAsia="Times New Roman" w:cstheme="minorHAnsi"/>
                <w:color w:val="000000"/>
                <w:sz w:val="18"/>
                <w:szCs w:val="18"/>
              </w:rPr>
              <w:t>tricomponente</w:t>
            </w:r>
            <w:proofErr w:type="spellEnd"/>
            <w:r w:rsidRPr="00BF087E">
              <w:rPr>
                <w:rFonts w:eastAsia="Times New Roman" w:cstheme="minorHAnsi"/>
                <w:color w:val="000000"/>
                <w:sz w:val="18"/>
                <w:szCs w:val="18"/>
              </w:rPr>
              <w:t xml:space="preserve"> à base</w:t>
            </w:r>
            <w:r>
              <w:rPr>
                <w:rFonts w:eastAsia="Times New Roman" w:cstheme="minorHAnsi"/>
                <w:color w:val="000000"/>
                <w:sz w:val="18"/>
                <w:szCs w:val="18"/>
              </w:rPr>
              <w:t xml:space="preserve"> </w:t>
            </w:r>
            <w:r w:rsidRPr="00BF087E">
              <w:rPr>
                <w:rFonts w:eastAsia="Times New Roman" w:cstheme="minorHAnsi"/>
                <w:color w:val="000000"/>
                <w:sz w:val="18"/>
                <w:szCs w:val="18"/>
              </w:rPr>
              <w:t xml:space="preserve">de resinas </w:t>
            </w:r>
            <w:proofErr w:type="spellStart"/>
            <w:r w:rsidRPr="00BF087E">
              <w:rPr>
                <w:rFonts w:eastAsia="Times New Roman" w:cstheme="minorHAnsi"/>
                <w:color w:val="000000"/>
                <w:sz w:val="18"/>
                <w:szCs w:val="18"/>
              </w:rPr>
              <w:t>metacrílicas</w:t>
            </w:r>
            <w:proofErr w:type="spellEnd"/>
            <w:r w:rsidRPr="00BF087E">
              <w:rPr>
                <w:rFonts w:eastAsia="Times New Roman" w:cstheme="minorHAnsi"/>
                <w:color w:val="000000"/>
                <w:sz w:val="18"/>
                <w:szCs w:val="18"/>
              </w:rPr>
              <w:t xml:space="preserve"> por</w:t>
            </w:r>
            <w:r>
              <w:rPr>
                <w:rFonts w:eastAsia="Times New Roman" w:cstheme="minorHAnsi"/>
                <w:color w:val="000000"/>
                <w:sz w:val="18"/>
                <w:szCs w:val="18"/>
              </w:rPr>
              <w:t xml:space="preserve"> </w:t>
            </w:r>
            <w:r w:rsidRPr="00BF087E">
              <w:rPr>
                <w:rFonts w:eastAsia="Times New Roman" w:cstheme="minorHAnsi"/>
                <w:color w:val="000000"/>
                <w:sz w:val="18"/>
                <w:szCs w:val="18"/>
              </w:rPr>
              <w:t>aspersão - espessura de 0,6</w:t>
            </w:r>
            <w:r>
              <w:rPr>
                <w:rFonts w:eastAsia="Times New Roman" w:cstheme="minorHAnsi"/>
                <w:color w:val="000000"/>
                <w:sz w:val="18"/>
                <w:szCs w:val="18"/>
              </w:rPr>
              <w:t xml:space="preserve"> </w:t>
            </w:r>
            <w:r w:rsidRPr="00BF087E">
              <w:rPr>
                <w:rFonts w:eastAsia="Times New Roman" w:cstheme="minorHAnsi"/>
                <w:color w:val="000000"/>
                <w:sz w:val="18"/>
                <w:szCs w:val="18"/>
              </w:rPr>
              <w:t>mm</w:t>
            </w:r>
          </w:p>
        </w:tc>
        <w:tc>
          <w:tcPr>
            <w:tcW w:w="708" w:type="dxa"/>
            <w:tcBorders>
              <w:top w:val="single" w:sz="4" w:space="0" w:color="auto"/>
              <w:left w:val="single" w:sz="4" w:space="0" w:color="auto"/>
              <w:bottom w:val="single" w:sz="4" w:space="0" w:color="auto"/>
              <w:right w:val="single" w:sz="4" w:space="0" w:color="auto"/>
            </w:tcBorders>
            <w:vAlign w:val="center"/>
            <w:hideMark/>
          </w:tcPr>
          <w:p w:rsidR="00BF087E" w:rsidRPr="00BF087E" w:rsidRDefault="00BF087E" w:rsidP="00BF087E">
            <w:pPr>
              <w:spacing w:before="0" w:after="0"/>
              <w:ind w:left="0" w:right="0"/>
              <w:jc w:val="center"/>
              <w:rPr>
                <w:rFonts w:eastAsia="Times New Roman" w:cstheme="minorHAnsi"/>
                <w:sz w:val="18"/>
                <w:szCs w:val="18"/>
              </w:rPr>
            </w:pPr>
            <w:r w:rsidRPr="00BF087E">
              <w:rPr>
                <w:rFonts w:eastAsia="Times New Roman" w:cstheme="minorHAnsi"/>
                <w:color w:val="000000"/>
                <w:sz w:val="18"/>
                <w:szCs w:val="18"/>
              </w:rPr>
              <w:t>M²</w:t>
            </w:r>
          </w:p>
        </w:tc>
        <w:tc>
          <w:tcPr>
            <w:tcW w:w="1701" w:type="dxa"/>
            <w:tcBorders>
              <w:top w:val="single" w:sz="4" w:space="0" w:color="auto"/>
              <w:left w:val="single" w:sz="4" w:space="0" w:color="auto"/>
              <w:bottom w:val="single" w:sz="4" w:space="0" w:color="auto"/>
              <w:right w:val="single" w:sz="4" w:space="0" w:color="auto"/>
            </w:tcBorders>
            <w:vAlign w:val="center"/>
            <w:hideMark/>
          </w:tcPr>
          <w:p w:rsidR="00BF087E" w:rsidRPr="00BF087E" w:rsidRDefault="00BF087E" w:rsidP="00BF087E">
            <w:pPr>
              <w:spacing w:before="0" w:after="0"/>
              <w:ind w:left="0" w:right="0"/>
              <w:jc w:val="center"/>
              <w:rPr>
                <w:rFonts w:eastAsia="Times New Roman" w:cstheme="minorHAnsi"/>
                <w:sz w:val="18"/>
                <w:szCs w:val="18"/>
              </w:rPr>
            </w:pPr>
            <w:r w:rsidRPr="00BF087E">
              <w:rPr>
                <w:rFonts w:eastAsia="Times New Roman" w:cstheme="minorHAnsi"/>
                <w:color w:val="000000"/>
                <w:sz w:val="18"/>
                <w:szCs w:val="18"/>
              </w:rPr>
              <w:t>4.835,3</w:t>
            </w:r>
          </w:p>
        </w:tc>
        <w:tc>
          <w:tcPr>
            <w:tcW w:w="1701" w:type="dxa"/>
            <w:tcBorders>
              <w:top w:val="single" w:sz="4" w:space="0" w:color="auto"/>
              <w:left w:val="single" w:sz="4" w:space="0" w:color="auto"/>
              <w:bottom w:val="single" w:sz="4" w:space="0" w:color="auto"/>
              <w:right w:val="single" w:sz="4" w:space="0" w:color="auto"/>
            </w:tcBorders>
            <w:vAlign w:val="center"/>
            <w:hideMark/>
          </w:tcPr>
          <w:p w:rsidR="00BF087E" w:rsidRPr="00BF087E" w:rsidRDefault="00BF087E" w:rsidP="00BF087E">
            <w:pPr>
              <w:spacing w:before="0" w:after="0"/>
              <w:ind w:left="0" w:right="0"/>
              <w:jc w:val="center"/>
              <w:rPr>
                <w:rFonts w:eastAsia="Times New Roman" w:cstheme="minorHAnsi"/>
                <w:sz w:val="18"/>
                <w:szCs w:val="18"/>
              </w:rPr>
            </w:pPr>
            <w:r w:rsidRPr="00BF087E">
              <w:rPr>
                <w:rFonts w:eastAsia="Times New Roman" w:cstheme="minorHAnsi"/>
                <w:color w:val="000000"/>
                <w:sz w:val="18"/>
                <w:szCs w:val="18"/>
              </w:rPr>
              <w:t>2.417,65</w:t>
            </w:r>
          </w:p>
        </w:tc>
      </w:tr>
      <w:tr w:rsidR="00BF087E" w:rsidRPr="00BF087E" w:rsidTr="00BF087E">
        <w:tc>
          <w:tcPr>
            <w:tcW w:w="709" w:type="dxa"/>
            <w:tcBorders>
              <w:top w:val="single" w:sz="4" w:space="0" w:color="auto"/>
              <w:left w:val="single" w:sz="4" w:space="0" w:color="auto"/>
              <w:bottom w:val="single" w:sz="4" w:space="0" w:color="auto"/>
              <w:right w:val="single" w:sz="4" w:space="0" w:color="auto"/>
            </w:tcBorders>
            <w:vAlign w:val="center"/>
            <w:hideMark/>
          </w:tcPr>
          <w:p w:rsidR="00BF087E" w:rsidRPr="00BF087E" w:rsidRDefault="00BF087E" w:rsidP="00BF087E">
            <w:pPr>
              <w:spacing w:before="0" w:after="0"/>
              <w:ind w:left="0" w:right="0"/>
              <w:jc w:val="center"/>
              <w:rPr>
                <w:rFonts w:eastAsia="Times New Roman" w:cstheme="minorHAnsi"/>
                <w:sz w:val="18"/>
                <w:szCs w:val="18"/>
              </w:rPr>
            </w:pPr>
            <w:proofErr w:type="gramStart"/>
            <w:r w:rsidRPr="00BF087E">
              <w:rPr>
                <w:rFonts w:eastAsia="Times New Roman" w:cstheme="minorHAnsi"/>
                <w:color w:val="000000"/>
                <w:sz w:val="18"/>
                <w:szCs w:val="18"/>
              </w:rPr>
              <w:t>5</w:t>
            </w:r>
            <w:proofErr w:type="gramEnd"/>
          </w:p>
        </w:tc>
        <w:tc>
          <w:tcPr>
            <w:tcW w:w="3969" w:type="dxa"/>
            <w:tcBorders>
              <w:top w:val="single" w:sz="4" w:space="0" w:color="auto"/>
              <w:left w:val="single" w:sz="4" w:space="0" w:color="auto"/>
              <w:bottom w:val="single" w:sz="4" w:space="0" w:color="auto"/>
              <w:right w:val="single" w:sz="4" w:space="0" w:color="auto"/>
            </w:tcBorders>
            <w:vAlign w:val="center"/>
            <w:hideMark/>
          </w:tcPr>
          <w:p w:rsidR="00BF087E" w:rsidRPr="00BF087E" w:rsidRDefault="00BF087E" w:rsidP="00BF087E">
            <w:pPr>
              <w:spacing w:before="0" w:after="0"/>
              <w:ind w:left="0" w:right="0"/>
              <w:rPr>
                <w:rFonts w:eastAsia="Times New Roman" w:cstheme="minorHAnsi"/>
                <w:sz w:val="18"/>
                <w:szCs w:val="18"/>
              </w:rPr>
            </w:pPr>
            <w:r w:rsidRPr="00BF087E">
              <w:rPr>
                <w:rFonts w:eastAsia="Times New Roman" w:cstheme="minorHAnsi"/>
                <w:color w:val="000000"/>
                <w:sz w:val="18"/>
                <w:szCs w:val="18"/>
              </w:rPr>
              <w:t>Faixa elevada para travessia</w:t>
            </w:r>
            <w:r>
              <w:rPr>
                <w:rFonts w:eastAsia="Times New Roman" w:cstheme="minorHAnsi"/>
                <w:color w:val="000000"/>
                <w:sz w:val="18"/>
                <w:szCs w:val="18"/>
              </w:rPr>
              <w:t xml:space="preserve"> </w:t>
            </w:r>
            <w:r w:rsidRPr="00BF087E">
              <w:rPr>
                <w:rFonts w:eastAsia="Times New Roman" w:cstheme="minorHAnsi"/>
                <w:color w:val="000000"/>
                <w:sz w:val="18"/>
                <w:szCs w:val="18"/>
              </w:rPr>
              <w:t>de pedestres em concreto</w:t>
            </w:r>
            <w:r>
              <w:rPr>
                <w:rFonts w:eastAsia="Times New Roman" w:cstheme="minorHAnsi"/>
                <w:color w:val="000000"/>
                <w:sz w:val="18"/>
                <w:szCs w:val="18"/>
              </w:rPr>
              <w:t xml:space="preserve"> </w:t>
            </w:r>
            <w:r w:rsidRPr="00BF087E">
              <w:rPr>
                <w:rFonts w:eastAsia="Times New Roman" w:cstheme="minorHAnsi"/>
                <w:color w:val="000000"/>
                <w:sz w:val="18"/>
                <w:szCs w:val="18"/>
              </w:rPr>
              <w:t>armado, espessura de 0,15</w:t>
            </w:r>
            <w:r>
              <w:rPr>
                <w:rFonts w:eastAsia="Times New Roman" w:cstheme="minorHAnsi"/>
                <w:color w:val="000000"/>
                <w:sz w:val="18"/>
                <w:szCs w:val="18"/>
              </w:rPr>
              <w:t xml:space="preserve"> </w:t>
            </w:r>
            <w:r w:rsidRPr="00BF087E">
              <w:rPr>
                <w:rFonts w:eastAsia="Times New Roman" w:cstheme="minorHAnsi"/>
                <w:color w:val="000000"/>
                <w:sz w:val="18"/>
                <w:szCs w:val="18"/>
              </w:rPr>
              <w:t>m, dimensão longitudinal e</w:t>
            </w:r>
            <w:r>
              <w:rPr>
                <w:rFonts w:eastAsia="Times New Roman" w:cstheme="minorHAnsi"/>
                <w:color w:val="000000"/>
                <w:sz w:val="18"/>
                <w:szCs w:val="18"/>
              </w:rPr>
              <w:t xml:space="preserve"> </w:t>
            </w:r>
            <w:r w:rsidRPr="00BF087E">
              <w:rPr>
                <w:rFonts w:eastAsia="Times New Roman" w:cstheme="minorHAnsi"/>
                <w:color w:val="000000"/>
                <w:sz w:val="18"/>
                <w:szCs w:val="18"/>
              </w:rPr>
              <w:t xml:space="preserve">transversal </w:t>
            </w:r>
            <w:proofErr w:type="spellStart"/>
            <w:r w:rsidRPr="00BF087E">
              <w:rPr>
                <w:rFonts w:eastAsia="Times New Roman" w:cstheme="minorHAnsi"/>
                <w:color w:val="000000"/>
                <w:sz w:val="18"/>
                <w:szCs w:val="18"/>
              </w:rPr>
              <w:t>variavél</w:t>
            </w:r>
            <w:proofErr w:type="spellEnd"/>
            <w:r w:rsidRPr="00BF087E">
              <w:rPr>
                <w:rFonts w:eastAsia="Times New Roman" w:cstheme="minorHAnsi"/>
                <w:color w:val="000000"/>
                <w:sz w:val="18"/>
                <w:szCs w:val="18"/>
              </w:rPr>
              <w:t>.</w:t>
            </w:r>
          </w:p>
        </w:tc>
        <w:tc>
          <w:tcPr>
            <w:tcW w:w="708" w:type="dxa"/>
            <w:tcBorders>
              <w:top w:val="single" w:sz="4" w:space="0" w:color="auto"/>
              <w:left w:val="single" w:sz="4" w:space="0" w:color="auto"/>
              <w:bottom w:val="single" w:sz="4" w:space="0" w:color="auto"/>
              <w:right w:val="single" w:sz="4" w:space="0" w:color="auto"/>
            </w:tcBorders>
            <w:vAlign w:val="center"/>
            <w:hideMark/>
          </w:tcPr>
          <w:p w:rsidR="00BF087E" w:rsidRPr="00BF087E" w:rsidRDefault="00BF087E" w:rsidP="00BF087E">
            <w:pPr>
              <w:spacing w:before="0" w:after="0"/>
              <w:ind w:left="0" w:right="0"/>
              <w:jc w:val="center"/>
              <w:rPr>
                <w:rFonts w:eastAsia="Times New Roman" w:cstheme="minorHAnsi"/>
                <w:sz w:val="18"/>
                <w:szCs w:val="18"/>
              </w:rPr>
            </w:pPr>
            <w:r w:rsidRPr="00BF087E">
              <w:rPr>
                <w:rFonts w:eastAsia="Times New Roman" w:cstheme="minorHAnsi"/>
                <w:color w:val="000000"/>
                <w:sz w:val="18"/>
                <w:szCs w:val="18"/>
              </w:rPr>
              <w:t>M²</w:t>
            </w:r>
          </w:p>
        </w:tc>
        <w:tc>
          <w:tcPr>
            <w:tcW w:w="1701" w:type="dxa"/>
            <w:tcBorders>
              <w:top w:val="single" w:sz="4" w:space="0" w:color="auto"/>
              <w:left w:val="single" w:sz="4" w:space="0" w:color="auto"/>
              <w:bottom w:val="single" w:sz="4" w:space="0" w:color="auto"/>
              <w:right w:val="single" w:sz="4" w:space="0" w:color="auto"/>
            </w:tcBorders>
            <w:vAlign w:val="center"/>
            <w:hideMark/>
          </w:tcPr>
          <w:p w:rsidR="00BF087E" w:rsidRPr="00BF087E" w:rsidRDefault="00BF087E" w:rsidP="00BF087E">
            <w:pPr>
              <w:spacing w:before="0" w:after="0"/>
              <w:ind w:left="0" w:right="0"/>
              <w:jc w:val="center"/>
              <w:rPr>
                <w:rFonts w:eastAsia="Times New Roman" w:cstheme="minorHAnsi"/>
                <w:sz w:val="18"/>
                <w:szCs w:val="18"/>
              </w:rPr>
            </w:pPr>
            <w:r w:rsidRPr="00BF087E">
              <w:rPr>
                <w:rFonts w:eastAsia="Times New Roman" w:cstheme="minorHAnsi"/>
                <w:color w:val="000000"/>
                <w:sz w:val="18"/>
                <w:szCs w:val="18"/>
              </w:rPr>
              <w:t>217</w:t>
            </w:r>
          </w:p>
        </w:tc>
        <w:tc>
          <w:tcPr>
            <w:tcW w:w="1701" w:type="dxa"/>
            <w:tcBorders>
              <w:top w:val="single" w:sz="4" w:space="0" w:color="auto"/>
              <w:left w:val="single" w:sz="4" w:space="0" w:color="auto"/>
              <w:bottom w:val="single" w:sz="4" w:space="0" w:color="auto"/>
              <w:right w:val="single" w:sz="4" w:space="0" w:color="auto"/>
            </w:tcBorders>
            <w:vAlign w:val="center"/>
            <w:hideMark/>
          </w:tcPr>
          <w:p w:rsidR="00BF087E" w:rsidRPr="00BF087E" w:rsidRDefault="00BF087E" w:rsidP="00BF087E">
            <w:pPr>
              <w:spacing w:before="0" w:after="0"/>
              <w:ind w:left="0" w:right="0"/>
              <w:jc w:val="center"/>
              <w:rPr>
                <w:rFonts w:eastAsia="Times New Roman" w:cstheme="minorHAnsi"/>
                <w:sz w:val="18"/>
                <w:szCs w:val="18"/>
              </w:rPr>
            </w:pPr>
            <w:r w:rsidRPr="00BF087E">
              <w:rPr>
                <w:rFonts w:eastAsia="Times New Roman" w:cstheme="minorHAnsi"/>
                <w:color w:val="000000"/>
                <w:sz w:val="18"/>
                <w:szCs w:val="18"/>
              </w:rPr>
              <w:t>108,50</w:t>
            </w:r>
          </w:p>
        </w:tc>
      </w:tr>
    </w:tbl>
    <w:p w:rsidR="00BF087E" w:rsidRPr="00D7009A" w:rsidRDefault="00BF087E" w:rsidP="00BF087E">
      <w:pPr>
        <w:pStyle w:val="PargrafodaLista"/>
        <w:spacing w:before="0" w:after="0"/>
        <w:ind w:firstLine="709"/>
        <w:jc w:val="left"/>
        <w:rPr>
          <w:rFonts w:eastAsia="Times New Roman" w:cstheme="minorHAnsi"/>
          <w:b/>
          <w:bCs/>
          <w:color w:val="000000"/>
        </w:rPr>
      </w:pPr>
    </w:p>
    <w:p w:rsidR="008F335A" w:rsidRPr="00D7009A" w:rsidRDefault="00D7009A" w:rsidP="00466DE6">
      <w:pPr>
        <w:pStyle w:val="PargrafodaLista"/>
        <w:numPr>
          <w:ilvl w:val="0"/>
          <w:numId w:val="73"/>
        </w:numPr>
        <w:spacing w:before="0" w:after="0"/>
        <w:ind w:left="1418" w:firstLine="0"/>
        <w:rPr>
          <w:rFonts w:eastAsia="Times New Roman" w:cstheme="minorHAnsi"/>
          <w:color w:val="000000"/>
        </w:rPr>
      </w:pPr>
      <w:r w:rsidRPr="00D7009A">
        <w:rPr>
          <w:rFonts w:cstheme="minorHAnsi"/>
          <w:color w:val="000000"/>
        </w:rPr>
        <w:t>Será admitida, para fins de comprovação de quantitativo mínimo do serviço, a</w:t>
      </w:r>
      <w:r w:rsidRPr="00D7009A">
        <w:rPr>
          <w:rFonts w:cstheme="minorHAnsi"/>
          <w:color w:val="000000"/>
        </w:rPr>
        <w:br/>
        <w:t>apresentação e o somatório de diferentes atestados de serviços executados de forma</w:t>
      </w:r>
      <w:r w:rsidRPr="00D7009A">
        <w:rPr>
          <w:rFonts w:cstheme="minorHAnsi"/>
          <w:color w:val="000000"/>
        </w:rPr>
        <w:br/>
        <w:t xml:space="preserve">concomitante, pois essa situação equivale, para fins de comprovação de capacidade </w:t>
      </w:r>
      <w:proofErr w:type="spellStart"/>
      <w:r w:rsidRPr="00D7009A">
        <w:rPr>
          <w:rFonts w:cstheme="minorHAnsi"/>
          <w:color w:val="000000"/>
        </w:rPr>
        <w:t>técnicooperacional</w:t>
      </w:r>
      <w:proofErr w:type="spellEnd"/>
      <w:r w:rsidRPr="00D7009A">
        <w:rPr>
          <w:rFonts w:cstheme="minorHAnsi"/>
          <w:color w:val="000000"/>
        </w:rPr>
        <w:t>, a uma única contratação, nos termos do item 10.9 do Anexo VII-A da IN SEGES/MP</w:t>
      </w:r>
      <w:r w:rsidRPr="00D7009A">
        <w:rPr>
          <w:rFonts w:cstheme="minorHAnsi"/>
          <w:color w:val="000000"/>
        </w:rPr>
        <w:br/>
        <w:t>n. 5/2017, aplicável por força da IN SEGES/ME nº 98/2022.</w:t>
      </w:r>
    </w:p>
    <w:p w:rsidR="008F335A" w:rsidRPr="00D7009A" w:rsidRDefault="008F335A" w:rsidP="00466DE6">
      <w:pPr>
        <w:pStyle w:val="PargrafodaLista"/>
        <w:numPr>
          <w:ilvl w:val="0"/>
          <w:numId w:val="73"/>
        </w:numPr>
        <w:spacing w:before="0" w:after="0"/>
        <w:ind w:left="1418" w:firstLine="0"/>
        <w:rPr>
          <w:rFonts w:eastAsia="Times New Roman" w:cstheme="minorHAnsi"/>
          <w:color w:val="000000"/>
        </w:rPr>
      </w:pPr>
      <w:r w:rsidRPr="00D7009A">
        <w:rPr>
          <w:rFonts w:eastAsia="Times New Roman" w:cstheme="minorHAnsi"/>
          <w:color w:val="000000"/>
        </w:rPr>
        <w:t>Os atestados de capacidade técnica podem ser apresentados em nome da matriz ou da filial da empresa licitante.</w:t>
      </w:r>
    </w:p>
    <w:p w:rsidR="00466DE6" w:rsidRPr="00D7009A" w:rsidRDefault="008F335A" w:rsidP="00466DE6">
      <w:pPr>
        <w:pStyle w:val="PargrafodaLista"/>
        <w:numPr>
          <w:ilvl w:val="0"/>
          <w:numId w:val="73"/>
        </w:numPr>
        <w:ind w:left="1418" w:firstLine="0"/>
        <w:rPr>
          <w:rFonts w:eastAsia="Times New Roman" w:cstheme="minorHAnsi"/>
          <w:color w:val="000000"/>
        </w:rPr>
      </w:pPr>
      <w:r w:rsidRPr="00D7009A">
        <w:rPr>
          <w:rFonts w:eastAsia="Times New Roman" w:cstheme="minorHAnsi"/>
          <w:color w:val="000000"/>
        </w:rPr>
        <w:t>O licitante disponibilizará todas as informações necessárias à comprovação da legitimidade dos atestados, apresentando, quando solicitado pela Administração, cópia do</w:t>
      </w:r>
      <w:r w:rsidRPr="00D7009A">
        <w:rPr>
          <w:rFonts w:eastAsia="Times New Roman" w:cstheme="minorHAnsi"/>
          <w:color w:val="000000"/>
        </w:rPr>
        <w:br/>
        <w:t>contrato que deu suporte à contratação, endereço atual da contratante e local em que foram</w:t>
      </w:r>
      <w:r w:rsidRPr="00D7009A">
        <w:rPr>
          <w:rFonts w:eastAsia="Times New Roman" w:cstheme="minorHAnsi"/>
          <w:color w:val="000000"/>
        </w:rPr>
        <w:br/>
        <w:t>prestados os serviços, entre outros documentos.</w:t>
      </w:r>
    </w:p>
    <w:p w:rsidR="00D7009A" w:rsidRPr="00D7009A" w:rsidRDefault="008F335A" w:rsidP="00D7009A">
      <w:pPr>
        <w:pStyle w:val="PargrafodaLista"/>
        <w:numPr>
          <w:ilvl w:val="0"/>
          <w:numId w:val="73"/>
        </w:numPr>
        <w:ind w:left="1418" w:firstLine="0"/>
        <w:rPr>
          <w:rFonts w:eastAsia="Times New Roman" w:cstheme="minorHAnsi"/>
          <w:color w:val="000000"/>
        </w:rPr>
      </w:pPr>
      <w:r w:rsidRPr="00D7009A">
        <w:rPr>
          <w:rFonts w:eastAsia="Times New Roman" w:cstheme="minorHAnsi"/>
          <w:color w:val="000000"/>
        </w:rPr>
        <w:t>Os atestados deverão referir-se a serviços prestados no âmbito de sua atividade</w:t>
      </w:r>
      <w:r w:rsidRPr="00D7009A">
        <w:rPr>
          <w:rFonts w:eastAsia="Times New Roman" w:cstheme="minorHAnsi"/>
          <w:color w:val="000000"/>
        </w:rPr>
        <w:br/>
        <w:t>econômica principal ou secundária especificadas no contrato social vigente.</w:t>
      </w:r>
    </w:p>
    <w:p w:rsidR="00D7009A" w:rsidRPr="00D7009A" w:rsidRDefault="00D7009A" w:rsidP="00D7009A">
      <w:pPr>
        <w:pStyle w:val="PargrafodaLista"/>
        <w:numPr>
          <w:ilvl w:val="0"/>
          <w:numId w:val="73"/>
        </w:numPr>
        <w:ind w:left="1418" w:firstLine="0"/>
        <w:rPr>
          <w:rFonts w:eastAsia="Times New Roman" w:cstheme="minorHAnsi"/>
          <w:color w:val="000000"/>
        </w:rPr>
      </w:pPr>
      <w:r w:rsidRPr="008060BF">
        <w:rPr>
          <w:rFonts w:eastAsia="Times New Roman" w:cstheme="minorHAnsi"/>
          <w:b/>
          <w:color w:val="000000"/>
        </w:rPr>
        <w:t>Comprovante de Inscrição no Cadastro Técnico Federal de Atividades Potencialmente Poluidoras ou Utilizadores de Recursos Ambientais</w:t>
      </w:r>
      <w:r w:rsidRPr="00D7009A">
        <w:rPr>
          <w:rFonts w:eastAsia="Times New Roman" w:cstheme="minorHAnsi"/>
          <w:color w:val="000000"/>
        </w:rPr>
        <w:t xml:space="preserve"> acompanhado do respectivo </w:t>
      </w:r>
      <w:r w:rsidRPr="008060BF">
        <w:rPr>
          <w:rFonts w:eastAsia="Times New Roman" w:cstheme="minorHAnsi"/>
          <w:b/>
          <w:color w:val="000000"/>
        </w:rPr>
        <w:t>Certificado de</w:t>
      </w:r>
      <w:r w:rsidRPr="008060BF">
        <w:rPr>
          <w:rFonts w:eastAsia="Times New Roman" w:cstheme="minorHAnsi"/>
          <w:b/>
          <w:color w:val="000000"/>
        </w:rPr>
        <w:br/>
        <w:t>Regularidade válido</w:t>
      </w:r>
      <w:r w:rsidRPr="00D7009A">
        <w:rPr>
          <w:rFonts w:eastAsia="Times New Roman" w:cstheme="minorHAnsi"/>
          <w:color w:val="000000"/>
        </w:rPr>
        <w:t>, nos termos do artigo 17, inciso II, da Lei n° 6.938/1981, e da Instrução</w:t>
      </w:r>
      <w:r w:rsidRPr="00D7009A">
        <w:rPr>
          <w:rFonts w:eastAsia="Times New Roman" w:cstheme="minorHAnsi"/>
          <w:color w:val="000000"/>
        </w:rPr>
        <w:br/>
        <w:t>Normativa IBAMA n° 06/2013, e legislação correlata, para o exercício de atividade de obras civis,</w:t>
      </w:r>
      <w:r w:rsidRPr="00D7009A">
        <w:rPr>
          <w:rFonts w:eastAsia="Times New Roman" w:cstheme="minorHAnsi"/>
          <w:color w:val="000000"/>
        </w:rPr>
        <w:br/>
        <w:t>classificada como potencialmente poluidora ou utilizadora de recursos ambientais, conforme</w:t>
      </w:r>
      <w:r w:rsidRPr="00D7009A">
        <w:rPr>
          <w:rFonts w:eastAsia="Times New Roman" w:cstheme="minorHAnsi"/>
          <w:color w:val="000000"/>
        </w:rPr>
        <w:br/>
        <w:t>Anexo I da citada Instrução.</w:t>
      </w:r>
    </w:p>
    <w:p w:rsidR="00C22F70" w:rsidRDefault="00C22F70" w:rsidP="00C22F70">
      <w:pPr>
        <w:pStyle w:val="PargrafodaLista"/>
        <w:rPr>
          <w:rFonts w:eastAsia="Times New Roman" w:cstheme="minorHAnsi"/>
          <w:color w:val="000000"/>
        </w:rPr>
      </w:pPr>
    </w:p>
    <w:p w:rsidR="008F335A" w:rsidRPr="00C22F70" w:rsidRDefault="00C22F70" w:rsidP="00C22F70">
      <w:pPr>
        <w:pStyle w:val="PargrafodaLista"/>
        <w:rPr>
          <w:rFonts w:eastAsia="Times New Roman" w:cstheme="minorHAnsi"/>
          <w:color w:val="000000"/>
        </w:rPr>
      </w:pPr>
      <w:r w:rsidRPr="00C22F70">
        <w:rPr>
          <w:rFonts w:eastAsia="Times New Roman" w:cstheme="minorHAnsi"/>
          <w:b/>
          <w:color w:val="000000"/>
        </w:rPr>
        <w:t>5.2</w:t>
      </w:r>
      <w:r>
        <w:rPr>
          <w:rFonts w:eastAsia="Times New Roman" w:cstheme="minorHAnsi"/>
          <w:color w:val="000000"/>
        </w:rPr>
        <w:tab/>
      </w:r>
      <w:r w:rsidR="008F335A" w:rsidRPr="00C22F70">
        <w:rPr>
          <w:rFonts w:eastAsia="Times New Roman" w:cstheme="minorHAnsi"/>
          <w:b/>
          <w:color w:val="000000"/>
        </w:rPr>
        <w:t>Qualificação Técnico-Profissional</w:t>
      </w:r>
    </w:p>
    <w:p w:rsidR="008F335A" w:rsidRPr="00F024DF" w:rsidRDefault="008F335A" w:rsidP="004D34F9">
      <w:pPr>
        <w:pStyle w:val="PargrafodaLista"/>
        <w:numPr>
          <w:ilvl w:val="0"/>
          <w:numId w:val="74"/>
        </w:numPr>
        <w:spacing w:before="0" w:after="0"/>
        <w:ind w:left="1418" w:firstLine="0"/>
        <w:rPr>
          <w:rFonts w:eastAsia="Times New Roman" w:cstheme="minorHAnsi"/>
          <w:b/>
          <w:bCs/>
          <w:color w:val="000000"/>
        </w:rPr>
      </w:pPr>
      <w:r w:rsidRPr="00F024DF">
        <w:rPr>
          <w:rFonts w:eastAsia="Times New Roman" w:cstheme="minorHAnsi"/>
          <w:color w:val="000000"/>
        </w:rPr>
        <w:t xml:space="preserve">Apresentar </w:t>
      </w:r>
      <w:proofErr w:type="gramStart"/>
      <w:r w:rsidRPr="00C22F70">
        <w:rPr>
          <w:rFonts w:eastAsia="Times New Roman" w:cstheme="minorHAnsi"/>
          <w:bCs/>
          <w:color w:val="000000"/>
        </w:rPr>
        <w:t>profissional(</w:t>
      </w:r>
      <w:proofErr w:type="gramEnd"/>
      <w:r w:rsidRPr="00C22F70">
        <w:rPr>
          <w:rFonts w:eastAsia="Times New Roman" w:cstheme="minorHAnsi"/>
          <w:bCs/>
          <w:color w:val="000000"/>
        </w:rPr>
        <w:t>is) devidamente registrado(s) no conselho profissional</w:t>
      </w:r>
      <w:r w:rsidR="004D34F9" w:rsidRPr="00C22F70">
        <w:rPr>
          <w:rFonts w:eastAsia="Times New Roman" w:cstheme="minorHAnsi"/>
          <w:bCs/>
          <w:color w:val="000000"/>
        </w:rPr>
        <w:t xml:space="preserve"> </w:t>
      </w:r>
      <w:r w:rsidRPr="00C22F70">
        <w:rPr>
          <w:rFonts w:eastAsia="Times New Roman" w:cstheme="minorHAnsi"/>
          <w:bCs/>
          <w:color w:val="000000"/>
        </w:rPr>
        <w:t>competente</w:t>
      </w:r>
      <w:r w:rsidRPr="00F024DF">
        <w:rPr>
          <w:rFonts w:eastAsia="Times New Roman" w:cstheme="minorHAnsi"/>
          <w:color w:val="000000"/>
        </w:rPr>
        <w:t>, detentor de atestado de responsabilidade técnica por execução de serviço de</w:t>
      </w:r>
      <w:r w:rsidR="004D34F9" w:rsidRPr="00F024DF">
        <w:rPr>
          <w:rFonts w:eastAsia="Times New Roman" w:cstheme="minorHAnsi"/>
          <w:color w:val="000000"/>
        </w:rPr>
        <w:t xml:space="preserve"> </w:t>
      </w:r>
      <w:r w:rsidRPr="00F024DF">
        <w:rPr>
          <w:rFonts w:eastAsia="Times New Roman" w:cstheme="minorHAnsi"/>
          <w:color w:val="000000"/>
        </w:rPr>
        <w:t>características semelhantes ao objeto da contratação.</w:t>
      </w:r>
    </w:p>
    <w:p w:rsidR="004D34F9" w:rsidRPr="00F024DF" w:rsidRDefault="008F335A" w:rsidP="004D34F9">
      <w:pPr>
        <w:pStyle w:val="PargrafodaLista"/>
        <w:numPr>
          <w:ilvl w:val="0"/>
          <w:numId w:val="74"/>
        </w:numPr>
        <w:spacing w:before="0" w:after="0"/>
        <w:ind w:left="1418" w:firstLine="0"/>
        <w:rPr>
          <w:rFonts w:eastAsia="Times New Roman" w:cstheme="minorHAnsi"/>
        </w:rPr>
      </w:pPr>
      <w:r w:rsidRPr="00F024DF">
        <w:rPr>
          <w:rFonts w:eastAsia="Times New Roman" w:cstheme="minorHAnsi"/>
          <w:color w:val="000000"/>
        </w:rPr>
        <w:t xml:space="preserve">O(s) </w:t>
      </w:r>
      <w:proofErr w:type="gramStart"/>
      <w:r w:rsidRPr="00F024DF">
        <w:rPr>
          <w:rFonts w:eastAsia="Times New Roman" w:cstheme="minorHAnsi"/>
          <w:color w:val="000000"/>
        </w:rPr>
        <w:t>profissional(</w:t>
      </w:r>
      <w:proofErr w:type="gramEnd"/>
      <w:r w:rsidRPr="00F024DF">
        <w:rPr>
          <w:rFonts w:eastAsia="Times New Roman" w:cstheme="minorHAnsi"/>
          <w:color w:val="000000"/>
        </w:rPr>
        <w:t>is) indicado(s) na forma supra deverá(ão) participar da obra ou serviço</w:t>
      </w:r>
      <w:r w:rsidR="004D34F9" w:rsidRPr="00F024DF">
        <w:rPr>
          <w:rFonts w:eastAsia="Times New Roman" w:cstheme="minorHAnsi"/>
        </w:rPr>
        <w:t xml:space="preserve"> </w:t>
      </w:r>
      <w:r w:rsidRPr="00F024DF">
        <w:rPr>
          <w:rFonts w:eastAsia="Times New Roman" w:cstheme="minorHAnsi"/>
          <w:color w:val="000000"/>
        </w:rPr>
        <w:t>objeto do contrato, e será admitida a sua substituição por profissionais de experiência equivalente</w:t>
      </w:r>
      <w:r w:rsidR="004D34F9" w:rsidRPr="00F024DF">
        <w:rPr>
          <w:rFonts w:eastAsia="Times New Roman" w:cstheme="minorHAnsi"/>
          <w:color w:val="000000"/>
        </w:rPr>
        <w:t xml:space="preserve"> </w:t>
      </w:r>
      <w:r w:rsidRPr="00F024DF">
        <w:rPr>
          <w:rFonts w:eastAsia="Times New Roman" w:cstheme="minorHAnsi"/>
          <w:color w:val="000000"/>
        </w:rPr>
        <w:t>ou superior, desde que aprovada pela Administração (§ 6º do art. 67 da Lei nº 14.133, de 2021).</w:t>
      </w:r>
    </w:p>
    <w:p w:rsidR="008F335A" w:rsidRPr="00F024DF" w:rsidRDefault="008F335A" w:rsidP="004D34F9">
      <w:pPr>
        <w:pStyle w:val="PargrafodaLista"/>
        <w:numPr>
          <w:ilvl w:val="0"/>
          <w:numId w:val="74"/>
        </w:numPr>
        <w:spacing w:before="0" w:after="0"/>
        <w:ind w:left="1418" w:firstLine="0"/>
        <w:rPr>
          <w:rFonts w:eastAsia="Times New Roman" w:cstheme="minorHAnsi"/>
        </w:rPr>
      </w:pPr>
      <w:r w:rsidRPr="00F024DF">
        <w:rPr>
          <w:rFonts w:eastAsia="Times New Roman" w:cstheme="minorHAnsi"/>
          <w:color w:val="000000"/>
        </w:rPr>
        <w:t>A comprovação da qualificação técnico-profissional, será realizada mediante</w:t>
      </w:r>
      <w:r w:rsidRPr="00F024DF">
        <w:rPr>
          <w:rFonts w:eastAsia="Times New Roman" w:cstheme="minorHAnsi"/>
          <w:color w:val="000000"/>
        </w:rPr>
        <w:br/>
        <w:t xml:space="preserve">apresentação de </w:t>
      </w:r>
      <w:r w:rsidRPr="00C22F70">
        <w:rPr>
          <w:rFonts w:eastAsia="Times New Roman" w:cstheme="minorHAnsi"/>
          <w:bCs/>
          <w:color w:val="000000"/>
        </w:rPr>
        <w:t>Certidão de Acervo Técnico CAT</w:t>
      </w:r>
      <w:r w:rsidRPr="00C22F70">
        <w:rPr>
          <w:rFonts w:eastAsia="Times New Roman" w:cstheme="minorHAnsi"/>
          <w:color w:val="000000"/>
        </w:rPr>
        <w:t xml:space="preserve">, </w:t>
      </w:r>
      <w:r w:rsidRPr="00C22F70">
        <w:rPr>
          <w:rFonts w:eastAsia="Times New Roman" w:cstheme="minorHAnsi"/>
          <w:bCs/>
          <w:color w:val="000000"/>
        </w:rPr>
        <w:t>expedida pelo conselho competente da</w:t>
      </w:r>
      <w:r w:rsidR="004D34F9" w:rsidRPr="00C22F70">
        <w:rPr>
          <w:rFonts w:eastAsia="Times New Roman" w:cstheme="minorHAnsi"/>
          <w:bCs/>
          <w:color w:val="000000"/>
        </w:rPr>
        <w:t xml:space="preserve"> </w:t>
      </w:r>
      <w:r w:rsidRPr="00C22F70">
        <w:rPr>
          <w:rFonts w:eastAsia="Times New Roman" w:cstheme="minorHAnsi"/>
          <w:bCs/>
          <w:color w:val="000000"/>
        </w:rPr>
        <w:t>região pertinente</w:t>
      </w:r>
      <w:r w:rsidRPr="00F024DF">
        <w:rPr>
          <w:rFonts w:eastAsia="Times New Roman" w:cstheme="minorHAnsi"/>
          <w:color w:val="000000"/>
        </w:rPr>
        <w:t xml:space="preserve">, nos termos da legislação aplicável, em nome do(s) </w:t>
      </w:r>
      <w:proofErr w:type="gramStart"/>
      <w:r w:rsidRPr="00F024DF">
        <w:rPr>
          <w:rFonts w:eastAsia="Times New Roman" w:cstheme="minorHAnsi"/>
          <w:color w:val="000000"/>
        </w:rPr>
        <w:t>responsável(</w:t>
      </w:r>
      <w:proofErr w:type="gramEnd"/>
      <w:r w:rsidRPr="00F024DF">
        <w:rPr>
          <w:rFonts w:eastAsia="Times New Roman" w:cstheme="minorHAnsi"/>
          <w:color w:val="000000"/>
        </w:rPr>
        <w:t>is) técnico(s)</w:t>
      </w:r>
      <w:r w:rsidR="004D34F9" w:rsidRPr="00F024DF">
        <w:rPr>
          <w:rFonts w:eastAsia="Times New Roman" w:cstheme="minorHAnsi"/>
          <w:color w:val="000000"/>
        </w:rPr>
        <w:t xml:space="preserve"> </w:t>
      </w:r>
      <w:r w:rsidRPr="00F024DF">
        <w:rPr>
          <w:rFonts w:eastAsia="Times New Roman" w:cstheme="minorHAnsi"/>
          <w:color w:val="000000"/>
        </w:rPr>
        <w:t>e/ou membros da equipe técnica que participarão dos serviços de engenharia, que demonstre a</w:t>
      </w:r>
      <w:r w:rsidR="004D34F9" w:rsidRPr="00F024DF">
        <w:rPr>
          <w:rFonts w:eastAsia="Times New Roman" w:cstheme="minorHAnsi"/>
          <w:color w:val="000000"/>
        </w:rPr>
        <w:t xml:space="preserve"> </w:t>
      </w:r>
      <w:r w:rsidRPr="00F024DF">
        <w:rPr>
          <w:rFonts w:eastAsia="Times New Roman" w:cstheme="minorHAnsi"/>
          <w:color w:val="000000"/>
        </w:rPr>
        <w:t>Anotação de Responsabilidade Técnica ART relativo à execução dos serviços que compõem as</w:t>
      </w:r>
      <w:r w:rsidR="004D34F9" w:rsidRPr="00F024DF">
        <w:rPr>
          <w:rFonts w:eastAsia="Times New Roman" w:cstheme="minorHAnsi"/>
          <w:color w:val="000000"/>
        </w:rPr>
        <w:t xml:space="preserve"> </w:t>
      </w:r>
      <w:r w:rsidRPr="00F024DF">
        <w:rPr>
          <w:rFonts w:eastAsia="Times New Roman" w:cstheme="minorHAnsi"/>
          <w:color w:val="000000"/>
        </w:rPr>
        <w:t>parcelas de maior relevância técnica e valor significativo da contratação, a saber:</w:t>
      </w:r>
    </w:p>
    <w:p w:rsidR="004D34F9" w:rsidRPr="00F024DF" w:rsidRDefault="004D34F9" w:rsidP="00F024DF">
      <w:pPr>
        <w:pStyle w:val="PargrafodaLista"/>
        <w:spacing w:before="0" w:after="0"/>
        <w:jc w:val="center"/>
        <w:rPr>
          <w:rFonts w:eastAsia="Times New Roman" w:cstheme="minorHAnsi"/>
          <w:color w:val="000000"/>
        </w:rPr>
      </w:pPr>
    </w:p>
    <w:p w:rsidR="004D34F9" w:rsidRDefault="004D34F9" w:rsidP="004D34F9">
      <w:pPr>
        <w:pStyle w:val="PargrafodaLista"/>
        <w:spacing w:before="0" w:after="0"/>
        <w:rPr>
          <w:rFonts w:eastAsia="Times New Roman" w:cstheme="minorHAnsi"/>
        </w:rPr>
      </w:pPr>
    </w:p>
    <w:tbl>
      <w:tblPr>
        <w:tblW w:w="0" w:type="auto"/>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tblPr>
      <w:tblGrid>
        <w:gridCol w:w="709"/>
        <w:gridCol w:w="3969"/>
        <w:gridCol w:w="708"/>
        <w:gridCol w:w="1701"/>
        <w:gridCol w:w="1701"/>
      </w:tblGrid>
      <w:tr w:rsidR="008060BF" w:rsidRPr="00BF087E" w:rsidTr="00AE29A0">
        <w:tc>
          <w:tcPr>
            <w:tcW w:w="709" w:type="dxa"/>
            <w:tcBorders>
              <w:top w:val="single" w:sz="4" w:space="0" w:color="auto"/>
              <w:left w:val="single" w:sz="4" w:space="0" w:color="auto"/>
              <w:bottom w:val="single" w:sz="4" w:space="0" w:color="auto"/>
              <w:right w:val="single" w:sz="4" w:space="0" w:color="auto"/>
            </w:tcBorders>
            <w:vAlign w:val="center"/>
            <w:hideMark/>
          </w:tcPr>
          <w:p w:rsidR="008060BF" w:rsidRPr="00BF48D4" w:rsidRDefault="008060BF" w:rsidP="00AE29A0">
            <w:pPr>
              <w:tabs>
                <w:tab w:val="left" w:pos="4287"/>
              </w:tabs>
              <w:spacing w:before="0" w:after="0"/>
              <w:ind w:left="0" w:right="0"/>
              <w:jc w:val="center"/>
              <w:rPr>
                <w:rFonts w:eastAsia="Times New Roman" w:cstheme="minorHAnsi"/>
                <w:sz w:val="18"/>
                <w:szCs w:val="18"/>
              </w:rPr>
            </w:pPr>
            <w:r w:rsidRPr="00F024DF">
              <w:rPr>
                <w:rFonts w:eastAsia="Times New Roman" w:cstheme="minorHAnsi"/>
                <w:b/>
                <w:bCs/>
                <w:color w:val="000000"/>
                <w:sz w:val="18"/>
                <w:szCs w:val="18"/>
              </w:rPr>
              <w:t>Item</w:t>
            </w:r>
          </w:p>
        </w:tc>
        <w:tc>
          <w:tcPr>
            <w:tcW w:w="3969" w:type="dxa"/>
            <w:tcBorders>
              <w:top w:val="single" w:sz="4" w:space="0" w:color="auto"/>
              <w:left w:val="single" w:sz="4" w:space="0" w:color="auto"/>
              <w:bottom w:val="single" w:sz="4" w:space="0" w:color="auto"/>
              <w:right w:val="single" w:sz="4" w:space="0" w:color="auto"/>
            </w:tcBorders>
            <w:vAlign w:val="center"/>
            <w:hideMark/>
          </w:tcPr>
          <w:p w:rsidR="008060BF" w:rsidRPr="00BF48D4" w:rsidRDefault="008060BF" w:rsidP="00AE29A0">
            <w:pPr>
              <w:spacing w:before="0" w:after="0"/>
              <w:ind w:left="0" w:right="0"/>
              <w:jc w:val="center"/>
              <w:rPr>
                <w:rFonts w:eastAsia="Times New Roman" w:cstheme="minorHAnsi"/>
                <w:sz w:val="18"/>
                <w:szCs w:val="18"/>
              </w:rPr>
            </w:pPr>
            <w:r w:rsidRPr="00F024DF">
              <w:rPr>
                <w:rFonts w:eastAsia="Times New Roman" w:cstheme="minorHAnsi"/>
                <w:b/>
                <w:bCs/>
                <w:color w:val="000000"/>
                <w:sz w:val="18"/>
                <w:szCs w:val="18"/>
              </w:rPr>
              <w:t>Descrição</w:t>
            </w:r>
          </w:p>
        </w:tc>
        <w:tc>
          <w:tcPr>
            <w:tcW w:w="708" w:type="dxa"/>
            <w:tcBorders>
              <w:top w:val="single" w:sz="4" w:space="0" w:color="auto"/>
              <w:left w:val="single" w:sz="4" w:space="0" w:color="auto"/>
              <w:bottom w:val="single" w:sz="4" w:space="0" w:color="auto"/>
              <w:right w:val="single" w:sz="4" w:space="0" w:color="auto"/>
            </w:tcBorders>
            <w:vAlign w:val="center"/>
            <w:hideMark/>
          </w:tcPr>
          <w:p w:rsidR="008060BF" w:rsidRPr="00BF48D4" w:rsidRDefault="008060BF" w:rsidP="00AE29A0">
            <w:pPr>
              <w:spacing w:before="0" w:after="0"/>
              <w:ind w:left="0" w:right="0"/>
              <w:jc w:val="center"/>
              <w:rPr>
                <w:rFonts w:eastAsia="Times New Roman" w:cstheme="minorHAnsi"/>
                <w:sz w:val="18"/>
                <w:szCs w:val="18"/>
              </w:rPr>
            </w:pPr>
            <w:r w:rsidRPr="00F024DF">
              <w:rPr>
                <w:rFonts w:eastAsia="Times New Roman" w:cstheme="minorHAnsi"/>
                <w:b/>
                <w:bCs/>
                <w:color w:val="000000"/>
                <w:sz w:val="18"/>
                <w:szCs w:val="18"/>
              </w:rPr>
              <w:t>Un</w:t>
            </w:r>
            <w:r>
              <w:rPr>
                <w:rFonts w:eastAsia="Times New Roman" w:cstheme="minorHAnsi"/>
                <w:b/>
                <w:bCs/>
                <w:color w:val="000000"/>
                <w:sz w:val="18"/>
                <w:szCs w:val="18"/>
              </w:rPr>
              <w:t>d.</w:t>
            </w:r>
          </w:p>
        </w:tc>
        <w:tc>
          <w:tcPr>
            <w:tcW w:w="1701" w:type="dxa"/>
            <w:tcBorders>
              <w:top w:val="single" w:sz="4" w:space="0" w:color="auto"/>
              <w:left w:val="single" w:sz="4" w:space="0" w:color="auto"/>
              <w:bottom w:val="single" w:sz="4" w:space="0" w:color="auto"/>
              <w:right w:val="single" w:sz="4" w:space="0" w:color="auto"/>
            </w:tcBorders>
            <w:vAlign w:val="center"/>
            <w:hideMark/>
          </w:tcPr>
          <w:p w:rsidR="008060BF" w:rsidRPr="00BF48D4" w:rsidRDefault="008060BF" w:rsidP="00AE29A0">
            <w:pPr>
              <w:spacing w:before="0" w:after="0"/>
              <w:ind w:left="0" w:right="0"/>
              <w:jc w:val="center"/>
              <w:rPr>
                <w:rFonts w:eastAsia="Times New Roman" w:cstheme="minorHAnsi"/>
                <w:sz w:val="18"/>
                <w:szCs w:val="18"/>
              </w:rPr>
            </w:pPr>
            <w:r w:rsidRPr="00F024DF">
              <w:rPr>
                <w:rFonts w:eastAsia="Times New Roman" w:cstheme="minorHAnsi"/>
                <w:b/>
                <w:bCs/>
                <w:color w:val="000000"/>
                <w:sz w:val="18"/>
                <w:szCs w:val="18"/>
              </w:rPr>
              <w:t>Quantidade Total</w:t>
            </w:r>
          </w:p>
        </w:tc>
        <w:tc>
          <w:tcPr>
            <w:tcW w:w="1701" w:type="dxa"/>
            <w:tcBorders>
              <w:top w:val="single" w:sz="4" w:space="0" w:color="auto"/>
              <w:left w:val="single" w:sz="4" w:space="0" w:color="auto"/>
              <w:bottom w:val="single" w:sz="4" w:space="0" w:color="auto"/>
              <w:right w:val="single" w:sz="4" w:space="0" w:color="auto"/>
            </w:tcBorders>
            <w:vAlign w:val="center"/>
            <w:hideMark/>
          </w:tcPr>
          <w:p w:rsidR="008060BF" w:rsidRPr="00BF48D4" w:rsidRDefault="008060BF" w:rsidP="00AE29A0">
            <w:pPr>
              <w:spacing w:before="0" w:after="0"/>
              <w:ind w:left="-74" w:right="0"/>
              <w:jc w:val="center"/>
              <w:rPr>
                <w:rFonts w:eastAsia="Times New Roman" w:cstheme="minorHAnsi"/>
                <w:sz w:val="18"/>
                <w:szCs w:val="18"/>
              </w:rPr>
            </w:pPr>
            <w:r w:rsidRPr="00F024DF">
              <w:rPr>
                <w:rFonts w:eastAsia="Times New Roman" w:cstheme="minorHAnsi"/>
                <w:b/>
                <w:bCs/>
                <w:color w:val="000000"/>
                <w:sz w:val="18"/>
                <w:szCs w:val="18"/>
              </w:rPr>
              <w:t>Quantidade Mínima</w:t>
            </w:r>
          </w:p>
        </w:tc>
      </w:tr>
      <w:tr w:rsidR="008060BF" w:rsidRPr="00BF087E" w:rsidTr="00AE29A0">
        <w:tc>
          <w:tcPr>
            <w:tcW w:w="709" w:type="dxa"/>
            <w:tcBorders>
              <w:top w:val="single" w:sz="4" w:space="0" w:color="auto"/>
              <w:left w:val="single" w:sz="4" w:space="0" w:color="auto"/>
              <w:bottom w:val="single" w:sz="4" w:space="0" w:color="auto"/>
              <w:right w:val="single" w:sz="4" w:space="0" w:color="auto"/>
            </w:tcBorders>
            <w:vAlign w:val="center"/>
            <w:hideMark/>
          </w:tcPr>
          <w:p w:rsidR="008060BF" w:rsidRPr="00BF087E" w:rsidRDefault="008060BF" w:rsidP="00AE29A0">
            <w:pPr>
              <w:spacing w:before="0" w:after="0"/>
              <w:ind w:left="0" w:right="0"/>
              <w:jc w:val="center"/>
              <w:rPr>
                <w:rFonts w:eastAsia="Times New Roman" w:cstheme="minorHAnsi"/>
                <w:sz w:val="18"/>
                <w:szCs w:val="18"/>
              </w:rPr>
            </w:pPr>
            <w:proofErr w:type="gramStart"/>
            <w:r w:rsidRPr="00BF087E">
              <w:rPr>
                <w:rFonts w:eastAsia="Times New Roman" w:cstheme="minorHAnsi"/>
                <w:color w:val="000000"/>
                <w:sz w:val="18"/>
                <w:szCs w:val="18"/>
              </w:rPr>
              <w:t>1</w:t>
            </w:r>
            <w:proofErr w:type="gramEnd"/>
          </w:p>
        </w:tc>
        <w:tc>
          <w:tcPr>
            <w:tcW w:w="3969" w:type="dxa"/>
            <w:tcBorders>
              <w:top w:val="single" w:sz="4" w:space="0" w:color="auto"/>
              <w:left w:val="single" w:sz="4" w:space="0" w:color="auto"/>
              <w:bottom w:val="single" w:sz="4" w:space="0" w:color="auto"/>
              <w:right w:val="single" w:sz="4" w:space="0" w:color="auto"/>
            </w:tcBorders>
            <w:vAlign w:val="center"/>
            <w:hideMark/>
          </w:tcPr>
          <w:p w:rsidR="008060BF" w:rsidRPr="00BF087E" w:rsidRDefault="008060BF" w:rsidP="00AE29A0">
            <w:pPr>
              <w:spacing w:before="0" w:after="0"/>
              <w:ind w:left="0" w:right="0"/>
              <w:rPr>
                <w:rFonts w:eastAsia="Times New Roman" w:cstheme="minorHAnsi"/>
                <w:sz w:val="18"/>
                <w:szCs w:val="18"/>
              </w:rPr>
            </w:pPr>
            <w:r w:rsidRPr="00BF087E">
              <w:rPr>
                <w:rFonts w:eastAsia="Times New Roman" w:cstheme="minorHAnsi"/>
                <w:color w:val="000000"/>
                <w:sz w:val="18"/>
                <w:szCs w:val="18"/>
              </w:rPr>
              <w:t>Placa de regulamentação em</w:t>
            </w:r>
            <w:r>
              <w:rPr>
                <w:rFonts w:eastAsia="Times New Roman" w:cstheme="minorHAnsi"/>
                <w:color w:val="000000"/>
                <w:sz w:val="18"/>
                <w:szCs w:val="18"/>
              </w:rPr>
              <w:t xml:space="preserve"> </w:t>
            </w:r>
            <w:r w:rsidRPr="00BF087E">
              <w:rPr>
                <w:rFonts w:eastAsia="Times New Roman" w:cstheme="minorHAnsi"/>
                <w:color w:val="000000"/>
                <w:sz w:val="18"/>
                <w:szCs w:val="18"/>
              </w:rPr>
              <w:t xml:space="preserve">aço </w:t>
            </w:r>
          </w:p>
        </w:tc>
        <w:tc>
          <w:tcPr>
            <w:tcW w:w="708" w:type="dxa"/>
            <w:tcBorders>
              <w:top w:val="single" w:sz="4" w:space="0" w:color="auto"/>
              <w:left w:val="single" w:sz="4" w:space="0" w:color="auto"/>
              <w:bottom w:val="single" w:sz="4" w:space="0" w:color="auto"/>
              <w:right w:val="single" w:sz="4" w:space="0" w:color="auto"/>
            </w:tcBorders>
            <w:vAlign w:val="center"/>
            <w:hideMark/>
          </w:tcPr>
          <w:p w:rsidR="008060BF" w:rsidRPr="00BF087E" w:rsidRDefault="008060BF" w:rsidP="00AE29A0">
            <w:pPr>
              <w:spacing w:before="0" w:after="0"/>
              <w:ind w:left="0" w:right="0"/>
              <w:jc w:val="center"/>
              <w:rPr>
                <w:rFonts w:eastAsia="Times New Roman" w:cstheme="minorHAnsi"/>
                <w:sz w:val="18"/>
                <w:szCs w:val="18"/>
              </w:rPr>
            </w:pPr>
            <w:r w:rsidRPr="00BF087E">
              <w:rPr>
                <w:rFonts w:eastAsia="Times New Roman" w:cstheme="minorHAnsi"/>
                <w:color w:val="000000"/>
                <w:sz w:val="18"/>
                <w:szCs w:val="18"/>
              </w:rPr>
              <w:t>Und</w:t>
            </w:r>
            <w:r>
              <w:rPr>
                <w:rFonts w:eastAsia="Times New Roman" w:cstheme="minorHAnsi"/>
                <w:color w:val="000000"/>
                <w:sz w:val="18"/>
                <w:szCs w:val="18"/>
              </w:rPr>
              <w:t>.</w:t>
            </w:r>
          </w:p>
        </w:tc>
        <w:tc>
          <w:tcPr>
            <w:tcW w:w="1701" w:type="dxa"/>
            <w:tcBorders>
              <w:top w:val="single" w:sz="4" w:space="0" w:color="auto"/>
              <w:left w:val="single" w:sz="4" w:space="0" w:color="auto"/>
              <w:bottom w:val="single" w:sz="4" w:space="0" w:color="auto"/>
              <w:right w:val="single" w:sz="4" w:space="0" w:color="auto"/>
            </w:tcBorders>
            <w:vAlign w:val="center"/>
            <w:hideMark/>
          </w:tcPr>
          <w:p w:rsidR="008060BF" w:rsidRPr="00BF087E" w:rsidRDefault="008060BF" w:rsidP="00AE29A0">
            <w:pPr>
              <w:spacing w:before="0" w:after="0"/>
              <w:ind w:left="0" w:right="0"/>
              <w:jc w:val="center"/>
              <w:rPr>
                <w:rFonts w:eastAsia="Times New Roman" w:cstheme="minorHAnsi"/>
                <w:sz w:val="18"/>
                <w:szCs w:val="18"/>
              </w:rPr>
            </w:pPr>
            <w:r w:rsidRPr="00BF087E">
              <w:rPr>
                <w:rFonts w:eastAsia="Times New Roman" w:cstheme="minorHAnsi"/>
                <w:color w:val="000000"/>
                <w:sz w:val="18"/>
                <w:szCs w:val="18"/>
              </w:rPr>
              <w:t>226</w:t>
            </w:r>
          </w:p>
        </w:tc>
        <w:tc>
          <w:tcPr>
            <w:tcW w:w="1701" w:type="dxa"/>
            <w:tcBorders>
              <w:top w:val="single" w:sz="4" w:space="0" w:color="auto"/>
              <w:left w:val="single" w:sz="4" w:space="0" w:color="auto"/>
              <w:bottom w:val="single" w:sz="4" w:space="0" w:color="auto"/>
              <w:right w:val="single" w:sz="4" w:space="0" w:color="auto"/>
            </w:tcBorders>
            <w:vAlign w:val="center"/>
            <w:hideMark/>
          </w:tcPr>
          <w:p w:rsidR="008060BF" w:rsidRPr="00BF087E" w:rsidRDefault="008060BF" w:rsidP="00AE29A0">
            <w:pPr>
              <w:spacing w:before="0" w:after="0"/>
              <w:ind w:left="0" w:right="0"/>
              <w:jc w:val="center"/>
              <w:rPr>
                <w:rFonts w:eastAsia="Times New Roman" w:cstheme="minorHAnsi"/>
                <w:sz w:val="18"/>
                <w:szCs w:val="18"/>
              </w:rPr>
            </w:pPr>
            <w:r w:rsidRPr="00BF087E">
              <w:rPr>
                <w:rFonts w:eastAsia="Times New Roman" w:cstheme="minorHAnsi"/>
                <w:color w:val="000000"/>
                <w:sz w:val="18"/>
                <w:szCs w:val="18"/>
              </w:rPr>
              <w:t>113</w:t>
            </w:r>
          </w:p>
        </w:tc>
      </w:tr>
      <w:tr w:rsidR="008060BF" w:rsidRPr="00BF087E" w:rsidTr="00AE29A0">
        <w:tc>
          <w:tcPr>
            <w:tcW w:w="709" w:type="dxa"/>
            <w:tcBorders>
              <w:top w:val="single" w:sz="4" w:space="0" w:color="auto"/>
              <w:left w:val="single" w:sz="4" w:space="0" w:color="auto"/>
              <w:bottom w:val="single" w:sz="4" w:space="0" w:color="auto"/>
              <w:right w:val="single" w:sz="4" w:space="0" w:color="auto"/>
            </w:tcBorders>
            <w:vAlign w:val="center"/>
            <w:hideMark/>
          </w:tcPr>
          <w:p w:rsidR="008060BF" w:rsidRPr="00BF087E" w:rsidRDefault="008060BF" w:rsidP="00AE29A0">
            <w:pPr>
              <w:spacing w:before="0" w:after="0"/>
              <w:ind w:left="0" w:right="0"/>
              <w:jc w:val="center"/>
              <w:rPr>
                <w:rFonts w:eastAsia="Times New Roman" w:cstheme="minorHAnsi"/>
                <w:sz w:val="18"/>
                <w:szCs w:val="18"/>
              </w:rPr>
            </w:pPr>
            <w:proofErr w:type="gramStart"/>
            <w:r w:rsidRPr="00BF087E">
              <w:rPr>
                <w:rFonts w:eastAsia="Times New Roman" w:cstheme="minorHAnsi"/>
                <w:color w:val="000000"/>
                <w:sz w:val="18"/>
                <w:szCs w:val="18"/>
              </w:rPr>
              <w:t>2</w:t>
            </w:r>
            <w:proofErr w:type="gramEnd"/>
          </w:p>
        </w:tc>
        <w:tc>
          <w:tcPr>
            <w:tcW w:w="3969" w:type="dxa"/>
            <w:tcBorders>
              <w:top w:val="single" w:sz="4" w:space="0" w:color="auto"/>
              <w:left w:val="single" w:sz="4" w:space="0" w:color="auto"/>
              <w:bottom w:val="single" w:sz="4" w:space="0" w:color="auto"/>
              <w:right w:val="single" w:sz="4" w:space="0" w:color="auto"/>
            </w:tcBorders>
            <w:vAlign w:val="center"/>
            <w:hideMark/>
          </w:tcPr>
          <w:p w:rsidR="008060BF" w:rsidRPr="00BF087E" w:rsidRDefault="008060BF" w:rsidP="00AE29A0">
            <w:pPr>
              <w:spacing w:before="0" w:after="0"/>
              <w:ind w:left="0" w:right="0"/>
              <w:rPr>
                <w:rFonts w:eastAsia="Times New Roman" w:cstheme="minorHAnsi"/>
                <w:sz w:val="18"/>
                <w:szCs w:val="18"/>
              </w:rPr>
            </w:pPr>
            <w:proofErr w:type="gramStart"/>
            <w:r w:rsidRPr="00BF087E">
              <w:rPr>
                <w:rFonts w:eastAsia="Times New Roman" w:cstheme="minorHAnsi"/>
                <w:color w:val="000000"/>
                <w:sz w:val="18"/>
                <w:szCs w:val="18"/>
              </w:rPr>
              <w:t>Tacha</w:t>
            </w:r>
            <w:proofErr w:type="gramEnd"/>
            <w:r w:rsidRPr="00BF087E">
              <w:rPr>
                <w:rFonts w:eastAsia="Times New Roman" w:cstheme="minorHAnsi"/>
                <w:color w:val="000000"/>
                <w:sz w:val="18"/>
                <w:szCs w:val="18"/>
              </w:rPr>
              <w:t xml:space="preserve"> refletiva em plástico</w:t>
            </w:r>
            <w:r>
              <w:rPr>
                <w:rFonts w:eastAsia="Times New Roman" w:cstheme="minorHAnsi"/>
                <w:color w:val="000000"/>
                <w:sz w:val="18"/>
                <w:szCs w:val="18"/>
              </w:rPr>
              <w:t xml:space="preserve"> </w:t>
            </w:r>
            <w:r w:rsidRPr="00BF087E">
              <w:rPr>
                <w:rFonts w:eastAsia="Times New Roman" w:cstheme="minorHAnsi"/>
                <w:color w:val="000000"/>
                <w:sz w:val="18"/>
                <w:szCs w:val="18"/>
              </w:rPr>
              <w:t>injetado - bidirecional tipo I -</w:t>
            </w:r>
            <w:r>
              <w:rPr>
                <w:rFonts w:eastAsia="Times New Roman" w:cstheme="minorHAnsi"/>
                <w:color w:val="000000"/>
                <w:sz w:val="18"/>
                <w:szCs w:val="18"/>
              </w:rPr>
              <w:t xml:space="preserve"> </w:t>
            </w:r>
            <w:r w:rsidRPr="00BF087E">
              <w:rPr>
                <w:rFonts w:eastAsia="Times New Roman" w:cstheme="minorHAnsi"/>
                <w:color w:val="000000"/>
                <w:sz w:val="18"/>
                <w:szCs w:val="18"/>
              </w:rPr>
              <w:t>fornecimento e colocação</w:t>
            </w:r>
          </w:p>
        </w:tc>
        <w:tc>
          <w:tcPr>
            <w:tcW w:w="708" w:type="dxa"/>
            <w:tcBorders>
              <w:top w:val="single" w:sz="4" w:space="0" w:color="auto"/>
              <w:left w:val="single" w:sz="4" w:space="0" w:color="auto"/>
              <w:bottom w:val="single" w:sz="4" w:space="0" w:color="auto"/>
              <w:right w:val="single" w:sz="4" w:space="0" w:color="auto"/>
            </w:tcBorders>
            <w:vAlign w:val="center"/>
            <w:hideMark/>
          </w:tcPr>
          <w:p w:rsidR="008060BF" w:rsidRPr="00BF087E" w:rsidRDefault="008060BF" w:rsidP="00AE29A0">
            <w:pPr>
              <w:spacing w:before="0" w:after="0"/>
              <w:ind w:left="0" w:right="0"/>
              <w:jc w:val="center"/>
              <w:rPr>
                <w:rFonts w:eastAsia="Times New Roman" w:cstheme="minorHAnsi"/>
                <w:sz w:val="18"/>
                <w:szCs w:val="18"/>
              </w:rPr>
            </w:pPr>
            <w:r w:rsidRPr="00BF087E">
              <w:rPr>
                <w:rFonts w:eastAsia="Times New Roman" w:cstheme="minorHAnsi"/>
                <w:color w:val="000000"/>
                <w:sz w:val="18"/>
                <w:szCs w:val="18"/>
              </w:rPr>
              <w:t>Und</w:t>
            </w:r>
            <w:r>
              <w:rPr>
                <w:rFonts w:eastAsia="Times New Roman" w:cstheme="minorHAnsi"/>
                <w:color w:val="000000"/>
                <w:sz w:val="18"/>
                <w:szCs w:val="18"/>
              </w:rPr>
              <w:t>.</w:t>
            </w:r>
          </w:p>
        </w:tc>
        <w:tc>
          <w:tcPr>
            <w:tcW w:w="1701" w:type="dxa"/>
            <w:tcBorders>
              <w:top w:val="single" w:sz="4" w:space="0" w:color="auto"/>
              <w:left w:val="single" w:sz="4" w:space="0" w:color="auto"/>
              <w:bottom w:val="single" w:sz="4" w:space="0" w:color="auto"/>
              <w:right w:val="single" w:sz="4" w:space="0" w:color="auto"/>
            </w:tcBorders>
            <w:vAlign w:val="center"/>
            <w:hideMark/>
          </w:tcPr>
          <w:p w:rsidR="008060BF" w:rsidRPr="00BF087E" w:rsidRDefault="008060BF" w:rsidP="00AE29A0">
            <w:pPr>
              <w:spacing w:before="0" w:after="0"/>
              <w:ind w:left="0" w:right="0"/>
              <w:jc w:val="center"/>
              <w:rPr>
                <w:rFonts w:eastAsia="Times New Roman" w:cstheme="minorHAnsi"/>
                <w:sz w:val="18"/>
                <w:szCs w:val="18"/>
              </w:rPr>
            </w:pPr>
            <w:r w:rsidRPr="00BF087E">
              <w:rPr>
                <w:rFonts w:eastAsia="Times New Roman" w:cstheme="minorHAnsi"/>
                <w:color w:val="000000"/>
                <w:sz w:val="18"/>
                <w:szCs w:val="18"/>
              </w:rPr>
              <w:t>8260</w:t>
            </w:r>
          </w:p>
        </w:tc>
        <w:tc>
          <w:tcPr>
            <w:tcW w:w="1701" w:type="dxa"/>
            <w:tcBorders>
              <w:top w:val="single" w:sz="4" w:space="0" w:color="auto"/>
              <w:left w:val="single" w:sz="4" w:space="0" w:color="auto"/>
              <w:bottom w:val="single" w:sz="4" w:space="0" w:color="auto"/>
              <w:right w:val="single" w:sz="4" w:space="0" w:color="auto"/>
            </w:tcBorders>
            <w:vAlign w:val="center"/>
            <w:hideMark/>
          </w:tcPr>
          <w:p w:rsidR="008060BF" w:rsidRPr="00BF087E" w:rsidRDefault="008060BF" w:rsidP="00AE29A0">
            <w:pPr>
              <w:spacing w:before="0" w:after="0"/>
              <w:ind w:left="0" w:right="0"/>
              <w:jc w:val="center"/>
              <w:rPr>
                <w:rFonts w:eastAsia="Times New Roman" w:cstheme="minorHAnsi"/>
                <w:sz w:val="18"/>
                <w:szCs w:val="18"/>
              </w:rPr>
            </w:pPr>
            <w:r w:rsidRPr="00BF087E">
              <w:rPr>
                <w:rFonts w:eastAsia="Times New Roman" w:cstheme="minorHAnsi"/>
                <w:color w:val="000000"/>
                <w:sz w:val="18"/>
                <w:szCs w:val="18"/>
              </w:rPr>
              <w:t>4.130</w:t>
            </w:r>
          </w:p>
        </w:tc>
      </w:tr>
      <w:tr w:rsidR="008060BF" w:rsidRPr="00BF087E" w:rsidTr="00AE29A0">
        <w:tc>
          <w:tcPr>
            <w:tcW w:w="709" w:type="dxa"/>
            <w:tcBorders>
              <w:top w:val="single" w:sz="4" w:space="0" w:color="auto"/>
              <w:left w:val="single" w:sz="4" w:space="0" w:color="auto"/>
              <w:bottom w:val="single" w:sz="4" w:space="0" w:color="auto"/>
              <w:right w:val="single" w:sz="4" w:space="0" w:color="auto"/>
            </w:tcBorders>
            <w:vAlign w:val="center"/>
            <w:hideMark/>
          </w:tcPr>
          <w:p w:rsidR="008060BF" w:rsidRPr="00BF087E" w:rsidRDefault="008060BF" w:rsidP="00AE29A0">
            <w:pPr>
              <w:spacing w:before="0" w:after="0"/>
              <w:ind w:left="0" w:right="0"/>
              <w:jc w:val="center"/>
              <w:rPr>
                <w:rFonts w:eastAsia="Times New Roman" w:cstheme="minorHAnsi"/>
                <w:sz w:val="18"/>
                <w:szCs w:val="18"/>
              </w:rPr>
            </w:pPr>
            <w:proofErr w:type="gramStart"/>
            <w:r w:rsidRPr="00BF087E">
              <w:rPr>
                <w:rFonts w:eastAsia="Times New Roman" w:cstheme="minorHAnsi"/>
                <w:color w:val="000000"/>
                <w:sz w:val="18"/>
                <w:szCs w:val="18"/>
              </w:rPr>
              <w:t>3</w:t>
            </w:r>
            <w:proofErr w:type="gramEnd"/>
          </w:p>
        </w:tc>
        <w:tc>
          <w:tcPr>
            <w:tcW w:w="3969" w:type="dxa"/>
            <w:tcBorders>
              <w:top w:val="single" w:sz="4" w:space="0" w:color="auto"/>
              <w:left w:val="single" w:sz="4" w:space="0" w:color="auto"/>
              <w:bottom w:val="single" w:sz="4" w:space="0" w:color="auto"/>
              <w:right w:val="single" w:sz="4" w:space="0" w:color="auto"/>
            </w:tcBorders>
            <w:vAlign w:val="center"/>
            <w:hideMark/>
          </w:tcPr>
          <w:p w:rsidR="008060BF" w:rsidRPr="00BF087E" w:rsidRDefault="008060BF" w:rsidP="00AE29A0">
            <w:pPr>
              <w:spacing w:before="0" w:after="0"/>
              <w:ind w:left="0" w:right="0"/>
              <w:rPr>
                <w:rFonts w:eastAsia="Times New Roman" w:cstheme="minorHAnsi"/>
                <w:sz w:val="18"/>
                <w:szCs w:val="18"/>
              </w:rPr>
            </w:pPr>
            <w:proofErr w:type="spellStart"/>
            <w:r w:rsidRPr="00BF087E">
              <w:rPr>
                <w:rFonts w:eastAsia="Times New Roman" w:cstheme="minorHAnsi"/>
                <w:color w:val="000000"/>
                <w:sz w:val="18"/>
                <w:szCs w:val="18"/>
              </w:rPr>
              <w:t>Tachão</w:t>
            </w:r>
            <w:proofErr w:type="spellEnd"/>
            <w:r w:rsidRPr="00BF087E">
              <w:rPr>
                <w:rFonts w:eastAsia="Times New Roman" w:cstheme="minorHAnsi"/>
                <w:color w:val="000000"/>
                <w:sz w:val="18"/>
                <w:szCs w:val="18"/>
              </w:rPr>
              <w:t xml:space="preserve"> refletivo em resina</w:t>
            </w:r>
            <w:r>
              <w:rPr>
                <w:rFonts w:eastAsia="Times New Roman" w:cstheme="minorHAnsi"/>
                <w:color w:val="000000"/>
                <w:sz w:val="18"/>
                <w:szCs w:val="18"/>
              </w:rPr>
              <w:t xml:space="preserve"> </w:t>
            </w:r>
            <w:r w:rsidRPr="00BF087E">
              <w:rPr>
                <w:rFonts w:eastAsia="Times New Roman" w:cstheme="minorHAnsi"/>
                <w:color w:val="000000"/>
                <w:sz w:val="18"/>
                <w:szCs w:val="18"/>
              </w:rPr>
              <w:t>sintética - bidirecional -</w:t>
            </w:r>
            <w:r w:rsidRPr="00BF087E">
              <w:rPr>
                <w:rFonts w:eastAsia="Times New Roman" w:cstheme="minorHAnsi"/>
                <w:color w:val="000000"/>
                <w:sz w:val="18"/>
                <w:szCs w:val="18"/>
              </w:rPr>
              <w:br/>
              <w:t>fornecimento e colocação</w:t>
            </w:r>
          </w:p>
        </w:tc>
        <w:tc>
          <w:tcPr>
            <w:tcW w:w="708" w:type="dxa"/>
            <w:tcBorders>
              <w:top w:val="single" w:sz="4" w:space="0" w:color="auto"/>
              <w:left w:val="single" w:sz="4" w:space="0" w:color="auto"/>
              <w:bottom w:val="single" w:sz="4" w:space="0" w:color="auto"/>
              <w:right w:val="single" w:sz="4" w:space="0" w:color="auto"/>
            </w:tcBorders>
            <w:vAlign w:val="center"/>
            <w:hideMark/>
          </w:tcPr>
          <w:p w:rsidR="008060BF" w:rsidRPr="00BF087E" w:rsidRDefault="008060BF" w:rsidP="00AE29A0">
            <w:pPr>
              <w:spacing w:before="0" w:after="0"/>
              <w:ind w:left="0" w:right="0"/>
              <w:jc w:val="center"/>
              <w:rPr>
                <w:rFonts w:eastAsia="Times New Roman" w:cstheme="minorHAnsi"/>
                <w:sz w:val="18"/>
                <w:szCs w:val="18"/>
              </w:rPr>
            </w:pPr>
            <w:r w:rsidRPr="00BF087E">
              <w:rPr>
                <w:rFonts w:eastAsia="Times New Roman" w:cstheme="minorHAnsi"/>
                <w:color w:val="000000"/>
                <w:sz w:val="18"/>
                <w:szCs w:val="18"/>
              </w:rPr>
              <w:t>Und</w:t>
            </w:r>
            <w:r>
              <w:rPr>
                <w:rFonts w:eastAsia="Times New Roman" w:cstheme="minorHAnsi"/>
                <w:color w:val="000000"/>
                <w:sz w:val="18"/>
                <w:szCs w:val="18"/>
              </w:rPr>
              <w:t>.</w:t>
            </w:r>
          </w:p>
        </w:tc>
        <w:tc>
          <w:tcPr>
            <w:tcW w:w="1701" w:type="dxa"/>
            <w:tcBorders>
              <w:top w:val="single" w:sz="4" w:space="0" w:color="auto"/>
              <w:left w:val="single" w:sz="4" w:space="0" w:color="auto"/>
              <w:bottom w:val="single" w:sz="4" w:space="0" w:color="auto"/>
              <w:right w:val="single" w:sz="4" w:space="0" w:color="auto"/>
            </w:tcBorders>
            <w:vAlign w:val="center"/>
            <w:hideMark/>
          </w:tcPr>
          <w:p w:rsidR="008060BF" w:rsidRPr="00BF087E" w:rsidRDefault="008060BF" w:rsidP="00AE29A0">
            <w:pPr>
              <w:spacing w:before="0" w:after="0"/>
              <w:ind w:left="0" w:right="0"/>
              <w:jc w:val="center"/>
              <w:rPr>
                <w:rFonts w:eastAsia="Times New Roman" w:cstheme="minorHAnsi"/>
                <w:sz w:val="18"/>
                <w:szCs w:val="18"/>
              </w:rPr>
            </w:pPr>
            <w:r w:rsidRPr="00BF087E">
              <w:rPr>
                <w:rFonts w:eastAsia="Times New Roman" w:cstheme="minorHAnsi"/>
                <w:color w:val="000000"/>
                <w:sz w:val="18"/>
                <w:szCs w:val="18"/>
              </w:rPr>
              <w:t>1392</w:t>
            </w:r>
          </w:p>
        </w:tc>
        <w:tc>
          <w:tcPr>
            <w:tcW w:w="1701" w:type="dxa"/>
            <w:tcBorders>
              <w:top w:val="single" w:sz="4" w:space="0" w:color="auto"/>
              <w:left w:val="single" w:sz="4" w:space="0" w:color="auto"/>
              <w:bottom w:val="single" w:sz="4" w:space="0" w:color="auto"/>
              <w:right w:val="single" w:sz="4" w:space="0" w:color="auto"/>
            </w:tcBorders>
            <w:vAlign w:val="center"/>
            <w:hideMark/>
          </w:tcPr>
          <w:p w:rsidR="008060BF" w:rsidRPr="00BF087E" w:rsidRDefault="008060BF" w:rsidP="00AE29A0">
            <w:pPr>
              <w:spacing w:before="0" w:after="0"/>
              <w:ind w:left="0" w:right="0"/>
              <w:jc w:val="center"/>
              <w:rPr>
                <w:rFonts w:eastAsia="Times New Roman" w:cstheme="minorHAnsi"/>
                <w:sz w:val="18"/>
                <w:szCs w:val="18"/>
              </w:rPr>
            </w:pPr>
            <w:r w:rsidRPr="00BF087E">
              <w:rPr>
                <w:rFonts w:eastAsia="Times New Roman" w:cstheme="minorHAnsi"/>
                <w:color w:val="000000"/>
                <w:sz w:val="18"/>
                <w:szCs w:val="18"/>
              </w:rPr>
              <w:t>696</w:t>
            </w:r>
          </w:p>
        </w:tc>
      </w:tr>
      <w:tr w:rsidR="008060BF" w:rsidRPr="00BF087E" w:rsidTr="00AE29A0">
        <w:tc>
          <w:tcPr>
            <w:tcW w:w="709" w:type="dxa"/>
            <w:tcBorders>
              <w:top w:val="single" w:sz="4" w:space="0" w:color="auto"/>
              <w:left w:val="single" w:sz="4" w:space="0" w:color="auto"/>
              <w:bottom w:val="single" w:sz="4" w:space="0" w:color="auto"/>
              <w:right w:val="single" w:sz="4" w:space="0" w:color="auto"/>
            </w:tcBorders>
            <w:vAlign w:val="center"/>
            <w:hideMark/>
          </w:tcPr>
          <w:p w:rsidR="008060BF" w:rsidRPr="00BF087E" w:rsidRDefault="008060BF" w:rsidP="00AE29A0">
            <w:pPr>
              <w:spacing w:before="0" w:after="0"/>
              <w:ind w:left="0" w:right="0"/>
              <w:jc w:val="center"/>
              <w:rPr>
                <w:rFonts w:eastAsia="Times New Roman" w:cstheme="minorHAnsi"/>
                <w:sz w:val="18"/>
                <w:szCs w:val="18"/>
              </w:rPr>
            </w:pPr>
            <w:proofErr w:type="gramStart"/>
            <w:r w:rsidRPr="00BF087E">
              <w:rPr>
                <w:rFonts w:eastAsia="Times New Roman" w:cstheme="minorHAnsi"/>
                <w:color w:val="000000"/>
                <w:sz w:val="18"/>
                <w:szCs w:val="18"/>
              </w:rPr>
              <w:t>4</w:t>
            </w:r>
            <w:proofErr w:type="gramEnd"/>
          </w:p>
        </w:tc>
        <w:tc>
          <w:tcPr>
            <w:tcW w:w="3969" w:type="dxa"/>
            <w:tcBorders>
              <w:top w:val="single" w:sz="4" w:space="0" w:color="auto"/>
              <w:left w:val="single" w:sz="4" w:space="0" w:color="auto"/>
              <w:bottom w:val="single" w:sz="4" w:space="0" w:color="auto"/>
              <w:right w:val="single" w:sz="4" w:space="0" w:color="auto"/>
            </w:tcBorders>
            <w:vAlign w:val="center"/>
            <w:hideMark/>
          </w:tcPr>
          <w:p w:rsidR="008060BF" w:rsidRPr="00BF087E" w:rsidRDefault="008060BF" w:rsidP="00AE29A0">
            <w:pPr>
              <w:spacing w:before="0" w:after="0"/>
              <w:ind w:left="0" w:right="0"/>
              <w:rPr>
                <w:rFonts w:eastAsia="Times New Roman" w:cstheme="minorHAnsi"/>
                <w:sz w:val="18"/>
                <w:szCs w:val="18"/>
              </w:rPr>
            </w:pPr>
            <w:r w:rsidRPr="00BF087E">
              <w:rPr>
                <w:rFonts w:eastAsia="Times New Roman" w:cstheme="minorHAnsi"/>
                <w:color w:val="000000"/>
                <w:sz w:val="18"/>
                <w:szCs w:val="18"/>
              </w:rPr>
              <w:t>Pintura de faixa com plástico</w:t>
            </w:r>
            <w:r>
              <w:rPr>
                <w:rFonts w:eastAsia="Times New Roman" w:cstheme="minorHAnsi"/>
                <w:color w:val="000000"/>
                <w:sz w:val="18"/>
                <w:szCs w:val="18"/>
              </w:rPr>
              <w:t xml:space="preserve"> </w:t>
            </w:r>
            <w:r w:rsidRPr="00BF087E">
              <w:rPr>
                <w:rFonts w:eastAsia="Times New Roman" w:cstheme="minorHAnsi"/>
                <w:color w:val="000000"/>
                <w:sz w:val="18"/>
                <w:szCs w:val="18"/>
              </w:rPr>
              <w:t xml:space="preserve">a frio </w:t>
            </w:r>
            <w:proofErr w:type="spellStart"/>
            <w:r w:rsidRPr="00BF087E">
              <w:rPr>
                <w:rFonts w:eastAsia="Times New Roman" w:cstheme="minorHAnsi"/>
                <w:color w:val="000000"/>
                <w:sz w:val="18"/>
                <w:szCs w:val="18"/>
              </w:rPr>
              <w:t>tricomponente</w:t>
            </w:r>
            <w:proofErr w:type="spellEnd"/>
            <w:r w:rsidRPr="00BF087E">
              <w:rPr>
                <w:rFonts w:eastAsia="Times New Roman" w:cstheme="minorHAnsi"/>
                <w:color w:val="000000"/>
                <w:sz w:val="18"/>
                <w:szCs w:val="18"/>
              </w:rPr>
              <w:t xml:space="preserve"> à base</w:t>
            </w:r>
            <w:r>
              <w:rPr>
                <w:rFonts w:eastAsia="Times New Roman" w:cstheme="minorHAnsi"/>
                <w:color w:val="000000"/>
                <w:sz w:val="18"/>
                <w:szCs w:val="18"/>
              </w:rPr>
              <w:t xml:space="preserve"> </w:t>
            </w:r>
            <w:r w:rsidRPr="00BF087E">
              <w:rPr>
                <w:rFonts w:eastAsia="Times New Roman" w:cstheme="minorHAnsi"/>
                <w:color w:val="000000"/>
                <w:sz w:val="18"/>
                <w:szCs w:val="18"/>
              </w:rPr>
              <w:t xml:space="preserve">de resinas </w:t>
            </w:r>
            <w:proofErr w:type="spellStart"/>
            <w:r w:rsidRPr="00BF087E">
              <w:rPr>
                <w:rFonts w:eastAsia="Times New Roman" w:cstheme="minorHAnsi"/>
                <w:color w:val="000000"/>
                <w:sz w:val="18"/>
                <w:szCs w:val="18"/>
              </w:rPr>
              <w:t>metacrílicas</w:t>
            </w:r>
            <w:proofErr w:type="spellEnd"/>
            <w:r w:rsidRPr="00BF087E">
              <w:rPr>
                <w:rFonts w:eastAsia="Times New Roman" w:cstheme="minorHAnsi"/>
                <w:color w:val="000000"/>
                <w:sz w:val="18"/>
                <w:szCs w:val="18"/>
              </w:rPr>
              <w:t xml:space="preserve"> por</w:t>
            </w:r>
            <w:r>
              <w:rPr>
                <w:rFonts w:eastAsia="Times New Roman" w:cstheme="minorHAnsi"/>
                <w:color w:val="000000"/>
                <w:sz w:val="18"/>
                <w:szCs w:val="18"/>
              </w:rPr>
              <w:t xml:space="preserve"> </w:t>
            </w:r>
            <w:r w:rsidRPr="00BF087E">
              <w:rPr>
                <w:rFonts w:eastAsia="Times New Roman" w:cstheme="minorHAnsi"/>
                <w:color w:val="000000"/>
                <w:sz w:val="18"/>
                <w:szCs w:val="18"/>
              </w:rPr>
              <w:t>aspersão - espessura de 0,6</w:t>
            </w:r>
            <w:r>
              <w:rPr>
                <w:rFonts w:eastAsia="Times New Roman" w:cstheme="minorHAnsi"/>
                <w:color w:val="000000"/>
                <w:sz w:val="18"/>
                <w:szCs w:val="18"/>
              </w:rPr>
              <w:t xml:space="preserve"> </w:t>
            </w:r>
            <w:r w:rsidRPr="00BF087E">
              <w:rPr>
                <w:rFonts w:eastAsia="Times New Roman" w:cstheme="minorHAnsi"/>
                <w:color w:val="000000"/>
                <w:sz w:val="18"/>
                <w:szCs w:val="18"/>
              </w:rPr>
              <w:t>mm</w:t>
            </w:r>
          </w:p>
        </w:tc>
        <w:tc>
          <w:tcPr>
            <w:tcW w:w="708" w:type="dxa"/>
            <w:tcBorders>
              <w:top w:val="single" w:sz="4" w:space="0" w:color="auto"/>
              <w:left w:val="single" w:sz="4" w:space="0" w:color="auto"/>
              <w:bottom w:val="single" w:sz="4" w:space="0" w:color="auto"/>
              <w:right w:val="single" w:sz="4" w:space="0" w:color="auto"/>
            </w:tcBorders>
            <w:vAlign w:val="center"/>
            <w:hideMark/>
          </w:tcPr>
          <w:p w:rsidR="008060BF" w:rsidRPr="00BF087E" w:rsidRDefault="008060BF" w:rsidP="00AE29A0">
            <w:pPr>
              <w:spacing w:before="0" w:after="0"/>
              <w:ind w:left="0" w:right="0"/>
              <w:jc w:val="center"/>
              <w:rPr>
                <w:rFonts w:eastAsia="Times New Roman" w:cstheme="minorHAnsi"/>
                <w:sz w:val="18"/>
                <w:szCs w:val="18"/>
              </w:rPr>
            </w:pPr>
            <w:r w:rsidRPr="00BF087E">
              <w:rPr>
                <w:rFonts w:eastAsia="Times New Roman" w:cstheme="minorHAnsi"/>
                <w:color w:val="000000"/>
                <w:sz w:val="18"/>
                <w:szCs w:val="18"/>
              </w:rPr>
              <w:t>M²</w:t>
            </w:r>
          </w:p>
        </w:tc>
        <w:tc>
          <w:tcPr>
            <w:tcW w:w="1701" w:type="dxa"/>
            <w:tcBorders>
              <w:top w:val="single" w:sz="4" w:space="0" w:color="auto"/>
              <w:left w:val="single" w:sz="4" w:space="0" w:color="auto"/>
              <w:bottom w:val="single" w:sz="4" w:space="0" w:color="auto"/>
              <w:right w:val="single" w:sz="4" w:space="0" w:color="auto"/>
            </w:tcBorders>
            <w:vAlign w:val="center"/>
            <w:hideMark/>
          </w:tcPr>
          <w:p w:rsidR="008060BF" w:rsidRPr="00BF087E" w:rsidRDefault="008060BF" w:rsidP="00AE29A0">
            <w:pPr>
              <w:spacing w:before="0" w:after="0"/>
              <w:ind w:left="0" w:right="0"/>
              <w:jc w:val="center"/>
              <w:rPr>
                <w:rFonts w:eastAsia="Times New Roman" w:cstheme="minorHAnsi"/>
                <w:sz w:val="18"/>
                <w:szCs w:val="18"/>
              </w:rPr>
            </w:pPr>
            <w:r w:rsidRPr="00BF087E">
              <w:rPr>
                <w:rFonts w:eastAsia="Times New Roman" w:cstheme="minorHAnsi"/>
                <w:color w:val="000000"/>
                <w:sz w:val="18"/>
                <w:szCs w:val="18"/>
              </w:rPr>
              <w:t>4.835,3</w:t>
            </w:r>
          </w:p>
        </w:tc>
        <w:tc>
          <w:tcPr>
            <w:tcW w:w="1701" w:type="dxa"/>
            <w:tcBorders>
              <w:top w:val="single" w:sz="4" w:space="0" w:color="auto"/>
              <w:left w:val="single" w:sz="4" w:space="0" w:color="auto"/>
              <w:bottom w:val="single" w:sz="4" w:space="0" w:color="auto"/>
              <w:right w:val="single" w:sz="4" w:space="0" w:color="auto"/>
            </w:tcBorders>
            <w:vAlign w:val="center"/>
            <w:hideMark/>
          </w:tcPr>
          <w:p w:rsidR="008060BF" w:rsidRPr="00BF087E" w:rsidRDefault="008060BF" w:rsidP="00AE29A0">
            <w:pPr>
              <w:spacing w:before="0" w:after="0"/>
              <w:ind w:left="0" w:right="0"/>
              <w:jc w:val="center"/>
              <w:rPr>
                <w:rFonts w:eastAsia="Times New Roman" w:cstheme="minorHAnsi"/>
                <w:sz w:val="18"/>
                <w:szCs w:val="18"/>
              </w:rPr>
            </w:pPr>
            <w:r w:rsidRPr="00BF087E">
              <w:rPr>
                <w:rFonts w:eastAsia="Times New Roman" w:cstheme="minorHAnsi"/>
                <w:color w:val="000000"/>
                <w:sz w:val="18"/>
                <w:szCs w:val="18"/>
              </w:rPr>
              <w:t>2.417,65</w:t>
            </w:r>
          </w:p>
        </w:tc>
      </w:tr>
      <w:tr w:rsidR="008060BF" w:rsidRPr="00BF087E" w:rsidTr="00AE29A0">
        <w:tc>
          <w:tcPr>
            <w:tcW w:w="709" w:type="dxa"/>
            <w:tcBorders>
              <w:top w:val="single" w:sz="4" w:space="0" w:color="auto"/>
              <w:left w:val="single" w:sz="4" w:space="0" w:color="auto"/>
              <w:bottom w:val="single" w:sz="4" w:space="0" w:color="auto"/>
              <w:right w:val="single" w:sz="4" w:space="0" w:color="auto"/>
            </w:tcBorders>
            <w:vAlign w:val="center"/>
            <w:hideMark/>
          </w:tcPr>
          <w:p w:rsidR="008060BF" w:rsidRPr="00BF087E" w:rsidRDefault="008060BF" w:rsidP="00AE29A0">
            <w:pPr>
              <w:spacing w:before="0" w:after="0"/>
              <w:ind w:left="0" w:right="0"/>
              <w:jc w:val="center"/>
              <w:rPr>
                <w:rFonts w:eastAsia="Times New Roman" w:cstheme="minorHAnsi"/>
                <w:sz w:val="18"/>
                <w:szCs w:val="18"/>
              </w:rPr>
            </w:pPr>
            <w:proofErr w:type="gramStart"/>
            <w:r w:rsidRPr="00BF087E">
              <w:rPr>
                <w:rFonts w:eastAsia="Times New Roman" w:cstheme="minorHAnsi"/>
                <w:color w:val="000000"/>
                <w:sz w:val="18"/>
                <w:szCs w:val="18"/>
              </w:rPr>
              <w:t>5</w:t>
            </w:r>
            <w:proofErr w:type="gramEnd"/>
          </w:p>
        </w:tc>
        <w:tc>
          <w:tcPr>
            <w:tcW w:w="3969" w:type="dxa"/>
            <w:tcBorders>
              <w:top w:val="single" w:sz="4" w:space="0" w:color="auto"/>
              <w:left w:val="single" w:sz="4" w:space="0" w:color="auto"/>
              <w:bottom w:val="single" w:sz="4" w:space="0" w:color="auto"/>
              <w:right w:val="single" w:sz="4" w:space="0" w:color="auto"/>
            </w:tcBorders>
            <w:vAlign w:val="center"/>
            <w:hideMark/>
          </w:tcPr>
          <w:p w:rsidR="008060BF" w:rsidRPr="00BF087E" w:rsidRDefault="008060BF" w:rsidP="00AE29A0">
            <w:pPr>
              <w:spacing w:before="0" w:after="0"/>
              <w:ind w:left="0" w:right="0"/>
              <w:rPr>
                <w:rFonts w:eastAsia="Times New Roman" w:cstheme="minorHAnsi"/>
                <w:sz w:val="18"/>
                <w:szCs w:val="18"/>
              </w:rPr>
            </w:pPr>
            <w:r w:rsidRPr="00BF087E">
              <w:rPr>
                <w:rFonts w:eastAsia="Times New Roman" w:cstheme="minorHAnsi"/>
                <w:color w:val="000000"/>
                <w:sz w:val="18"/>
                <w:szCs w:val="18"/>
              </w:rPr>
              <w:t>Faixa elevada para travessia</w:t>
            </w:r>
            <w:r>
              <w:rPr>
                <w:rFonts w:eastAsia="Times New Roman" w:cstheme="minorHAnsi"/>
                <w:color w:val="000000"/>
                <w:sz w:val="18"/>
                <w:szCs w:val="18"/>
              </w:rPr>
              <w:t xml:space="preserve"> </w:t>
            </w:r>
            <w:r w:rsidRPr="00BF087E">
              <w:rPr>
                <w:rFonts w:eastAsia="Times New Roman" w:cstheme="minorHAnsi"/>
                <w:color w:val="000000"/>
                <w:sz w:val="18"/>
                <w:szCs w:val="18"/>
              </w:rPr>
              <w:t>de pedestres em concreto</w:t>
            </w:r>
            <w:r>
              <w:rPr>
                <w:rFonts w:eastAsia="Times New Roman" w:cstheme="minorHAnsi"/>
                <w:color w:val="000000"/>
                <w:sz w:val="18"/>
                <w:szCs w:val="18"/>
              </w:rPr>
              <w:t xml:space="preserve"> </w:t>
            </w:r>
            <w:r w:rsidRPr="00BF087E">
              <w:rPr>
                <w:rFonts w:eastAsia="Times New Roman" w:cstheme="minorHAnsi"/>
                <w:color w:val="000000"/>
                <w:sz w:val="18"/>
                <w:szCs w:val="18"/>
              </w:rPr>
              <w:t>armado, espessura de 0,15</w:t>
            </w:r>
            <w:r>
              <w:rPr>
                <w:rFonts w:eastAsia="Times New Roman" w:cstheme="minorHAnsi"/>
                <w:color w:val="000000"/>
                <w:sz w:val="18"/>
                <w:szCs w:val="18"/>
              </w:rPr>
              <w:t xml:space="preserve"> </w:t>
            </w:r>
            <w:r w:rsidRPr="00BF087E">
              <w:rPr>
                <w:rFonts w:eastAsia="Times New Roman" w:cstheme="minorHAnsi"/>
                <w:color w:val="000000"/>
                <w:sz w:val="18"/>
                <w:szCs w:val="18"/>
              </w:rPr>
              <w:t>m, dimensão longitudinal e</w:t>
            </w:r>
            <w:r>
              <w:rPr>
                <w:rFonts w:eastAsia="Times New Roman" w:cstheme="minorHAnsi"/>
                <w:color w:val="000000"/>
                <w:sz w:val="18"/>
                <w:szCs w:val="18"/>
              </w:rPr>
              <w:t xml:space="preserve"> </w:t>
            </w:r>
            <w:r w:rsidRPr="00BF087E">
              <w:rPr>
                <w:rFonts w:eastAsia="Times New Roman" w:cstheme="minorHAnsi"/>
                <w:color w:val="000000"/>
                <w:sz w:val="18"/>
                <w:szCs w:val="18"/>
              </w:rPr>
              <w:t xml:space="preserve">transversal </w:t>
            </w:r>
            <w:proofErr w:type="spellStart"/>
            <w:r w:rsidRPr="00BF087E">
              <w:rPr>
                <w:rFonts w:eastAsia="Times New Roman" w:cstheme="minorHAnsi"/>
                <w:color w:val="000000"/>
                <w:sz w:val="18"/>
                <w:szCs w:val="18"/>
              </w:rPr>
              <w:t>variavél</w:t>
            </w:r>
            <w:proofErr w:type="spellEnd"/>
            <w:r w:rsidRPr="00BF087E">
              <w:rPr>
                <w:rFonts w:eastAsia="Times New Roman" w:cstheme="minorHAnsi"/>
                <w:color w:val="000000"/>
                <w:sz w:val="18"/>
                <w:szCs w:val="18"/>
              </w:rPr>
              <w:t>.</w:t>
            </w:r>
          </w:p>
        </w:tc>
        <w:tc>
          <w:tcPr>
            <w:tcW w:w="708" w:type="dxa"/>
            <w:tcBorders>
              <w:top w:val="single" w:sz="4" w:space="0" w:color="auto"/>
              <w:left w:val="single" w:sz="4" w:space="0" w:color="auto"/>
              <w:bottom w:val="single" w:sz="4" w:space="0" w:color="auto"/>
              <w:right w:val="single" w:sz="4" w:space="0" w:color="auto"/>
            </w:tcBorders>
            <w:vAlign w:val="center"/>
            <w:hideMark/>
          </w:tcPr>
          <w:p w:rsidR="008060BF" w:rsidRPr="00BF087E" w:rsidRDefault="008060BF" w:rsidP="00AE29A0">
            <w:pPr>
              <w:spacing w:before="0" w:after="0"/>
              <w:ind w:left="0" w:right="0"/>
              <w:jc w:val="center"/>
              <w:rPr>
                <w:rFonts w:eastAsia="Times New Roman" w:cstheme="minorHAnsi"/>
                <w:sz w:val="18"/>
                <w:szCs w:val="18"/>
              </w:rPr>
            </w:pPr>
            <w:r w:rsidRPr="00BF087E">
              <w:rPr>
                <w:rFonts w:eastAsia="Times New Roman" w:cstheme="minorHAnsi"/>
                <w:color w:val="000000"/>
                <w:sz w:val="18"/>
                <w:szCs w:val="18"/>
              </w:rPr>
              <w:t>M²</w:t>
            </w:r>
          </w:p>
        </w:tc>
        <w:tc>
          <w:tcPr>
            <w:tcW w:w="1701" w:type="dxa"/>
            <w:tcBorders>
              <w:top w:val="single" w:sz="4" w:space="0" w:color="auto"/>
              <w:left w:val="single" w:sz="4" w:space="0" w:color="auto"/>
              <w:bottom w:val="single" w:sz="4" w:space="0" w:color="auto"/>
              <w:right w:val="single" w:sz="4" w:space="0" w:color="auto"/>
            </w:tcBorders>
            <w:vAlign w:val="center"/>
            <w:hideMark/>
          </w:tcPr>
          <w:p w:rsidR="008060BF" w:rsidRPr="00BF087E" w:rsidRDefault="008060BF" w:rsidP="00AE29A0">
            <w:pPr>
              <w:spacing w:before="0" w:after="0"/>
              <w:ind w:left="0" w:right="0"/>
              <w:jc w:val="center"/>
              <w:rPr>
                <w:rFonts w:eastAsia="Times New Roman" w:cstheme="minorHAnsi"/>
                <w:sz w:val="18"/>
                <w:szCs w:val="18"/>
              </w:rPr>
            </w:pPr>
            <w:r w:rsidRPr="00BF087E">
              <w:rPr>
                <w:rFonts w:eastAsia="Times New Roman" w:cstheme="minorHAnsi"/>
                <w:color w:val="000000"/>
                <w:sz w:val="18"/>
                <w:szCs w:val="18"/>
              </w:rPr>
              <w:t>217</w:t>
            </w:r>
          </w:p>
        </w:tc>
        <w:tc>
          <w:tcPr>
            <w:tcW w:w="1701" w:type="dxa"/>
            <w:tcBorders>
              <w:top w:val="single" w:sz="4" w:space="0" w:color="auto"/>
              <w:left w:val="single" w:sz="4" w:space="0" w:color="auto"/>
              <w:bottom w:val="single" w:sz="4" w:space="0" w:color="auto"/>
              <w:right w:val="single" w:sz="4" w:space="0" w:color="auto"/>
            </w:tcBorders>
            <w:vAlign w:val="center"/>
            <w:hideMark/>
          </w:tcPr>
          <w:p w:rsidR="008060BF" w:rsidRPr="00BF087E" w:rsidRDefault="008060BF" w:rsidP="00AE29A0">
            <w:pPr>
              <w:spacing w:before="0" w:after="0"/>
              <w:ind w:left="0" w:right="0"/>
              <w:jc w:val="center"/>
              <w:rPr>
                <w:rFonts w:eastAsia="Times New Roman" w:cstheme="minorHAnsi"/>
                <w:sz w:val="18"/>
                <w:szCs w:val="18"/>
              </w:rPr>
            </w:pPr>
            <w:r w:rsidRPr="00BF087E">
              <w:rPr>
                <w:rFonts w:eastAsia="Times New Roman" w:cstheme="minorHAnsi"/>
                <w:color w:val="000000"/>
                <w:sz w:val="18"/>
                <w:szCs w:val="18"/>
              </w:rPr>
              <w:t>108,50</w:t>
            </w:r>
          </w:p>
        </w:tc>
      </w:tr>
    </w:tbl>
    <w:p w:rsidR="008060BF" w:rsidRPr="00F024DF" w:rsidRDefault="008060BF" w:rsidP="004D34F9">
      <w:pPr>
        <w:pStyle w:val="PargrafodaLista"/>
        <w:spacing w:before="0" w:after="0"/>
        <w:rPr>
          <w:rFonts w:eastAsia="Times New Roman" w:cstheme="minorHAnsi"/>
        </w:rPr>
      </w:pPr>
    </w:p>
    <w:p w:rsidR="00A723C5" w:rsidRPr="00F024DF" w:rsidRDefault="008F335A" w:rsidP="00A723C5">
      <w:pPr>
        <w:pStyle w:val="PargrafodaLista"/>
        <w:numPr>
          <w:ilvl w:val="0"/>
          <w:numId w:val="74"/>
        </w:numPr>
        <w:spacing w:before="0" w:after="0"/>
        <w:ind w:left="1418" w:firstLine="0"/>
        <w:rPr>
          <w:rFonts w:eastAsia="Times New Roman" w:cstheme="minorHAnsi"/>
          <w:color w:val="000000"/>
        </w:rPr>
      </w:pPr>
      <w:r w:rsidRPr="00F024DF">
        <w:rPr>
          <w:rFonts w:eastAsia="Times New Roman" w:cstheme="minorHAnsi"/>
          <w:color w:val="000000"/>
        </w:rPr>
        <w:t>As Certidões de Acervo Técnico deverão ser apresentadas com Registro de Atestado</w:t>
      </w:r>
      <w:r w:rsidR="00A723C5" w:rsidRPr="00F024DF">
        <w:rPr>
          <w:rFonts w:eastAsia="Times New Roman" w:cstheme="minorHAnsi"/>
          <w:color w:val="000000"/>
        </w:rPr>
        <w:t xml:space="preserve"> </w:t>
      </w:r>
      <w:r w:rsidRPr="00F024DF">
        <w:rPr>
          <w:rFonts w:eastAsia="Times New Roman" w:cstheme="minorHAnsi"/>
          <w:color w:val="000000"/>
        </w:rPr>
        <w:t>conforme Resolução CONFEA nº 1.137/2023.</w:t>
      </w:r>
    </w:p>
    <w:p w:rsidR="00A723C5" w:rsidRPr="00F024DF" w:rsidRDefault="008F335A" w:rsidP="00A723C5">
      <w:pPr>
        <w:pStyle w:val="PargrafodaLista"/>
        <w:numPr>
          <w:ilvl w:val="0"/>
          <w:numId w:val="74"/>
        </w:numPr>
        <w:spacing w:before="0" w:after="0"/>
        <w:ind w:left="1418" w:firstLine="0"/>
        <w:rPr>
          <w:rFonts w:eastAsia="Times New Roman" w:cstheme="minorHAnsi"/>
          <w:color w:val="000000"/>
        </w:rPr>
      </w:pPr>
      <w:r w:rsidRPr="00F024DF">
        <w:rPr>
          <w:rFonts w:eastAsia="Times New Roman" w:cstheme="minorHAnsi"/>
          <w:color w:val="000000"/>
        </w:rPr>
        <w:t>Os responsáveis técnicos e/ou membros da equipe técnica acima elencados deverão</w:t>
      </w:r>
      <w:r w:rsidRPr="00F024DF">
        <w:rPr>
          <w:rFonts w:eastAsia="Times New Roman" w:cstheme="minorHAnsi"/>
          <w:color w:val="000000"/>
        </w:rPr>
        <w:br/>
        <w:t>pertencer ao quadro permanente da empresa licitante, na data prevista para entrega da proposta,</w:t>
      </w:r>
      <w:r w:rsidR="00A723C5" w:rsidRPr="00F024DF">
        <w:rPr>
          <w:rFonts w:eastAsia="Times New Roman" w:cstheme="minorHAnsi"/>
          <w:color w:val="000000"/>
        </w:rPr>
        <w:t xml:space="preserve"> </w:t>
      </w:r>
      <w:r w:rsidRPr="00F024DF">
        <w:rPr>
          <w:rFonts w:eastAsia="Times New Roman" w:cstheme="minorHAnsi"/>
          <w:color w:val="000000"/>
        </w:rPr>
        <w:t>entendendo-se como tal, para fins deste certame, o sócio que comprove seu vínculo por</w:t>
      </w:r>
      <w:r w:rsidR="00A723C5" w:rsidRPr="00F024DF">
        <w:rPr>
          <w:rFonts w:eastAsia="Times New Roman" w:cstheme="minorHAnsi"/>
          <w:color w:val="000000"/>
        </w:rPr>
        <w:t xml:space="preserve"> </w:t>
      </w:r>
      <w:r w:rsidRPr="00F024DF">
        <w:rPr>
          <w:rFonts w:eastAsia="Times New Roman" w:cstheme="minorHAnsi"/>
          <w:color w:val="000000"/>
        </w:rPr>
        <w:t>intermédio de contrato social/estatuto social; o administrador ou o diretor; o empregado</w:t>
      </w:r>
      <w:r w:rsidR="00A723C5" w:rsidRPr="00F024DF">
        <w:rPr>
          <w:rFonts w:eastAsia="Times New Roman" w:cstheme="minorHAnsi"/>
          <w:color w:val="000000"/>
        </w:rPr>
        <w:t xml:space="preserve"> </w:t>
      </w:r>
      <w:r w:rsidRPr="00F024DF">
        <w:rPr>
          <w:rFonts w:eastAsia="Times New Roman" w:cstheme="minorHAnsi"/>
          <w:color w:val="000000"/>
        </w:rPr>
        <w:t xml:space="preserve">devidamente registrado em Carteira de Trabalho e Previdência Social; e </w:t>
      </w:r>
      <w:proofErr w:type="gramStart"/>
      <w:r w:rsidRPr="00F024DF">
        <w:rPr>
          <w:rFonts w:eastAsia="Times New Roman" w:cstheme="minorHAnsi"/>
          <w:color w:val="000000"/>
        </w:rPr>
        <w:t>o prestador de serviços</w:t>
      </w:r>
      <w:r w:rsidR="00A723C5" w:rsidRPr="00F024DF">
        <w:rPr>
          <w:rFonts w:eastAsia="Times New Roman" w:cstheme="minorHAnsi"/>
          <w:color w:val="000000"/>
        </w:rPr>
        <w:t xml:space="preserve"> </w:t>
      </w:r>
      <w:r w:rsidRPr="00F024DF">
        <w:rPr>
          <w:rFonts w:eastAsia="Times New Roman" w:cstheme="minorHAnsi"/>
          <w:color w:val="000000"/>
        </w:rPr>
        <w:t>com contrato escrito firmado com o licitante, ou com declaração de compromisso de vinculação</w:t>
      </w:r>
      <w:r w:rsidR="00A723C5" w:rsidRPr="00F024DF">
        <w:rPr>
          <w:rFonts w:eastAsia="Times New Roman" w:cstheme="minorHAnsi"/>
          <w:color w:val="000000"/>
        </w:rPr>
        <w:t xml:space="preserve"> </w:t>
      </w:r>
      <w:r w:rsidRPr="00F024DF">
        <w:rPr>
          <w:rFonts w:eastAsia="Times New Roman" w:cstheme="minorHAnsi"/>
          <w:color w:val="000000"/>
        </w:rPr>
        <w:t>contratual futura, caso</w:t>
      </w:r>
      <w:proofErr w:type="gramEnd"/>
      <w:r w:rsidRPr="00F024DF">
        <w:rPr>
          <w:rFonts w:eastAsia="Times New Roman" w:cstheme="minorHAnsi"/>
          <w:color w:val="000000"/>
        </w:rPr>
        <w:t xml:space="preserve"> o licitante se sagre vencedor desta licitação.</w:t>
      </w:r>
    </w:p>
    <w:p w:rsidR="008F335A" w:rsidRPr="00F024DF" w:rsidRDefault="008F335A" w:rsidP="00A723C5">
      <w:pPr>
        <w:pStyle w:val="PargrafodaLista"/>
        <w:numPr>
          <w:ilvl w:val="0"/>
          <w:numId w:val="74"/>
        </w:numPr>
        <w:spacing w:before="0" w:after="0"/>
        <w:ind w:left="1418" w:firstLine="0"/>
        <w:rPr>
          <w:rFonts w:eastAsia="Times New Roman" w:cstheme="minorHAnsi"/>
          <w:color w:val="000000"/>
        </w:rPr>
      </w:pPr>
      <w:r w:rsidRPr="00F024DF">
        <w:rPr>
          <w:rFonts w:eastAsia="Times New Roman" w:cstheme="minorHAnsi"/>
          <w:color w:val="000000"/>
        </w:rPr>
        <w:t>Não serão admitidos atestados de responsabilidade técnica de profissionais que, na forma</w:t>
      </w:r>
      <w:r w:rsidR="00A723C5" w:rsidRPr="00F024DF">
        <w:rPr>
          <w:rFonts w:eastAsia="Times New Roman" w:cstheme="minorHAnsi"/>
          <w:color w:val="000000"/>
        </w:rPr>
        <w:t xml:space="preserve"> </w:t>
      </w:r>
      <w:r w:rsidRPr="00F024DF">
        <w:rPr>
          <w:rFonts w:eastAsia="Times New Roman" w:cstheme="minorHAnsi"/>
          <w:color w:val="000000"/>
        </w:rPr>
        <w:t>de regulamento, tenham dado causa à aplicação das sanções previstas nos incisos III e IV do</w:t>
      </w:r>
      <w:r w:rsidR="00A723C5" w:rsidRPr="00F024DF">
        <w:rPr>
          <w:rFonts w:eastAsia="Times New Roman" w:cstheme="minorHAnsi"/>
          <w:color w:val="000000"/>
        </w:rPr>
        <w:t xml:space="preserve"> </w:t>
      </w:r>
      <w:r w:rsidRPr="00F024DF">
        <w:rPr>
          <w:rFonts w:eastAsia="Times New Roman" w:cstheme="minorHAnsi"/>
          <w:color w:val="000000"/>
        </w:rPr>
        <w:t>caput do art. 156 da Lei 14.133, de 2021 em decorrência de orientação proposta, de prescrição</w:t>
      </w:r>
      <w:r w:rsidR="00A723C5" w:rsidRPr="00F024DF">
        <w:rPr>
          <w:rFonts w:eastAsia="Times New Roman" w:cstheme="minorHAnsi"/>
          <w:color w:val="000000"/>
        </w:rPr>
        <w:t xml:space="preserve"> </w:t>
      </w:r>
      <w:r w:rsidRPr="00F024DF">
        <w:rPr>
          <w:rFonts w:eastAsia="Times New Roman" w:cstheme="minorHAnsi"/>
          <w:color w:val="000000"/>
        </w:rPr>
        <w:t>técnica ou de qualquer ato profissional de sua responsabilidade.</w:t>
      </w:r>
    </w:p>
    <w:p w:rsidR="008F335A" w:rsidRPr="00F024DF" w:rsidRDefault="008F335A" w:rsidP="00A723C5">
      <w:pPr>
        <w:pStyle w:val="PargrafodaLista"/>
        <w:numPr>
          <w:ilvl w:val="0"/>
          <w:numId w:val="74"/>
        </w:numPr>
        <w:spacing w:before="0" w:after="0"/>
        <w:ind w:left="1418" w:firstLine="0"/>
        <w:rPr>
          <w:rFonts w:eastAsia="Times New Roman" w:cstheme="minorHAnsi"/>
          <w:color w:val="000000"/>
        </w:rPr>
      </w:pPr>
      <w:r w:rsidRPr="00F024DF">
        <w:rPr>
          <w:rFonts w:eastAsia="Times New Roman" w:cstheme="minorHAnsi"/>
          <w:color w:val="000000"/>
        </w:rPr>
        <w:t>No decorrer da execução do objeto, os profissionais de que trata este subitem poderão</w:t>
      </w:r>
      <w:r w:rsidR="00A723C5" w:rsidRPr="00F024DF">
        <w:rPr>
          <w:rFonts w:eastAsia="Times New Roman" w:cstheme="minorHAnsi"/>
          <w:color w:val="000000"/>
        </w:rPr>
        <w:t xml:space="preserve"> </w:t>
      </w:r>
      <w:r w:rsidRPr="00F024DF">
        <w:rPr>
          <w:rFonts w:eastAsia="Times New Roman" w:cstheme="minorHAnsi"/>
          <w:color w:val="000000"/>
        </w:rPr>
        <w:t>ser substituídos, nos termos do art. 67, §6, da Lei n° 14.133, de 2021, por profissionais de</w:t>
      </w:r>
      <w:r w:rsidR="00A723C5" w:rsidRPr="00F024DF">
        <w:rPr>
          <w:rFonts w:eastAsia="Times New Roman" w:cstheme="minorHAnsi"/>
          <w:color w:val="000000"/>
        </w:rPr>
        <w:t xml:space="preserve"> </w:t>
      </w:r>
      <w:r w:rsidRPr="00F024DF">
        <w:rPr>
          <w:rFonts w:eastAsia="Times New Roman" w:cstheme="minorHAnsi"/>
          <w:color w:val="000000"/>
        </w:rPr>
        <w:t>experiência equivalente ou superior, desde que a substituição seja aprovada pela Administração.</w:t>
      </w:r>
    </w:p>
    <w:p w:rsidR="008F335A" w:rsidRPr="00F024DF" w:rsidRDefault="008F335A" w:rsidP="00A723C5">
      <w:pPr>
        <w:pStyle w:val="PargrafodaLista"/>
        <w:numPr>
          <w:ilvl w:val="0"/>
          <w:numId w:val="74"/>
        </w:numPr>
        <w:spacing w:before="0" w:after="0"/>
        <w:ind w:left="1418" w:firstLine="0"/>
        <w:rPr>
          <w:rFonts w:eastAsia="Times New Roman" w:cstheme="minorHAnsi"/>
        </w:rPr>
      </w:pPr>
      <w:r w:rsidRPr="00F024DF">
        <w:rPr>
          <w:rFonts w:eastAsia="Times New Roman" w:cstheme="minorHAnsi"/>
          <w:color w:val="000000"/>
        </w:rPr>
        <w:t>As licitantes, quando solicitadas, deverão disponibilizar todas as informações necessárias</w:t>
      </w:r>
      <w:r w:rsidR="00A723C5" w:rsidRPr="00F024DF">
        <w:rPr>
          <w:rFonts w:eastAsia="Times New Roman" w:cstheme="minorHAnsi"/>
        </w:rPr>
        <w:t xml:space="preserve"> </w:t>
      </w:r>
      <w:r w:rsidRPr="00F024DF">
        <w:rPr>
          <w:rFonts w:eastAsia="Times New Roman" w:cstheme="minorHAnsi"/>
          <w:color w:val="000000"/>
        </w:rPr>
        <w:t>à comprovação da legitimidade dos atestados solicitados, apresentando, dentre outros</w:t>
      </w:r>
      <w:r w:rsidR="00A723C5" w:rsidRPr="00F024DF">
        <w:rPr>
          <w:rFonts w:eastAsia="Times New Roman" w:cstheme="minorHAnsi"/>
          <w:color w:val="000000"/>
        </w:rPr>
        <w:t xml:space="preserve"> </w:t>
      </w:r>
      <w:r w:rsidRPr="00F024DF">
        <w:rPr>
          <w:rFonts w:eastAsia="Times New Roman" w:cstheme="minorHAnsi"/>
          <w:color w:val="000000"/>
        </w:rPr>
        <w:t>documentos, cópia do contrato que deu suporte à contratação e das correspondentes Certidões</w:t>
      </w:r>
      <w:r w:rsidR="00A723C5" w:rsidRPr="00F024DF">
        <w:rPr>
          <w:rFonts w:eastAsia="Times New Roman" w:cstheme="minorHAnsi"/>
          <w:color w:val="000000"/>
        </w:rPr>
        <w:t xml:space="preserve"> </w:t>
      </w:r>
      <w:r w:rsidRPr="00F024DF">
        <w:rPr>
          <w:rFonts w:eastAsia="Times New Roman" w:cstheme="minorHAnsi"/>
          <w:color w:val="000000"/>
        </w:rPr>
        <w:t>de Acervo Técnico (CAT), endereço atual da contratante e local em que foram executadas as</w:t>
      </w:r>
      <w:r w:rsidR="00A723C5" w:rsidRPr="00F024DF">
        <w:rPr>
          <w:rFonts w:eastAsia="Times New Roman" w:cstheme="minorHAnsi"/>
          <w:color w:val="000000"/>
        </w:rPr>
        <w:t xml:space="preserve"> </w:t>
      </w:r>
      <w:r w:rsidRPr="00F024DF">
        <w:rPr>
          <w:rFonts w:eastAsia="Times New Roman" w:cstheme="minorHAnsi"/>
          <w:color w:val="000000"/>
        </w:rPr>
        <w:t>obras ou serviços de engenharia.</w:t>
      </w:r>
    </w:p>
    <w:p w:rsidR="00D64AA4" w:rsidRDefault="00D64AA4" w:rsidP="00D64AA4">
      <w:pPr>
        <w:pStyle w:val="NormalWeb"/>
        <w:shd w:val="clear" w:color="auto" w:fill="FFFFFF"/>
        <w:tabs>
          <w:tab w:val="num" w:pos="1560"/>
        </w:tabs>
        <w:spacing w:before="0" w:beforeAutospacing="0" w:after="0" w:afterAutospacing="0"/>
        <w:rPr>
          <w:rFonts w:asciiTheme="minorHAnsi" w:hAnsiTheme="minorHAnsi" w:cstheme="minorHAnsi"/>
          <w:color w:val="000000"/>
          <w:sz w:val="22"/>
          <w:szCs w:val="22"/>
        </w:rPr>
      </w:pPr>
    </w:p>
    <w:p w:rsidR="00523664" w:rsidRPr="00B92D9B" w:rsidRDefault="00412025"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QUALIFICAÇÃO DE HABILITAÇÃO – DECLARAÇÕES</w:t>
      </w:r>
    </w:p>
    <w:p w:rsidR="00523664" w:rsidRPr="00B92D9B" w:rsidRDefault="00A2237E" w:rsidP="00E879C2">
      <w:pPr>
        <w:pStyle w:val="SemEspaamento"/>
        <w:numPr>
          <w:ilvl w:val="1"/>
          <w:numId w:val="8"/>
        </w:numPr>
        <w:spacing w:before="0"/>
        <w:ind w:left="1418" w:firstLine="0"/>
        <w:rPr>
          <w:rFonts w:asciiTheme="minorHAnsi" w:hAnsiTheme="minorHAnsi" w:cstheme="minorHAnsi"/>
        </w:rPr>
      </w:pPr>
      <w:r w:rsidRPr="00B92D9B">
        <w:rPr>
          <w:rFonts w:asciiTheme="minorHAnsi" w:hAnsiTheme="minorHAnsi" w:cstheme="minorHAnsi"/>
        </w:rPr>
        <w:t>Declaração</w:t>
      </w:r>
      <w:r w:rsidR="00C913C9" w:rsidRPr="00B92D9B">
        <w:rPr>
          <w:rFonts w:asciiTheme="minorHAnsi" w:hAnsiTheme="minorHAnsi" w:cstheme="minorHAnsi"/>
        </w:rPr>
        <w:t xml:space="preserve"> para fins de licitação (anexo </w:t>
      </w:r>
      <w:r w:rsidR="006B13F0" w:rsidRPr="00B92D9B">
        <w:rPr>
          <w:rFonts w:asciiTheme="minorHAnsi" w:hAnsiTheme="minorHAnsi" w:cstheme="minorHAnsi"/>
        </w:rPr>
        <w:t>I</w:t>
      </w:r>
      <w:r w:rsidRPr="00B92D9B">
        <w:rPr>
          <w:rFonts w:asciiTheme="minorHAnsi" w:hAnsiTheme="minorHAnsi" w:cstheme="minorHAnsi"/>
        </w:rPr>
        <w:t>V)</w:t>
      </w:r>
      <w:r w:rsidR="002307C2" w:rsidRPr="00B92D9B">
        <w:rPr>
          <w:rFonts w:asciiTheme="minorHAnsi" w:hAnsiTheme="minorHAnsi" w:cstheme="minorHAnsi"/>
        </w:rPr>
        <w:t xml:space="preserve"> </w:t>
      </w:r>
      <w:r w:rsidR="000441E4" w:rsidRPr="00B92D9B">
        <w:rPr>
          <w:rFonts w:asciiTheme="minorHAnsi" w:hAnsiTheme="minorHAnsi" w:cstheme="minorHAnsi"/>
        </w:rPr>
        <w:t>do Edital.</w:t>
      </w:r>
      <w:r w:rsidR="00EC1CE2" w:rsidRPr="00B92D9B">
        <w:rPr>
          <w:rFonts w:asciiTheme="minorHAnsi" w:hAnsiTheme="minorHAnsi" w:cstheme="minorHAnsi"/>
        </w:rPr>
        <w:t xml:space="preserve"> </w:t>
      </w:r>
    </w:p>
    <w:p w:rsidR="00E879C2" w:rsidRPr="00B92D9B" w:rsidRDefault="00E879C2" w:rsidP="00E879C2">
      <w:pPr>
        <w:pStyle w:val="SemEspaamento"/>
        <w:spacing w:before="0"/>
        <w:rPr>
          <w:rFonts w:asciiTheme="minorHAnsi" w:hAnsiTheme="minorHAnsi" w:cstheme="minorHAnsi"/>
        </w:rPr>
      </w:pPr>
    </w:p>
    <w:p w:rsidR="00E879C2" w:rsidRPr="00B92D9B" w:rsidRDefault="00A2237E" w:rsidP="00E879C2">
      <w:pPr>
        <w:pStyle w:val="SemEspaamento"/>
        <w:numPr>
          <w:ilvl w:val="0"/>
          <w:numId w:val="8"/>
        </w:numPr>
        <w:tabs>
          <w:tab w:val="left" w:pos="1560"/>
          <w:tab w:val="num" w:pos="2268"/>
        </w:tabs>
        <w:spacing w:before="0"/>
        <w:ind w:left="1418" w:firstLine="0"/>
        <w:rPr>
          <w:rFonts w:asciiTheme="minorHAnsi" w:hAnsiTheme="minorHAnsi" w:cstheme="minorHAnsi"/>
        </w:rPr>
      </w:pPr>
      <w:r w:rsidRPr="00B92D9B">
        <w:rPr>
          <w:rFonts w:asciiTheme="minorHAnsi" w:hAnsiTheme="minorHAnsi" w:cstheme="minorHAnsi"/>
          <w:highlight w:val="lightGray"/>
        </w:rPr>
        <w:t>OBSERVAÇÕES:</w:t>
      </w:r>
    </w:p>
    <w:p w:rsidR="00E879C2" w:rsidRPr="00B92D9B" w:rsidRDefault="00B12CB3"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 xml:space="preserve">As ME e EPP beneficiadas pelo art. 43, § 1º da </w:t>
      </w:r>
      <w:hyperlink r:id="rId90" w:history="1">
        <w:r w:rsidR="00FA438C" w:rsidRPr="00B92D9B">
          <w:rPr>
            <w:rStyle w:val="Hyperlink"/>
            <w:rFonts w:asciiTheme="minorHAnsi" w:hAnsiTheme="minorHAnsi" w:cstheme="minorHAnsi"/>
            <w:u w:val="none"/>
          </w:rPr>
          <w:t>Lei Complementar nº 123/2006</w:t>
        </w:r>
      </w:hyperlink>
      <w:r w:rsidRPr="00B92D9B">
        <w:rPr>
          <w:rFonts w:asciiTheme="minorHAnsi" w:hAnsiTheme="minorHAnsi" w:cstheme="minorHAnsi"/>
        </w:rPr>
        <w:t xml:space="preserve"> e </w:t>
      </w:r>
      <w:hyperlink r:id="rId91" w:history="1">
        <w:r w:rsidR="00FA438C" w:rsidRPr="00B92D9B">
          <w:rPr>
            <w:rStyle w:val="Hyperlink"/>
            <w:rFonts w:asciiTheme="minorHAnsi" w:hAnsiTheme="minorHAnsi" w:cstheme="minorHAnsi"/>
            <w:u w:val="none"/>
          </w:rPr>
          <w:t>Lei Complementar nº 147/2014</w:t>
        </w:r>
      </w:hyperlink>
      <w:r w:rsidRPr="00B92D9B">
        <w:rPr>
          <w:rFonts w:asciiTheme="minorHAnsi" w:hAnsiTheme="minorHAnsi" w:cstheme="minorHAnsi"/>
        </w:rPr>
        <w:t>, estão amparadas, somente, em relação à REGULARIDADE FISCAL e Trabalhista.</w:t>
      </w:r>
    </w:p>
    <w:p w:rsidR="00E879C2"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Os documentos apresentad</w:t>
      </w:r>
      <w:r w:rsidR="00E01A09" w:rsidRPr="00B92D9B">
        <w:rPr>
          <w:rFonts w:asciiTheme="minorHAnsi" w:hAnsiTheme="minorHAnsi" w:cstheme="minorHAnsi"/>
        </w:rPr>
        <w:t>o</w:t>
      </w:r>
      <w:r w:rsidRPr="00B92D9B">
        <w:rPr>
          <w:rFonts w:asciiTheme="minorHAnsi" w:hAnsiTheme="minorHAnsi" w:cstheme="minorHAnsi"/>
        </w:rPr>
        <w:t>s deverão estar perfeitamente legíveis.</w:t>
      </w:r>
    </w:p>
    <w:p w:rsidR="00E879C2" w:rsidRPr="00B92D9B" w:rsidRDefault="00AA6E5F"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Pr>
          <w:rFonts w:cstheme="minorHAnsi"/>
        </w:rPr>
        <w:t>A Agente de Contratação</w:t>
      </w:r>
      <w:r w:rsidRPr="00B92D9B">
        <w:rPr>
          <w:rFonts w:cstheme="minorHAnsi"/>
        </w:rPr>
        <w:t xml:space="preserve"> </w:t>
      </w:r>
      <w:r w:rsidR="00A2237E" w:rsidRPr="00B92D9B">
        <w:rPr>
          <w:rFonts w:asciiTheme="minorHAnsi" w:hAnsiTheme="minorHAnsi" w:cstheme="minorHAnsi"/>
        </w:rPr>
        <w:t>reserva-se o direito de solicitar das licitantes, em qualquer tempo, no curso da licitação, quaisquer esclarecimentos sobre documentos já entregues, fixando-lhes prazo para atendimento.</w:t>
      </w:r>
    </w:p>
    <w:p w:rsidR="00E879C2"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A falta de quaisquer dos documentos exigidos no Edital implicará inabilitação da licitante, sendo vedada, sob qualquer pretexto, a concessão de prazo para complementação da documentação exigida para a habilitação, sendo assegurado</w:t>
      </w:r>
      <w:r w:rsidR="00A20DA5" w:rsidRPr="00B92D9B">
        <w:rPr>
          <w:rFonts w:asciiTheme="minorHAnsi" w:hAnsiTheme="minorHAnsi" w:cstheme="minorHAnsi"/>
        </w:rPr>
        <w:t>s</w:t>
      </w:r>
      <w:r w:rsidRPr="00B92D9B">
        <w:rPr>
          <w:rFonts w:asciiTheme="minorHAnsi" w:hAnsiTheme="minorHAnsi" w:cstheme="minorHAnsi"/>
        </w:rPr>
        <w:t xml:space="preserve"> </w:t>
      </w:r>
      <w:r w:rsidR="00A20DA5" w:rsidRPr="00B92D9B">
        <w:rPr>
          <w:rFonts w:asciiTheme="minorHAnsi" w:hAnsiTheme="minorHAnsi" w:cstheme="minorHAnsi"/>
        </w:rPr>
        <w:t>os direitos previstos na legislação pertinente</w:t>
      </w:r>
      <w:r w:rsidRPr="00B92D9B">
        <w:rPr>
          <w:rFonts w:asciiTheme="minorHAnsi" w:hAnsiTheme="minorHAnsi" w:cstheme="minorHAnsi"/>
        </w:rPr>
        <w:t>.</w:t>
      </w:r>
    </w:p>
    <w:p w:rsidR="00E879C2"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 xml:space="preserve">Em caso de </w:t>
      </w:r>
      <w:r w:rsidR="006100CF" w:rsidRPr="00B92D9B">
        <w:rPr>
          <w:rFonts w:asciiTheme="minorHAnsi" w:hAnsiTheme="minorHAnsi" w:cstheme="minorHAnsi"/>
        </w:rPr>
        <w:t>certidões fiscais e trabalhistas, tratando-se de ME/EPP,</w:t>
      </w:r>
      <w:r w:rsidRPr="00B92D9B">
        <w:rPr>
          <w:rFonts w:asciiTheme="minorHAnsi" w:hAnsiTheme="minorHAnsi" w:cstheme="minorHAnsi"/>
        </w:rPr>
        <w:t xml:space="preserve"> </w:t>
      </w:r>
      <w:r w:rsidR="00AA6E5F">
        <w:rPr>
          <w:rFonts w:cstheme="minorHAnsi"/>
        </w:rPr>
        <w:t>a Agente de Contratação</w:t>
      </w:r>
      <w:r w:rsidR="00AA6E5F" w:rsidRPr="00B92D9B">
        <w:rPr>
          <w:rFonts w:cstheme="minorHAnsi"/>
        </w:rPr>
        <w:t xml:space="preserve"> </w:t>
      </w:r>
      <w:r w:rsidRPr="00B92D9B">
        <w:rPr>
          <w:rFonts w:asciiTheme="minorHAnsi" w:hAnsiTheme="minorHAnsi" w:cstheme="minorHAnsi"/>
        </w:rPr>
        <w:t>reserva-se ao direito de consultá-l</w:t>
      </w:r>
      <w:r w:rsidR="00AF0968" w:rsidRPr="00B92D9B">
        <w:rPr>
          <w:rFonts w:asciiTheme="minorHAnsi" w:hAnsiTheme="minorHAnsi" w:cstheme="minorHAnsi"/>
        </w:rPr>
        <w:t>a</w:t>
      </w:r>
      <w:r w:rsidRPr="00B92D9B">
        <w:rPr>
          <w:rFonts w:asciiTheme="minorHAnsi" w:hAnsiTheme="minorHAnsi" w:cstheme="minorHAnsi"/>
        </w:rPr>
        <w:t>s e anexá-l</w:t>
      </w:r>
      <w:r w:rsidR="00AF0968" w:rsidRPr="00B92D9B">
        <w:rPr>
          <w:rFonts w:asciiTheme="minorHAnsi" w:hAnsiTheme="minorHAnsi" w:cstheme="minorHAnsi"/>
        </w:rPr>
        <w:t>a</w:t>
      </w:r>
      <w:r w:rsidRPr="00B92D9B">
        <w:rPr>
          <w:rFonts w:asciiTheme="minorHAnsi" w:hAnsiTheme="minorHAnsi" w:cstheme="minorHAnsi"/>
        </w:rPr>
        <w:t>s à documentação em caso de não apresentação ou apresentação com data de validade expirada.</w:t>
      </w:r>
    </w:p>
    <w:p w:rsidR="00E879C2"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Não sendo aceitos “protocolos” ou “solicitação de pedido de documentos” em substituição aos documentos requeridos neste edital.</w:t>
      </w:r>
    </w:p>
    <w:p w:rsidR="00523664"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Os documentos de habilitação deverão estar em nome da licitante:</w:t>
      </w:r>
    </w:p>
    <w:p w:rsidR="00523664" w:rsidRPr="00B92D9B" w:rsidRDefault="00A2237E" w:rsidP="001818BD">
      <w:pPr>
        <w:pStyle w:val="SemEspaamento"/>
        <w:numPr>
          <w:ilvl w:val="2"/>
          <w:numId w:val="16"/>
        </w:numPr>
        <w:tabs>
          <w:tab w:val="left" w:pos="1985"/>
          <w:tab w:val="num" w:pos="2835"/>
        </w:tabs>
        <w:spacing w:before="0"/>
        <w:ind w:left="1418" w:firstLine="0"/>
        <w:rPr>
          <w:rFonts w:asciiTheme="minorHAnsi" w:hAnsiTheme="minorHAnsi" w:cstheme="minorHAnsi"/>
        </w:rPr>
      </w:pPr>
      <w:r w:rsidRPr="00B92D9B">
        <w:rPr>
          <w:rFonts w:asciiTheme="minorHAnsi" w:hAnsiTheme="minorHAnsi" w:cstheme="minorHAnsi"/>
        </w:rPr>
        <w:t xml:space="preserve">Se a licitante for </w:t>
      </w:r>
      <w:proofErr w:type="gramStart"/>
      <w:r w:rsidRPr="00B92D9B">
        <w:rPr>
          <w:rFonts w:asciiTheme="minorHAnsi" w:hAnsiTheme="minorHAnsi" w:cstheme="minorHAnsi"/>
        </w:rPr>
        <w:t>a</w:t>
      </w:r>
      <w:proofErr w:type="gramEnd"/>
      <w:r w:rsidRPr="00B92D9B">
        <w:rPr>
          <w:rFonts w:asciiTheme="minorHAnsi" w:hAnsiTheme="minorHAnsi" w:cstheme="minorHAnsi"/>
        </w:rPr>
        <w:t xml:space="preserve"> matriz, todos os documentos devem estar em nome da matriz;</w:t>
      </w:r>
    </w:p>
    <w:p w:rsidR="00A2237E" w:rsidRPr="00B92D9B" w:rsidRDefault="00A2237E" w:rsidP="001818BD">
      <w:pPr>
        <w:pStyle w:val="SemEspaamento"/>
        <w:numPr>
          <w:ilvl w:val="2"/>
          <w:numId w:val="16"/>
        </w:numPr>
        <w:tabs>
          <w:tab w:val="left" w:pos="1985"/>
          <w:tab w:val="num" w:pos="2835"/>
        </w:tabs>
        <w:spacing w:before="0"/>
        <w:ind w:left="1418" w:firstLine="0"/>
        <w:rPr>
          <w:rFonts w:asciiTheme="minorHAnsi" w:hAnsiTheme="minorHAnsi" w:cstheme="minorHAnsi"/>
        </w:rPr>
      </w:pPr>
      <w:r w:rsidRPr="00B92D9B">
        <w:rPr>
          <w:rFonts w:asciiTheme="minorHAnsi" w:hAnsiTheme="minorHAnsi" w:cstheme="minorHAnsi"/>
        </w:rPr>
        <w:t>Se licitante for filial, todos os documentos devem estar em nome da filial, exceto aqueles para os quais a legislação permita ou exija a emissão apenas em nome da Matriz.</w:t>
      </w:r>
    </w:p>
    <w:p w:rsidR="000E360B" w:rsidRPr="00B92D9B" w:rsidRDefault="000E360B" w:rsidP="001818BD">
      <w:pPr>
        <w:pStyle w:val="SemEspaamento"/>
        <w:numPr>
          <w:ilvl w:val="2"/>
          <w:numId w:val="16"/>
        </w:numPr>
        <w:tabs>
          <w:tab w:val="left" w:pos="1985"/>
          <w:tab w:val="num" w:pos="2835"/>
        </w:tabs>
        <w:spacing w:before="0"/>
        <w:ind w:left="1418" w:firstLine="0"/>
        <w:rPr>
          <w:rFonts w:asciiTheme="minorHAnsi" w:hAnsiTheme="minorHAnsi" w:cstheme="minorHAnsi"/>
        </w:rPr>
      </w:pPr>
      <w:r w:rsidRPr="00B92D9B">
        <w:rPr>
          <w:rFonts w:asciiTheme="minorHAnsi" w:hAnsiTheme="minorHAnsi" w:cstheme="minorHAnsi"/>
        </w:rPr>
        <w:t>Os documentos em validade no SICAF</w:t>
      </w:r>
      <w:r w:rsidR="00321948" w:rsidRPr="00B92D9B">
        <w:rPr>
          <w:rFonts w:asciiTheme="minorHAnsi" w:hAnsiTheme="minorHAnsi" w:cstheme="minorHAnsi"/>
        </w:rPr>
        <w:t xml:space="preserve"> são de apresentação facultativa, desde que apresente próprio SICAF.</w:t>
      </w:r>
    </w:p>
    <w:p w:rsidR="00403052" w:rsidRPr="00B92D9B" w:rsidRDefault="00403052" w:rsidP="00822C53">
      <w:pPr>
        <w:tabs>
          <w:tab w:val="left" w:pos="1560"/>
          <w:tab w:val="num" w:pos="2268"/>
        </w:tabs>
        <w:spacing w:before="0"/>
        <w:jc w:val="center"/>
        <w:rPr>
          <w:rFonts w:cstheme="minorHAnsi"/>
          <w:b/>
          <w:highlight w:val="lightGray"/>
        </w:rPr>
      </w:pPr>
    </w:p>
    <w:p w:rsidR="00523664" w:rsidRPr="00B92D9B" w:rsidRDefault="00523664" w:rsidP="00E50ED5">
      <w:pPr>
        <w:tabs>
          <w:tab w:val="left" w:pos="1560"/>
          <w:tab w:val="num" w:pos="2268"/>
        </w:tabs>
        <w:spacing w:before="0"/>
        <w:jc w:val="center"/>
        <w:rPr>
          <w:rFonts w:cstheme="minorHAnsi"/>
          <w:b/>
          <w:highlight w:val="lightGray"/>
        </w:rPr>
      </w:pPr>
    </w:p>
    <w:p w:rsidR="00523664" w:rsidRPr="00B92D9B" w:rsidRDefault="00523664" w:rsidP="00B77599">
      <w:pPr>
        <w:spacing w:before="0"/>
        <w:jc w:val="center"/>
        <w:rPr>
          <w:rFonts w:cstheme="minorHAnsi"/>
          <w:b/>
          <w:highlight w:val="lightGray"/>
        </w:rPr>
      </w:pPr>
    </w:p>
    <w:p w:rsidR="00FE6D23" w:rsidRPr="00B92D9B" w:rsidRDefault="00FE6D23"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Default="00726A99" w:rsidP="00B77599">
      <w:pPr>
        <w:spacing w:before="0"/>
        <w:jc w:val="center"/>
        <w:rPr>
          <w:rFonts w:cstheme="minorHAnsi"/>
          <w:b/>
          <w:highlight w:val="lightGray"/>
        </w:rPr>
      </w:pPr>
    </w:p>
    <w:p w:rsidR="00B06EA5" w:rsidRDefault="00B06EA5" w:rsidP="00B77599">
      <w:pPr>
        <w:spacing w:before="0"/>
        <w:jc w:val="center"/>
        <w:rPr>
          <w:rFonts w:cstheme="minorHAnsi"/>
          <w:b/>
          <w:highlight w:val="lightGray"/>
        </w:rPr>
      </w:pPr>
    </w:p>
    <w:p w:rsidR="00B06EA5" w:rsidRDefault="00B06EA5" w:rsidP="00B77599">
      <w:pPr>
        <w:spacing w:before="0"/>
        <w:jc w:val="center"/>
        <w:rPr>
          <w:rFonts w:cstheme="minorHAnsi"/>
          <w:b/>
          <w:highlight w:val="lightGray"/>
        </w:rPr>
      </w:pPr>
    </w:p>
    <w:p w:rsidR="00B06EA5" w:rsidRDefault="00B06EA5" w:rsidP="00B77599">
      <w:pPr>
        <w:spacing w:before="0"/>
        <w:jc w:val="center"/>
        <w:rPr>
          <w:rFonts w:cstheme="minorHAnsi"/>
          <w:b/>
          <w:highlight w:val="lightGray"/>
        </w:rPr>
      </w:pPr>
    </w:p>
    <w:p w:rsidR="00B06EA5" w:rsidRDefault="00B06EA5" w:rsidP="00B77599">
      <w:pPr>
        <w:spacing w:before="0"/>
        <w:jc w:val="center"/>
        <w:rPr>
          <w:rFonts w:cstheme="minorHAnsi"/>
          <w:b/>
          <w:highlight w:val="lightGray"/>
        </w:rPr>
      </w:pPr>
    </w:p>
    <w:p w:rsidR="00B06EA5" w:rsidRPr="00B92D9B" w:rsidRDefault="00B06EA5"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Default="00726A99" w:rsidP="00B77599">
      <w:pPr>
        <w:spacing w:before="0"/>
        <w:jc w:val="center"/>
        <w:rPr>
          <w:rFonts w:cstheme="minorHAnsi"/>
          <w:b/>
          <w:highlight w:val="lightGray"/>
        </w:rPr>
      </w:pPr>
    </w:p>
    <w:p w:rsidR="00C22F70" w:rsidRDefault="00C22F70" w:rsidP="00B77599">
      <w:pPr>
        <w:spacing w:before="0"/>
        <w:jc w:val="center"/>
        <w:rPr>
          <w:rFonts w:cstheme="minorHAnsi"/>
          <w:b/>
          <w:highlight w:val="lightGray"/>
        </w:rPr>
      </w:pPr>
    </w:p>
    <w:p w:rsidR="00C22F70" w:rsidRDefault="00C22F70" w:rsidP="00B77599">
      <w:pPr>
        <w:spacing w:before="0"/>
        <w:jc w:val="center"/>
        <w:rPr>
          <w:rFonts w:cstheme="minorHAnsi"/>
          <w:b/>
          <w:highlight w:val="lightGray"/>
        </w:rPr>
      </w:pPr>
    </w:p>
    <w:p w:rsidR="00C22F70" w:rsidRDefault="00C22F70" w:rsidP="00B77599">
      <w:pPr>
        <w:spacing w:before="0"/>
        <w:jc w:val="center"/>
        <w:rPr>
          <w:rFonts w:cstheme="minorHAnsi"/>
          <w:b/>
          <w:highlight w:val="lightGray"/>
        </w:rPr>
      </w:pPr>
    </w:p>
    <w:p w:rsidR="00C22F70" w:rsidRDefault="00C22F70" w:rsidP="00B77599">
      <w:pPr>
        <w:spacing w:before="0"/>
        <w:jc w:val="center"/>
        <w:rPr>
          <w:rFonts w:cstheme="minorHAnsi"/>
          <w:b/>
          <w:highlight w:val="lightGray"/>
        </w:rPr>
      </w:pPr>
    </w:p>
    <w:p w:rsidR="00C22F70" w:rsidRDefault="00C22F70" w:rsidP="00B77599">
      <w:pPr>
        <w:spacing w:before="0"/>
        <w:jc w:val="center"/>
        <w:rPr>
          <w:rFonts w:cstheme="minorHAnsi"/>
          <w:b/>
          <w:highlight w:val="lightGray"/>
        </w:rPr>
      </w:pPr>
    </w:p>
    <w:p w:rsidR="00C22F70" w:rsidRDefault="00C22F70" w:rsidP="00B77599">
      <w:pPr>
        <w:spacing w:before="0"/>
        <w:jc w:val="center"/>
        <w:rPr>
          <w:rFonts w:cstheme="minorHAnsi"/>
          <w:b/>
          <w:highlight w:val="lightGray"/>
        </w:rPr>
      </w:pPr>
    </w:p>
    <w:p w:rsidR="00C22F70" w:rsidRDefault="00C22F70" w:rsidP="00B77599">
      <w:pPr>
        <w:spacing w:before="0"/>
        <w:jc w:val="center"/>
        <w:rPr>
          <w:rFonts w:cstheme="minorHAnsi"/>
          <w:b/>
          <w:highlight w:val="lightGray"/>
        </w:rPr>
      </w:pPr>
    </w:p>
    <w:p w:rsidR="00C22F70" w:rsidRDefault="00C22F70" w:rsidP="00B77599">
      <w:pPr>
        <w:spacing w:before="0"/>
        <w:jc w:val="center"/>
        <w:rPr>
          <w:rFonts w:cstheme="minorHAnsi"/>
          <w:b/>
          <w:highlight w:val="lightGray"/>
        </w:rPr>
      </w:pPr>
    </w:p>
    <w:p w:rsidR="00C22F70" w:rsidRDefault="00C22F70" w:rsidP="00B77599">
      <w:pPr>
        <w:spacing w:before="0"/>
        <w:jc w:val="center"/>
        <w:rPr>
          <w:rFonts w:cstheme="minorHAnsi"/>
          <w:b/>
          <w:highlight w:val="lightGray"/>
        </w:rPr>
      </w:pPr>
    </w:p>
    <w:p w:rsidR="00C22F70" w:rsidRDefault="00C22F70" w:rsidP="00B77599">
      <w:pPr>
        <w:spacing w:before="0"/>
        <w:jc w:val="center"/>
        <w:rPr>
          <w:rFonts w:cstheme="minorHAnsi"/>
          <w:b/>
          <w:highlight w:val="lightGray"/>
        </w:rPr>
      </w:pPr>
    </w:p>
    <w:p w:rsidR="00A2237E" w:rsidRPr="00B92D9B" w:rsidRDefault="00C913C9" w:rsidP="00B77599">
      <w:pPr>
        <w:spacing w:before="0"/>
        <w:jc w:val="center"/>
        <w:rPr>
          <w:rFonts w:cstheme="minorHAnsi"/>
          <w:b/>
          <w:highlight w:val="lightGray"/>
        </w:rPr>
      </w:pPr>
      <w:r w:rsidRPr="00B92D9B">
        <w:rPr>
          <w:rFonts w:cstheme="minorHAnsi"/>
          <w:b/>
          <w:highlight w:val="lightGray"/>
        </w:rPr>
        <w:t>ANEXO II</w:t>
      </w:r>
    </w:p>
    <w:p w:rsidR="004E49C1" w:rsidRPr="00B92D9B" w:rsidRDefault="00C913C9" w:rsidP="00B77599">
      <w:pPr>
        <w:spacing w:before="0"/>
        <w:jc w:val="center"/>
        <w:rPr>
          <w:rFonts w:cstheme="minorHAnsi"/>
          <w:b/>
        </w:rPr>
      </w:pPr>
      <w:r w:rsidRPr="00B92D9B">
        <w:rPr>
          <w:rFonts w:cstheme="minorHAnsi"/>
          <w:b/>
          <w:bCs/>
          <w:highlight w:val="lightGray"/>
        </w:rPr>
        <w:t>MODELO DE PROPOSTA</w:t>
      </w:r>
    </w:p>
    <w:p w:rsidR="002502C7" w:rsidRPr="00B92D9B" w:rsidRDefault="002502C7" w:rsidP="00B77599">
      <w:pPr>
        <w:pStyle w:val="Textopadro"/>
        <w:spacing w:before="0" w:after="120"/>
        <w:rPr>
          <w:rFonts w:asciiTheme="minorHAnsi" w:hAnsiTheme="minorHAnsi" w:cstheme="minorHAnsi"/>
          <w:b/>
          <w:sz w:val="22"/>
          <w:szCs w:val="22"/>
          <w:lang w:val="pt-BR"/>
        </w:rPr>
      </w:pPr>
    </w:p>
    <w:p w:rsidR="00A2237E" w:rsidRPr="00B92D9B" w:rsidRDefault="0063658A" w:rsidP="00B77599">
      <w:pPr>
        <w:pStyle w:val="Textopadro"/>
        <w:spacing w:before="0" w:after="120"/>
        <w:rPr>
          <w:rFonts w:asciiTheme="minorHAnsi" w:hAnsiTheme="minorHAnsi" w:cstheme="minorHAnsi"/>
          <w:b/>
          <w:sz w:val="22"/>
          <w:szCs w:val="22"/>
          <w:lang w:val="pt-BR"/>
        </w:rPr>
      </w:pPr>
      <w:r>
        <w:rPr>
          <w:rFonts w:asciiTheme="minorHAnsi" w:hAnsiTheme="minorHAnsi" w:cstheme="minorHAnsi"/>
          <w:b/>
          <w:sz w:val="22"/>
          <w:szCs w:val="22"/>
          <w:lang w:val="pt-BR"/>
        </w:rPr>
        <w:t xml:space="preserve">CONCORRÊNCIA N.º </w:t>
      </w:r>
      <w:r w:rsidR="005472F5">
        <w:rPr>
          <w:rFonts w:asciiTheme="minorHAnsi" w:hAnsiTheme="minorHAnsi" w:cstheme="minorHAnsi"/>
          <w:b/>
          <w:sz w:val="22"/>
          <w:szCs w:val="22"/>
          <w:lang w:val="pt-BR"/>
        </w:rPr>
        <w:t>001/2026</w:t>
      </w:r>
    </w:p>
    <w:p w:rsidR="00A2237E" w:rsidRPr="00B92D9B" w:rsidRDefault="00A2237E" w:rsidP="00B77599">
      <w:pPr>
        <w:pStyle w:val="Corpodetexto"/>
        <w:spacing w:before="0" w:after="120"/>
        <w:rPr>
          <w:rFonts w:asciiTheme="minorHAnsi" w:hAnsiTheme="minorHAnsi" w:cstheme="minorHAnsi"/>
          <w:b/>
          <w:bCs/>
          <w:sz w:val="22"/>
          <w:szCs w:val="22"/>
        </w:rPr>
      </w:pPr>
      <w:r w:rsidRPr="00B92D9B">
        <w:rPr>
          <w:rFonts w:asciiTheme="minorHAnsi" w:hAnsiTheme="minorHAnsi" w:cstheme="minorHAnsi"/>
          <w:b/>
          <w:bCs/>
          <w:sz w:val="22"/>
          <w:szCs w:val="22"/>
        </w:rPr>
        <w:t xml:space="preserve">PROCESSO ADMINISTRATIVO N.º </w:t>
      </w:r>
      <w:r w:rsidR="00100427">
        <w:rPr>
          <w:rFonts w:asciiTheme="minorHAnsi" w:hAnsiTheme="minorHAnsi" w:cstheme="minorHAnsi"/>
          <w:b/>
          <w:bCs/>
          <w:sz w:val="22"/>
          <w:szCs w:val="22"/>
        </w:rPr>
        <w:t>276-04/2026</w:t>
      </w:r>
    </w:p>
    <w:p w:rsidR="00A2237E" w:rsidRPr="00B92D9B" w:rsidRDefault="006E1075" w:rsidP="00B77599">
      <w:pPr>
        <w:pStyle w:val="PargrafodaLista"/>
        <w:spacing w:before="0"/>
        <w:rPr>
          <w:rFonts w:cstheme="minorHAnsi"/>
          <w:b/>
          <w:color w:val="FF0000"/>
        </w:rPr>
      </w:pPr>
      <w:r w:rsidRPr="00B92D9B">
        <w:rPr>
          <w:rFonts w:cstheme="minorHAnsi"/>
          <w:b/>
        </w:rPr>
        <w:t>ATENÇÃO</w:t>
      </w:r>
      <w:r w:rsidR="00B56B88" w:rsidRPr="00B92D9B">
        <w:rPr>
          <w:rFonts w:cstheme="minorHAnsi"/>
          <w:b/>
        </w:rPr>
        <w:t xml:space="preserve">: </w:t>
      </w:r>
      <w:r w:rsidR="00B56B88" w:rsidRPr="00B92D9B">
        <w:rPr>
          <w:rFonts w:cstheme="minorHAnsi"/>
          <w:b/>
          <w:color w:val="FF0000"/>
        </w:rPr>
        <w:t xml:space="preserve">observar atentamente o item </w:t>
      </w:r>
      <w:r w:rsidR="008261AD" w:rsidRPr="00B92D9B">
        <w:rPr>
          <w:rFonts w:cstheme="minorHAnsi"/>
          <w:b/>
          <w:color w:val="FF0000"/>
        </w:rPr>
        <w:t>1</w:t>
      </w:r>
      <w:r w:rsidR="00FD1113" w:rsidRPr="00B92D9B">
        <w:rPr>
          <w:rFonts w:cstheme="minorHAnsi"/>
          <w:b/>
          <w:color w:val="FF0000"/>
        </w:rPr>
        <w:t>3</w:t>
      </w:r>
      <w:r w:rsidR="00B56B88" w:rsidRPr="00B92D9B">
        <w:rPr>
          <w:rFonts w:cstheme="minorHAnsi"/>
          <w:b/>
          <w:color w:val="FF0000"/>
        </w:rPr>
        <w:t xml:space="preserve"> do edital para a perfeita elaboração da proposta.</w:t>
      </w:r>
    </w:p>
    <w:p w:rsidR="008A0C7F" w:rsidRPr="00B92D9B" w:rsidRDefault="00B852BB" w:rsidP="00B77599">
      <w:pPr>
        <w:spacing w:before="0"/>
        <w:rPr>
          <w:rFonts w:eastAsia="Calibri" w:cstheme="minorHAnsi"/>
        </w:rPr>
      </w:pPr>
      <w:r w:rsidRPr="00B92D9B">
        <w:rPr>
          <w:rFonts w:eastAsia="Calibri" w:cstheme="minorHAnsi"/>
        </w:rPr>
        <w:t>Nome de Fantasia</w:t>
      </w:r>
    </w:p>
    <w:p w:rsidR="008A0C7F" w:rsidRPr="00B92D9B" w:rsidRDefault="008A0C7F" w:rsidP="00B77599">
      <w:pPr>
        <w:spacing w:before="0"/>
        <w:rPr>
          <w:rFonts w:cstheme="minorHAnsi"/>
        </w:rPr>
      </w:pPr>
      <w:r w:rsidRPr="00B92D9B">
        <w:rPr>
          <w:rFonts w:eastAsia="Calibri" w:cstheme="minorHAnsi"/>
        </w:rPr>
        <w:t>Razão Social</w:t>
      </w:r>
    </w:p>
    <w:p w:rsidR="00B852BB" w:rsidRPr="00B92D9B" w:rsidRDefault="00B852BB" w:rsidP="00B77599">
      <w:pPr>
        <w:spacing w:before="0"/>
        <w:rPr>
          <w:rFonts w:cstheme="minorHAnsi"/>
        </w:rPr>
      </w:pPr>
      <w:r w:rsidRPr="00B92D9B">
        <w:rPr>
          <w:rFonts w:eastAsia="Calibri" w:cstheme="minorHAnsi"/>
        </w:rPr>
        <w:t>CNPJ</w:t>
      </w:r>
    </w:p>
    <w:p w:rsidR="00B852BB" w:rsidRPr="00B92D9B" w:rsidRDefault="00B852BB" w:rsidP="00B77599">
      <w:pPr>
        <w:spacing w:before="0"/>
        <w:rPr>
          <w:rFonts w:cstheme="minorHAnsi"/>
        </w:rPr>
      </w:pPr>
      <w:r w:rsidRPr="00B92D9B">
        <w:rPr>
          <w:rFonts w:eastAsia="Calibri" w:cstheme="minorHAnsi"/>
        </w:rPr>
        <w:t>Endereço</w:t>
      </w:r>
    </w:p>
    <w:p w:rsidR="00B852BB" w:rsidRPr="00B92D9B" w:rsidRDefault="00B852BB" w:rsidP="00B77599">
      <w:pPr>
        <w:spacing w:before="0"/>
        <w:rPr>
          <w:rFonts w:eastAsia="Calibri" w:cstheme="minorHAnsi"/>
        </w:rPr>
      </w:pPr>
      <w:r w:rsidRPr="00B92D9B">
        <w:rPr>
          <w:rFonts w:eastAsia="Calibri" w:cstheme="minorHAnsi"/>
        </w:rPr>
        <w:t>Fone</w:t>
      </w:r>
    </w:p>
    <w:p w:rsidR="00B852BB" w:rsidRPr="00B92D9B" w:rsidRDefault="00B852BB" w:rsidP="00B77599">
      <w:pPr>
        <w:spacing w:before="0"/>
        <w:rPr>
          <w:rFonts w:eastAsia="Calibri" w:cstheme="minorHAnsi"/>
        </w:rPr>
      </w:pPr>
      <w:r w:rsidRPr="00B92D9B">
        <w:rPr>
          <w:rFonts w:eastAsia="Calibri" w:cstheme="minorHAnsi"/>
        </w:rPr>
        <w:t>E-mail</w:t>
      </w:r>
    </w:p>
    <w:p w:rsidR="00B852BB" w:rsidRPr="00B92D9B" w:rsidRDefault="00B852BB" w:rsidP="00B77599">
      <w:pPr>
        <w:spacing w:before="0"/>
        <w:rPr>
          <w:rFonts w:eastAsia="Calibri" w:cstheme="minorHAnsi"/>
        </w:rPr>
      </w:pPr>
      <w:r w:rsidRPr="00B92D9B">
        <w:rPr>
          <w:rFonts w:eastAsia="Calibri" w:cstheme="minorHAnsi"/>
        </w:rPr>
        <w:t>Conta Corrente/Ag./Banco</w:t>
      </w:r>
    </w:p>
    <w:p w:rsidR="00B852BB" w:rsidRPr="00B92D9B" w:rsidRDefault="00B852BB" w:rsidP="00B77599">
      <w:pPr>
        <w:spacing w:before="0"/>
        <w:rPr>
          <w:rFonts w:eastAsia="Calibri" w:cstheme="minorHAnsi"/>
        </w:rPr>
      </w:pPr>
      <w:r w:rsidRPr="00B92D9B">
        <w:rPr>
          <w:rFonts w:eastAsia="Calibri" w:cstheme="minorHAnsi"/>
        </w:rPr>
        <w:t>Responsável legal da empresa</w:t>
      </w:r>
    </w:p>
    <w:p w:rsidR="00B852BB" w:rsidRPr="00B92D9B" w:rsidRDefault="00B852BB" w:rsidP="00B77599">
      <w:pPr>
        <w:spacing w:before="0"/>
        <w:rPr>
          <w:rFonts w:eastAsia="Calibri" w:cstheme="minorHAnsi"/>
        </w:rPr>
      </w:pPr>
      <w:r w:rsidRPr="00B92D9B">
        <w:rPr>
          <w:rFonts w:eastAsia="Calibri" w:cstheme="minorHAnsi"/>
        </w:rPr>
        <w:t>CPF/RG</w:t>
      </w:r>
    </w:p>
    <w:p w:rsidR="0055002F" w:rsidRPr="00B92D9B" w:rsidRDefault="00B852BB" w:rsidP="00B77599">
      <w:pPr>
        <w:spacing w:before="0"/>
        <w:rPr>
          <w:rFonts w:eastAsia="Calibri" w:cstheme="minorHAnsi"/>
        </w:rPr>
      </w:pPr>
      <w:r w:rsidRPr="00B92D9B">
        <w:rPr>
          <w:rFonts w:eastAsia="Calibri" w:cstheme="minorHAnsi"/>
        </w:rPr>
        <w:t xml:space="preserve">Optante pelo Simples? Sim </w:t>
      </w:r>
      <w:proofErr w:type="gramStart"/>
      <w:r w:rsidRPr="00B92D9B">
        <w:rPr>
          <w:rFonts w:eastAsia="Calibri" w:cstheme="minorHAnsi"/>
        </w:rPr>
        <w:t xml:space="preserve">( </w:t>
      </w:r>
      <w:proofErr w:type="gramEnd"/>
      <w:r w:rsidRPr="00B92D9B">
        <w:rPr>
          <w:rFonts w:eastAsia="Calibri" w:cstheme="minorHAnsi"/>
        </w:rPr>
        <w:t>) não( )</w:t>
      </w:r>
    </w:p>
    <w:p w:rsidR="00B852BB" w:rsidRPr="00E56762" w:rsidRDefault="00B852BB" w:rsidP="00B77599">
      <w:pPr>
        <w:spacing w:before="0"/>
        <w:rPr>
          <w:rFonts w:eastAsia="Times New Roman" w:cstheme="minorHAnsi"/>
        </w:rPr>
      </w:pPr>
      <w:r w:rsidRPr="00B92D9B">
        <w:rPr>
          <w:rFonts w:eastAsia="Calibri" w:cstheme="minorHAnsi"/>
        </w:rPr>
        <w:t>Objeto</w:t>
      </w:r>
      <w:r w:rsidRPr="00E56762">
        <w:rPr>
          <w:rFonts w:eastAsia="Calibri" w:cstheme="minorHAnsi"/>
        </w:rPr>
        <w:t>:</w:t>
      </w:r>
      <w:r w:rsidR="005F3E33" w:rsidRPr="00E56762">
        <w:rPr>
          <w:rFonts w:cstheme="minorHAnsi"/>
        </w:rPr>
        <w:t xml:space="preserve"> </w:t>
      </w:r>
      <w:r w:rsidR="005472F5" w:rsidRPr="00E56762">
        <w:rPr>
          <w:rFonts w:cstheme="minorHAnsi"/>
        </w:rPr>
        <w:t xml:space="preserve">Contratação de empresa </w:t>
      </w:r>
      <w:r w:rsidR="00BB52A6">
        <w:rPr>
          <w:rFonts w:cstheme="minorHAnsi"/>
        </w:rPr>
        <w:t xml:space="preserve">especializada </w:t>
      </w:r>
      <w:r w:rsidR="005472F5" w:rsidRPr="00E56762">
        <w:rPr>
          <w:rFonts w:cstheme="minorHAnsi"/>
        </w:rPr>
        <w:t>para i</w:t>
      </w:r>
      <w:r w:rsidR="005472F5" w:rsidRPr="00E56762">
        <w:rPr>
          <w:rFonts w:eastAsia="Times New Roman" w:cstheme="minorHAnsi"/>
          <w:bCs/>
          <w:color w:val="000000"/>
        </w:rPr>
        <w:t>mplantação de sinaliza</w:t>
      </w:r>
      <w:r w:rsidR="00BB52A6">
        <w:rPr>
          <w:rFonts w:eastAsia="Times New Roman" w:cstheme="minorHAnsi"/>
          <w:bCs/>
          <w:color w:val="000000"/>
        </w:rPr>
        <w:t xml:space="preserve">ção de transito no município de </w:t>
      </w:r>
      <w:r w:rsidR="00E56762">
        <w:rPr>
          <w:rFonts w:eastAsia="Times New Roman" w:cstheme="minorHAnsi"/>
          <w:bCs/>
          <w:color w:val="000000"/>
        </w:rPr>
        <w:t>I</w:t>
      </w:r>
      <w:r w:rsidR="005472F5" w:rsidRPr="00E56762">
        <w:rPr>
          <w:rFonts w:eastAsia="Times New Roman" w:cstheme="minorHAnsi"/>
          <w:bCs/>
          <w:color w:val="000000"/>
        </w:rPr>
        <w:t xml:space="preserve">tapuã do </w:t>
      </w:r>
      <w:r w:rsidR="00E56762">
        <w:rPr>
          <w:rFonts w:eastAsia="Times New Roman" w:cstheme="minorHAnsi"/>
          <w:bCs/>
          <w:color w:val="000000"/>
        </w:rPr>
        <w:t>O</w:t>
      </w:r>
      <w:r w:rsidR="005472F5" w:rsidRPr="00E56762">
        <w:rPr>
          <w:rFonts w:eastAsia="Times New Roman" w:cstheme="minorHAnsi"/>
          <w:bCs/>
          <w:color w:val="000000"/>
        </w:rPr>
        <w:t>este/</w:t>
      </w:r>
      <w:proofErr w:type="gramStart"/>
      <w:r w:rsidR="005472F5" w:rsidRPr="00E56762">
        <w:rPr>
          <w:rFonts w:eastAsia="Times New Roman" w:cstheme="minorHAnsi"/>
          <w:bCs/>
          <w:color w:val="000000"/>
        </w:rPr>
        <w:t>RO -Termo</w:t>
      </w:r>
      <w:proofErr w:type="gramEnd"/>
      <w:r w:rsidR="005472F5" w:rsidRPr="00E56762">
        <w:rPr>
          <w:rFonts w:eastAsia="Times New Roman" w:cstheme="minorHAnsi"/>
          <w:bCs/>
          <w:color w:val="000000"/>
        </w:rPr>
        <w:t xml:space="preserve"> de Convênio nº 567/2025/PGE/DETRAN</w:t>
      </w:r>
      <w:r w:rsidR="00F53ED4" w:rsidRPr="00E56762">
        <w:rPr>
          <w:rFonts w:eastAsia="Times New Roman" w:cstheme="minorHAnsi"/>
          <w:color w:val="000000"/>
        </w:rPr>
        <w:t>.</w:t>
      </w:r>
    </w:p>
    <w:p w:rsidR="00B06EA5" w:rsidRPr="00B92D9B" w:rsidRDefault="00B06EA5" w:rsidP="00B77599">
      <w:pPr>
        <w:spacing w:before="0"/>
        <w:rPr>
          <w:rFonts w:eastAsia="Calibri" w:cstheme="minorHAnsi"/>
        </w:rPr>
      </w:pPr>
      <w:r>
        <w:rPr>
          <w:rFonts w:eastAsia="Times New Roman" w:cstheme="minorHAnsi"/>
        </w:rPr>
        <w:t>Lote:</w:t>
      </w:r>
    </w:p>
    <w:tbl>
      <w:tblPr>
        <w:tblpPr w:leftFromText="141" w:rightFromText="141" w:vertAnchor="text" w:horzAnchor="margin" w:tblpX="1492" w:tblpY="154"/>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75"/>
        <w:gridCol w:w="4820"/>
        <w:gridCol w:w="709"/>
        <w:gridCol w:w="850"/>
        <w:gridCol w:w="851"/>
        <w:gridCol w:w="992"/>
      </w:tblGrid>
      <w:tr w:rsidR="00AE29A0" w:rsidRPr="009F0F6A" w:rsidTr="00AE29A0">
        <w:tc>
          <w:tcPr>
            <w:tcW w:w="675" w:type="dxa"/>
          </w:tcPr>
          <w:p w:rsidR="00AE29A0" w:rsidRPr="009F0F6A" w:rsidRDefault="00AE29A0" w:rsidP="00B77599">
            <w:pPr>
              <w:tabs>
                <w:tab w:val="left" w:pos="709"/>
              </w:tabs>
              <w:spacing w:before="0"/>
              <w:ind w:left="0" w:right="0"/>
              <w:rPr>
                <w:rFonts w:eastAsia="Calibri" w:cstheme="minorHAnsi"/>
                <w:bCs/>
                <w:sz w:val="18"/>
                <w:szCs w:val="18"/>
              </w:rPr>
            </w:pPr>
            <w:r w:rsidRPr="009F0F6A">
              <w:rPr>
                <w:rFonts w:eastAsia="Calibri" w:cstheme="minorHAnsi"/>
                <w:bCs/>
                <w:sz w:val="18"/>
                <w:szCs w:val="18"/>
              </w:rPr>
              <w:t>Item</w:t>
            </w:r>
          </w:p>
        </w:tc>
        <w:tc>
          <w:tcPr>
            <w:tcW w:w="4820" w:type="dxa"/>
          </w:tcPr>
          <w:p w:rsidR="00AE29A0" w:rsidRPr="009F0F6A" w:rsidRDefault="00AE29A0" w:rsidP="000D0EB6">
            <w:pPr>
              <w:tabs>
                <w:tab w:val="left" w:pos="742"/>
              </w:tabs>
              <w:spacing w:before="0"/>
              <w:ind w:left="0" w:right="-108"/>
              <w:jc w:val="center"/>
              <w:rPr>
                <w:rFonts w:eastAsia="Calibri" w:cstheme="minorHAnsi"/>
                <w:bCs/>
                <w:sz w:val="18"/>
                <w:szCs w:val="18"/>
              </w:rPr>
            </w:pPr>
            <w:r w:rsidRPr="009F0F6A">
              <w:rPr>
                <w:rFonts w:eastAsia="Calibri" w:cstheme="minorHAnsi"/>
                <w:bCs/>
                <w:sz w:val="18"/>
                <w:szCs w:val="18"/>
              </w:rPr>
              <w:t>Descrição</w:t>
            </w:r>
          </w:p>
        </w:tc>
        <w:tc>
          <w:tcPr>
            <w:tcW w:w="709" w:type="dxa"/>
          </w:tcPr>
          <w:p w:rsidR="00AE29A0" w:rsidRPr="009F0F6A" w:rsidRDefault="00AE29A0" w:rsidP="00B77599">
            <w:pPr>
              <w:tabs>
                <w:tab w:val="left" w:pos="709"/>
              </w:tabs>
              <w:spacing w:before="0"/>
              <w:ind w:left="0" w:right="0"/>
              <w:rPr>
                <w:rFonts w:eastAsia="Calibri" w:cstheme="minorHAnsi"/>
                <w:bCs/>
                <w:sz w:val="18"/>
                <w:szCs w:val="18"/>
              </w:rPr>
            </w:pPr>
            <w:r w:rsidRPr="009F0F6A">
              <w:rPr>
                <w:rFonts w:eastAsia="Calibri" w:cstheme="minorHAnsi"/>
                <w:bCs/>
                <w:sz w:val="18"/>
                <w:szCs w:val="18"/>
              </w:rPr>
              <w:t>Und.</w:t>
            </w:r>
          </w:p>
        </w:tc>
        <w:tc>
          <w:tcPr>
            <w:tcW w:w="850" w:type="dxa"/>
          </w:tcPr>
          <w:p w:rsidR="00AE29A0" w:rsidRPr="009F0F6A" w:rsidRDefault="00AE29A0" w:rsidP="00B77599">
            <w:pPr>
              <w:tabs>
                <w:tab w:val="left" w:pos="709"/>
              </w:tabs>
              <w:spacing w:before="0"/>
              <w:ind w:left="0" w:right="0"/>
              <w:rPr>
                <w:rFonts w:eastAsia="Calibri" w:cstheme="minorHAnsi"/>
                <w:bCs/>
                <w:sz w:val="18"/>
                <w:szCs w:val="18"/>
              </w:rPr>
            </w:pPr>
            <w:r w:rsidRPr="009F0F6A">
              <w:rPr>
                <w:rFonts w:eastAsia="Calibri" w:cstheme="minorHAnsi"/>
                <w:bCs/>
                <w:sz w:val="18"/>
                <w:szCs w:val="18"/>
              </w:rPr>
              <w:t>Quant.</w:t>
            </w:r>
          </w:p>
        </w:tc>
        <w:tc>
          <w:tcPr>
            <w:tcW w:w="851" w:type="dxa"/>
          </w:tcPr>
          <w:p w:rsidR="00AE29A0" w:rsidRPr="009F0F6A" w:rsidRDefault="00AE29A0" w:rsidP="00B77599">
            <w:pPr>
              <w:tabs>
                <w:tab w:val="left" w:pos="709"/>
              </w:tabs>
              <w:spacing w:before="0"/>
              <w:ind w:left="0" w:right="0"/>
              <w:rPr>
                <w:rFonts w:eastAsia="Calibri" w:cstheme="minorHAnsi"/>
                <w:bCs/>
                <w:sz w:val="18"/>
                <w:szCs w:val="18"/>
              </w:rPr>
            </w:pPr>
            <w:r w:rsidRPr="009F0F6A">
              <w:rPr>
                <w:rFonts w:eastAsia="Calibri" w:cstheme="minorHAnsi"/>
                <w:bCs/>
                <w:sz w:val="18"/>
                <w:szCs w:val="18"/>
              </w:rPr>
              <w:t>V. Unit.</w:t>
            </w:r>
          </w:p>
        </w:tc>
        <w:tc>
          <w:tcPr>
            <w:tcW w:w="992" w:type="dxa"/>
          </w:tcPr>
          <w:p w:rsidR="00AE29A0" w:rsidRPr="009F0F6A" w:rsidRDefault="00AE29A0" w:rsidP="00B77599">
            <w:pPr>
              <w:tabs>
                <w:tab w:val="left" w:pos="709"/>
              </w:tabs>
              <w:spacing w:before="0"/>
              <w:ind w:left="0" w:right="0"/>
              <w:rPr>
                <w:rFonts w:eastAsia="Calibri" w:cstheme="minorHAnsi"/>
                <w:bCs/>
                <w:sz w:val="18"/>
                <w:szCs w:val="18"/>
              </w:rPr>
            </w:pPr>
            <w:r w:rsidRPr="009F0F6A">
              <w:rPr>
                <w:rFonts w:eastAsia="Calibri" w:cstheme="minorHAnsi"/>
                <w:bCs/>
                <w:sz w:val="18"/>
                <w:szCs w:val="18"/>
              </w:rPr>
              <w:t>V. Total</w:t>
            </w:r>
          </w:p>
        </w:tc>
      </w:tr>
      <w:tr w:rsidR="00AE29A0" w:rsidRPr="009F0F6A" w:rsidTr="00AE29A0">
        <w:tc>
          <w:tcPr>
            <w:tcW w:w="675" w:type="dxa"/>
          </w:tcPr>
          <w:p w:rsidR="00AE29A0" w:rsidRPr="009F0F6A" w:rsidRDefault="00AE29A0" w:rsidP="00B77599">
            <w:pPr>
              <w:tabs>
                <w:tab w:val="left" w:pos="709"/>
              </w:tabs>
              <w:spacing w:before="0"/>
              <w:ind w:left="0" w:right="0"/>
              <w:rPr>
                <w:rFonts w:cstheme="minorHAnsi"/>
                <w:sz w:val="18"/>
                <w:szCs w:val="18"/>
              </w:rPr>
            </w:pPr>
          </w:p>
        </w:tc>
        <w:tc>
          <w:tcPr>
            <w:tcW w:w="4820" w:type="dxa"/>
          </w:tcPr>
          <w:p w:rsidR="00AE29A0" w:rsidRPr="009F0F6A" w:rsidRDefault="00AE29A0" w:rsidP="009F0F6A">
            <w:pPr>
              <w:tabs>
                <w:tab w:val="left" w:pos="742"/>
              </w:tabs>
              <w:spacing w:before="0"/>
              <w:ind w:left="0" w:right="-108"/>
              <w:jc w:val="center"/>
              <w:rPr>
                <w:rFonts w:cstheme="minorHAnsi"/>
                <w:sz w:val="18"/>
                <w:szCs w:val="18"/>
              </w:rPr>
            </w:pPr>
          </w:p>
        </w:tc>
        <w:tc>
          <w:tcPr>
            <w:tcW w:w="709" w:type="dxa"/>
          </w:tcPr>
          <w:p w:rsidR="00AE29A0" w:rsidRPr="009F0F6A" w:rsidRDefault="00AE29A0" w:rsidP="009F0F6A">
            <w:pPr>
              <w:tabs>
                <w:tab w:val="left" w:pos="709"/>
              </w:tabs>
              <w:spacing w:before="0"/>
              <w:ind w:left="0" w:right="0"/>
              <w:jc w:val="center"/>
              <w:rPr>
                <w:rFonts w:cstheme="minorHAnsi"/>
                <w:sz w:val="18"/>
                <w:szCs w:val="18"/>
              </w:rPr>
            </w:pPr>
          </w:p>
        </w:tc>
        <w:tc>
          <w:tcPr>
            <w:tcW w:w="850" w:type="dxa"/>
          </w:tcPr>
          <w:p w:rsidR="00AE29A0" w:rsidRPr="009F0F6A" w:rsidRDefault="00AE29A0" w:rsidP="009F0F6A">
            <w:pPr>
              <w:spacing w:before="0" w:after="0"/>
              <w:ind w:left="-13" w:right="0"/>
              <w:jc w:val="center"/>
              <w:rPr>
                <w:rFonts w:eastAsia="Times New Roman" w:cstheme="minorHAnsi"/>
                <w:sz w:val="18"/>
                <w:szCs w:val="18"/>
              </w:rPr>
            </w:pPr>
          </w:p>
        </w:tc>
        <w:tc>
          <w:tcPr>
            <w:tcW w:w="851" w:type="dxa"/>
          </w:tcPr>
          <w:p w:rsidR="00AE29A0" w:rsidRPr="009F0F6A" w:rsidRDefault="00AE29A0" w:rsidP="00B77599">
            <w:pPr>
              <w:tabs>
                <w:tab w:val="left" w:pos="709"/>
              </w:tabs>
              <w:spacing w:before="0"/>
              <w:ind w:left="0" w:right="0"/>
              <w:rPr>
                <w:rFonts w:eastAsia="Calibri" w:cstheme="minorHAnsi"/>
                <w:bCs/>
                <w:sz w:val="18"/>
                <w:szCs w:val="18"/>
              </w:rPr>
            </w:pPr>
          </w:p>
        </w:tc>
        <w:tc>
          <w:tcPr>
            <w:tcW w:w="992" w:type="dxa"/>
          </w:tcPr>
          <w:p w:rsidR="00AE29A0" w:rsidRPr="009F0F6A" w:rsidRDefault="00AE29A0" w:rsidP="00B77599">
            <w:pPr>
              <w:tabs>
                <w:tab w:val="left" w:pos="709"/>
              </w:tabs>
              <w:spacing w:before="0"/>
              <w:ind w:left="0" w:right="0"/>
              <w:rPr>
                <w:rFonts w:eastAsia="Calibri" w:cstheme="minorHAnsi"/>
                <w:bCs/>
                <w:sz w:val="18"/>
                <w:szCs w:val="18"/>
              </w:rPr>
            </w:pPr>
          </w:p>
        </w:tc>
      </w:tr>
      <w:tr w:rsidR="009F0F6A" w:rsidRPr="009F0F6A" w:rsidTr="001920A3">
        <w:tc>
          <w:tcPr>
            <w:tcW w:w="8897" w:type="dxa"/>
            <w:gridSpan w:val="6"/>
          </w:tcPr>
          <w:p w:rsidR="009F0F6A" w:rsidRPr="009F0F6A" w:rsidRDefault="009F0F6A" w:rsidP="00E83238">
            <w:pPr>
              <w:tabs>
                <w:tab w:val="left" w:pos="742"/>
              </w:tabs>
              <w:spacing w:before="0"/>
              <w:ind w:left="0" w:right="-108"/>
              <w:rPr>
                <w:rFonts w:eastAsia="Calibri" w:cstheme="minorHAnsi"/>
                <w:bCs/>
                <w:sz w:val="18"/>
                <w:szCs w:val="18"/>
              </w:rPr>
            </w:pPr>
            <w:r w:rsidRPr="009F0F6A">
              <w:rPr>
                <w:rFonts w:eastAsia="Calibri" w:cstheme="minorHAnsi"/>
                <w:bCs/>
                <w:sz w:val="18"/>
                <w:szCs w:val="18"/>
              </w:rPr>
              <w:t>Valor total:</w:t>
            </w:r>
            <w:r w:rsidRPr="009F0F6A">
              <w:rPr>
                <w:rFonts w:eastAsia="Calibri" w:cstheme="minorHAnsi"/>
                <w:color w:val="000000"/>
                <w:sz w:val="18"/>
                <w:szCs w:val="18"/>
                <w:shd w:val="clear" w:color="auto" w:fill="FFFFFF"/>
              </w:rPr>
              <w:t xml:space="preserve"> R$:</w:t>
            </w:r>
          </w:p>
        </w:tc>
      </w:tr>
    </w:tbl>
    <w:p w:rsidR="00453064" w:rsidRPr="00B92D9B" w:rsidRDefault="00453064" w:rsidP="00B77599">
      <w:pPr>
        <w:tabs>
          <w:tab w:val="left" w:pos="4406"/>
        </w:tabs>
        <w:spacing w:before="0"/>
        <w:ind w:right="1133"/>
        <w:rPr>
          <w:rFonts w:cstheme="minorHAnsi"/>
          <w:b/>
        </w:rPr>
      </w:pPr>
    </w:p>
    <w:p w:rsidR="00A71A63" w:rsidRPr="00B92D9B" w:rsidRDefault="00627FD7" w:rsidP="00B77599">
      <w:pPr>
        <w:tabs>
          <w:tab w:val="left" w:pos="4406"/>
        </w:tabs>
        <w:spacing w:before="0"/>
        <w:ind w:right="1133"/>
        <w:rPr>
          <w:rFonts w:cstheme="minorHAnsi"/>
          <w:b/>
        </w:rPr>
      </w:pPr>
      <w:r w:rsidRPr="00B92D9B">
        <w:rPr>
          <w:rFonts w:cstheme="minorHAnsi"/>
          <w:b/>
        </w:rPr>
        <w:tab/>
      </w:r>
    </w:p>
    <w:p w:rsidR="00A71A63" w:rsidRPr="00B92D9B" w:rsidRDefault="00A71A63" w:rsidP="00B77599">
      <w:pPr>
        <w:spacing w:before="0"/>
        <w:ind w:right="1133"/>
        <w:rPr>
          <w:rFonts w:cstheme="minorHAnsi"/>
          <w:bCs/>
          <w:i/>
        </w:rPr>
      </w:pPr>
    </w:p>
    <w:p w:rsidR="00A71A63" w:rsidRPr="00B92D9B" w:rsidRDefault="00A71A63" w:rsidP="00B77599">
      <w:pPr>
        <w:spacing w:before="0"/>
        <w:ind w:right="1133"/>
        <w:rPr>
          <w:rFonts w:cstheme="minorHAnsi"/>
          <w:bCs/>
          <w:i/>
        </w:rPr>
      </w:pPr>
      <w:r w:rsidRPr="00B92D9B">
        <w:rPr>
          <w:rFonts w:cstheme="minorHAnsi"/>
          <w:bCs/>
          <w:i/>
        </w:rPr>
        <w:t>Valor total por extenso:</w:t>
      </w:r>
      <w:r w:rsidRPr="00B92D9B">
        <w:rPr>
          <w:rFonts w:cstheme="minorHAnsi"/>
          <w:bCs/>
        </w:rPr>
        <w:t>______________________</w:t>
      </w:r>
    </w:p>
    <w:p w:rsidR="00A2237E" w:rsidRPr="00B92D9B" w:rsidRDefault="00A2237E" w:rsidP="00B77599">
      <w:pPr>
        <w:spacing w:before="0"/>
        <w:rPr>
          <w:rFonts w:cstheme="minorHAnsi"/>
        </w:rPr>
      </w:pPr>
      <w:r w:rsidRPr="00B92D9B">
        <w:rPr>
          <w:rFonts w:cstheme="minorHAnsi"/>
          <w:bCs/>
        </w:rPr>
        <w:t xml:space="preserve">A empresa </w:t>
      </w:r>
      <w:r w:rsidR="00B852BB" w:rsidRPr="00B92D9B">
        <w:rPr>
          <w:rFonts w:cstheme="minorHAnsi"/>
          <w:bCs/>
          <w:color w:val="0000FF"/>
        </w:rPr>
        <w:t>XXXX</w:t>
      </w:r>
      <w:r w:rsidRPr="00B92D9B">
        <w:rPr>
          <w:rFonts w:cstheme="minorHAnsi"/>
          <w:bCs/>
        </w:rPr>
        <w:t xml:space="preserve"> declara que estão inclusas no valor cotado todas as despesas com mão de obra e, todos os tributos e encargos fiscais, sociais, trabalhistas, previdenciários e comerciais e, ainda, os gastos com transporte</w:t>
      </w:r>
      <w:r w:rsidR="003E1F31" w:rsidRPr="00B92D9B">
        <w:rPr>
          <w:rFonts w:cstheme="minorHAnsi"/>
          <w:bCs/>
        </w:rPr>
        <w:t xml:space="preserve"> e demais despesas</w:t>
      </w:r>
      <w:r w:rsidRPr="00B92D9B">
        <w:rPr>
          <w:rFonts w:cstheme="minorHAnsi"/>
          <w:bCs/>
        </w:rPr>
        <w:t>.</w:t>
      </w:r>
    </w:p>
    <w:p w:rsidR="00A2237E" w:rsidRPr="00B92D9B" w:rsidRDefault="00A2237E" w:rsidP="00B77599">
      <w:pPr>
        <w:spacing w:before="0"/>
        <w:rPr>
          <w:rFonts w:cstheme="minorHAnsi"/>
        </w:rPr>
      </w:pPr>
      <w:r w:rsidRPr="00B92D9B">
        <w:rPr>
          <w:rFonts w:cstheme="minorHAnsi"/>
          <w:b/>
        </w:rPr>
        <w:t xml:space="preserve">Prazo de validade da proposta: </w:t>
      </w:r>
      <w:r w:rsidR="00B852BB" w:rsidRPr="00B92D9B">
        <w:rPr>
          <w:rFonts w:cstheme="minorHAnsi"/>
          <w:b/>
          <w:color w:val="0000FF"/>
        </w:rPr>
        <w:t>XXXX</w:t>
      </w:r>
      <w:r w:rsidRPr="00B92D9B">
        <w:rPr>
          <w:rFonts w:cstheme="minorHAnsi"/>
          <w:b/>
        </w:rPr>
        <w:t xml:space="preserve"> * </w:t>
      </w:r>
      <w:r w:rsidRPr="00B92D9B">
        <w:rPr>
          <w:rFonts w:cstheme="minorHAnsi"/>
        </w:rPr>
        <w:t xml:space="preserve">(mínimo </w:t>
      </w:r>
      <w:r w:rsidR="00FD1113" w:rsidRPr="00B92D9B">
        <w:rPr>
          <w:rFonts w:cstheme="minorHAnsi"/>
        </w:rPr>
        <w:t>6</w:t>
      </w:r>
      <w:r w:rsidRPr="00B92D9B">
        <w:rPr>
          <w:rFonts w:cstheme="minorHAnsi"/>
        </w:rPr>
        <w:t>0 dias).</w:t>
      </w:r>
    </w:p>
    <w:p w:rsidR="00A2237E" w:rsidRPr="00B92D9B" w:rsidRDefault="00A2237E" w:rsidP="00B77599">
      <w:pPr>
        <w:spacing w:before="0"/>
        <w:rPr>
          <w:rFonts w:cstheme="minorHAnsi"/>
        </w:rPr>
      </w:pPr>
      <w:r w:rsidRPr="00B92D9B">
        <w:rPr>
          <w:rFonts w:cstheme="minorHAnsi"/>
        </w:rPr>
        <w:t>DO PRAZO DE EXECUÇÃO E CONDIÇÕES:</w:t>
      </w:r>
    </w:p>
    <w:p w:rsidR="00A2237E" w:rsidRPr="00B92D9B" w:rsidRDefault="00A2237E" w:rsidP="00B77599">
      <w:pPr>
        <w:pStyle w:val="PargrafodaLista"/>
        <w:numPr>
          <w:ilvl w:val="0"/>
          <w:numId w:val="1"/>
        </w:numPr>
        <w:spacing w:before="0"/>
        <w:ind w:left="1418" w:firstLine="0"/>
        <w:contextualSpacing w:val="0"/>
        <w:rPr>
          <w:rFonts w:cstheme="minorHAnsi"/>
        </w:rPr>
      </w:pPr>
      <w:r w:rsidRPr="00B92D9B">
        <w:rPr>
          <w:rFonts w:cstheme="minorHAnsi"/>
        </w:rPr>
        <w:t xml:space="preserve">Declaro ter conhecimento e estar apta a </w:t>
      </w:r>
      <w:r w:rsidR="009A0558" w:rsidRPr="00B92D9B">
        <w:rPr>
          <w:rFonts w:cstheme="minorHAnsi"/>
        </w:rPr>
        <w:t>prestar o serviço</w:t>
      </w:r>
      <w:r w:rsidRPr="00B92D9B">
        <w:rPr>
          <w:rFonts w:cstheme="minorHAnsi"/>
        </w:rPr>
        <w:t xml:space="preserve">, de imediato após o recebimento da copia do empenho dentro do prazo e condições estabelecidas neste Edital, respeitando datas, horários </w:t>
      </w:r>
      <w:r w:rsidR="009A0558" w:rsidRPr="00B92D9B">
        <w:rPr>
          <w:rFonts w:cstheme="minorHAnsi"/>
        </w:rPr>
        <w:t>e</w:t>
      </w:r>
      <w:r w:rsidRPr="00B92D9B">
        <w:rPr>
          <w:rFonts w:cstheme="minorHAnsi"/>
        </w:rPr>
        <w:t xml:space="preserve"> locais nele especificados.</w:t>
      </w:r>
    </w:p>
    <w:p w:rsidR="00A2237E" w:rsidRPr="00B92D9B" w:rsidRDefault="00A2237E" w:rsidP="00B77599">
      <w:pPr>
        <w:pStyle w:val="PargrafodaLista"/>
        <w:numPr>
          <w:ilvl w:val="0"/>
          <w:numId w:val="1"/>
        </w:numPr>
        <w:spacing w:before="0"/>
        <w:ind w:left="1418" w:firstLine="0"/>
        <w:contextualSpacing w:val="0"/>
        <w:rPr>
          <w:rFonts w:cstheme="minorHAnsi"/>
        </w:rPr>
      </w:pPr>
      <w:r w:rsidRPr="00B92D9B">
        <w:rPr>
          <w:rFonts w:cstheme="minorHAnsi"/>
        </w:rPr>
        <w:t xml:space="preserve">Declaramos que estamos de pleno acordo com todas as condições estabelecidas no Edital e seus Anexos, bem como aceitamos todas as obrigações e responsabilidades especificadas no </w:t>
      </w:r>
      <w:r w:rsidR="00965616">
        <w:rPr>
          <w:rFonts w:cstheme="minorHAnsi"/>
        </w:rPr>
        <w:t>Projeto Básico</w:t>
      </w:r>
      <w:r w:rsidRPr="00B92D9B">
        <w:rPr>
          <w:rFonts w:cstheme="minorHAnsi"/>
        </w:rPr>
        <w:t>.</w:t>
      </w:r>
    </w:p>
    <w:p w:rsidR="00A2237E" w:rsidRPr="00B92D9B" w:rsidRDefault="00A2237E" w:rsidP="00B77599">
      <w:pPr>
        <w:pStyle w:val="PargrafodaLista"/>
        <w:numPr>
          <w:ilvl w:val="0"/>
          <w:numId w:val="1"/>
        </w:numPr>
        <w:spacing w:before="0"/>
        <w:ind w:left="1418" w:firstLine="0"/>
        <w:contextualSpacing w:val="0"/>
        <w:rPr>
          <w:rFonts w:cstheme="minorHAnsi"/>
        </w:rPr>
      </w:pPr>
      <w:r w:rsidRPr="00B92D9B">
        <w:rPr>
          <w:rFonts w:cstheme="minorHAnsi"/>
        </w:rPr>
        <w:t>Declaramos que nos preços cotados estão incluídas todas as despesas que, direta ou indiretamente, fazem parte do presente objeto, tais como gastos da empresa com suporte técnico e administrativo, impostos, seguros, taxas, transporte ou quaisquer outros que possam incidir sobre gastos da empresa, sem quaisquer acréscimos em virtude de expectativa inflacionária e deduzidos os descontos eventualmente concedidos.</w:t>
      </w:r>
    </w:p>
    <w:p w:rsidR="00A2237E" w:rsidRPr="00B92D9B" w:rsidRDefault="00A2237E" w:rsidP="00B77599">
      <w:pPr>
        <w:pStyle w:val="PargrafodaLista"/>
        <w:numPr>
          <w:ilvl w:val="0"/>
          <w:numId w:val="1"/>
        </w:numPr>
        <w:spacing w:before="0"/>
        <w:ind w:left="1418" w:firstLine="0"/>
        <w:contextualSpacing w:val="0"/>
        <w:rPr>
          <w:rFonts w:cstheme="minorHAnsi"/>
        </w:rPr>
      </w:pPr>
      <w:r w:rsidRPr="00B92D9B">
        <w:rPr>
          <w:rFonts w:cstheme="minorHAnsi"/>
        </w:rPr>
        <w:t>Declaro que todos o</w:t>
      </w:r>
      <w:r w:rsidR="009A0558" w:rsidRPr="00B92D9B">
        <w:rPr>
          <w:rFonts w:cstheme="minorHAnsi"/>
        </w:rPr>
        <w:t>s serviços o</w:t>
      </w:r>
      <w:r w:rsidRPr="00B92D9B">
        <w:rPr>
          <w:rFonts w:cstheme="minorHAnsi"/>
        </w:rPr>
        <w:t>fertado</w:t>
      </w:r>
      <w:r w:rsidR="009A0558" w:rsidRPr="00B92D9B">
        <w:rPr>
          <w:rFonts w:cstheme="minorHAnsi"/>
        </w:rPr>
        <w:t>s</w:t>
      </w:r>
      <w:r w:rsidRPr="00B92D9B">
        <w:rPr>
          <w:rFonts w:cstheme="minorHAnsi"/>
        </w:rPr>
        <w:t xml:space="preserve"> atendem a todas as especificações técnicas e características exigidas neste Edital/</w:t>
      </w:r>
      <w:r w:rsidR="00965616">
        <w:rPr>
          <w:rFonts w:cstheme="minorHAnsi"/>
        </w:rPr>
        <w:t>Projeto Básico</w:t>
      </w:r>
      <w:r w:rsidRPr="00B92D9B">
        <w:rPr>
          <w:rFonts w:cstheme="minorHAnsi"/>
        </w:rPr>
        <w:t>;</w:t>
      </w:r>
    </w:p>
    <w:p w:rsidR="00A2237E" w:rsidRPr="00B92D9B" w:rsidRDefault="00A2237E" w:rsidP="00B77599">
      <w:pPr>
        <w:pStyle w:val="bodytext2"/>
        <w:spacing w:before="0" w:beforeAutospacing="0" w:after="120" w:afterAutospacing="0"/>
        <w:rPr>
          <w:rFonts w:asciiTheme="minorHAnsi" w:eastAsia="Times New Roman" w:hAnsiTheme="minorHAnsi" w:cstheme="minorHAnsi"/>
          <w:sz w:val="22"/>
          <w:szCs w:val="22"/>
        </w:rPr>
      </w:pPr>
    </w:p>
    <w:p w:rsidR="00A2237E" w:rsidRPr="00B92D9B" w:rsidRDefault="00A2237E" w:rsidP="00B77599">
      <w:pPr>
        <w:pStyle w:val="bodytext2"/>
        <w:spacing w:before="0" w:beforeAutospacing="0" w:after="120" w:afterAutospacing="0"/>
        <w:rPr>
          <w:rFonts w:asciiTheme="minorHAnsi" w:hAnsiTheme="minorHAnsi" w:cstheme="minorHAnsi"/>
          <w:b/>
          <w:sz w:val="22"/>
          <w:szCs w:val="22"/>
        </w:rPr>
      </w:pPr>
      <w:r w:rsidRPr="00B92D9B">
        <w:rPr>
          <w:rFonts w:asciiTheme="minorHAnsi" w:hAnsiTheme="minorHAnsi" w:cstheme="minorHAnsi"/>
          <w:sz w:val="22"/>
          <w:szCs w:val="22"/>
        </w:rPr>
        <w:t xml:space="preserve">Local e data: </w:t>
      </w:r>
      <w:r w:rsidR="00B852BB" w:rsidRPr="00B92D9B">
        <w:rPr>
          <w:rFonts w:asciiTheme="minorHAnsi" w:hAnsiTheme="minorHAnsi" w:cstheme="minorHAnsi"/>
          <w:color w:val="0000FF"/>
          <w:sz w:val="22"/>
          <w:szCs w:val="22"/>
        </w:rPr>
        <w:t>XXXX</w:t>
      </w:r>
      <w:r w:rsidRPr="00B92D9B">
        <w:rPr>
          <w:rFonts w:asciiTheme="minorHAnsi" w:hAnsiTheme="minorHAnsi" w:cstheme="minorHAnsi"/>
          <w:b/>
          <w:sz w:val="22"/>
          <w:szCs w:val="22"/>
        </w:rPr>
        <w:tab/>
      </w:r>
    </w:p>
    <w:p w:rsidR="00A2237E" w:rsidRPr="00B92D9B" w:rsidRDefault="00B852BB" w:rsidP="00B77599">
      <w:pPr>
        <w:spacing w:before="0"/>
        <w:rPr>
          <w:rFonts w:cstheme="minorHAnsi"/>
          <w:iCs/>
          <w:color w:val="0000FF"/>
        </w:rPr>
      </w:pPr>
      <w:r w:rsidRPr="00B92D9B">
        <w:rPr>
          <w:rFonts w:cstheme="minorHAnsi"/>
          <w:iCs/>
          <w:color w:val="0000FF"/>
        </w:rPr>
        <w:t>XXXX</w:t>
      </w:r>
    </w:p>
    <w:p w:rsidR="007C4F81" w:rsidRPr="00B92D9B" w:rsidRDefault="00A2237E" w:rsidP="00B77599">
      <w:pPr>
        <w:spacing w:before="0"/>
        <w:rPr>
          <w:rFonts w:cstheme="minorHAnsi"/>
          <w:iCs/>
        </w:rPr>
      </w:pPr>
      <w:r w:rsidRPr="00B92D9B">
        <w:rPr>
          <w:rFonts w:cstheme="minorHAnsi"/>
          <w:iCs/>
        </w:rPr>
        <w:t>Nome Completo do Proprietário ou Representante Legal e Qualificação na Empresa</w:t>
      </w:r>
    </w:p>
    <w:p w:rsidR="00C913C9" w:rsidRPr="00B92D9B" w:rsidRDefault="00C913C9" w:rsidP="00B77599">
      <w:pPr>
        <w:spacing w:before="0"/>
        <w:jc w:val="center"/>
        <w:rPr>
          <w:rFonts w:cstheme="minorHAnsi"/>
          <w:b/>
        </w:rPr>
      </w:pPr>
    </w:p>
    <w:p w:rsidR="00C913C9" w:rsidRDefault="00AE29A0" w:rsidP="00B77599">
      <w:pPr>
        <w:spacing w:before="0"/>
        <w:jc w:val="center"/>
        <w:rPr>
          <w:rFonts w:cstheme="minorHAnsi"/>
          <w:b/>
        </w:rPr>
      </w:pPr>
      <w:r>
        <w:rPr>
          <w:rFonts w:cstheme="minorHAnsi"/>
          <w:b/>
        </w:rPr>
        <w:t>OBSERVAÇÃO:</w:t>
      </w:r>
    </w:p>
    <w:p w:rsidR="00AE29A0" w:rsidRPr="00B92D9B" w:rsidRDefault="00AE29A0" w:rsidP="00B77599">
      <w:pPr>
        <w:spacing w:before="0"/>
        <w:jc w:val="center"/>
        <w:rPr>
          <w:rFonts w:cstheme="minorHAnsi"/>
          <w:b/>
        </w:rPr>
      </w:pPr>
      <w:r>
        <w:rPr>
          <w:rFonts w:cstheme="minorHAnsi"/>
          <w:b/>
        </w:rPr>
        <w:t>JUNTAMENTE COM A CARTA PROPOSTA, ANEXAR AS PLANILHAS PREENCHIDAS</w:t>
      </w:r>
      <w:r>
        <w:rPr>
          <w:rFonts w:cstheme="minorHAnsi"/>
          <w:b/>
        </w:rPr>
        <w:br/>
      </w:r>
    </w:p>
    <w:p w:rsidR="00206010" w:rsidRPr="00B92D9B" w:rsidRDefault="00206010" w:rsidP="00B77599">
      <w:pPr>
        <w:spacing w:before="0"/>
        <w:jc w:val="center"/>
        <w:rPr>
          <w:rFonts w:cstheme="minorHAnsi"/>
          <w:b/>
          <w:highlight w:val="lightGray"/>
        </w:rPr>
      </w:pPr>
    </w:p>
    <w:p w:rsidR="00206010" w:rsidRPr="00B92D9B" w:rsidRDefault="00206010" w:rsidP="00B77599">
      <w:pPr>
        <w:spacing w:before="0"/>
        <w:jc w:val="center"/>
        <w:rPr>
          <w:rFonts w:cstheme="minorHAnsi"/>
          <w:b/>
          <w:highlight w:val="lightGray"/>
        </w:rPr>
      </w:pPr>
    </w:p>
    <w:p w:rsidR="00A445D2" w:rsidRPr="00B92D9B" w:rsidRDefault="00A445D2" w:rsidP="00B77599">
      <w:pPr>
        <w:spacing w:before="0"/>
        <w:jc w:val="center"/>
        <w:rPr>
          <w:rFonts w:cstheme="minorHAnsi"/>
          <w:b/>
          <w:highlight w:val="lightGray"/>
        </w:rPr>
      </w:pPr>
    </w:p>
    <w:p w:rsidR="00A445D2" w:rsidRDefault="00A445D2"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BB2A84" w:rsidRDefault="00BB2A84" w:rsidP="00B77599">
      <w:pPr>
        <w:spacing w:before="0"/>
        <w:jc w:val="center"/>
        <w:rPr>
          <w:rFonts w:cstheme="minorHAnsi"/>
          <w:b/>
          <w:highlight w:val="lightGray"/>
        </w:rPr>
      </w:pPr>
    </w:p>
    <w:p w:rsidR="00BB2A84" w:rsidRDefault="00BB2A84" w:rsidP="00B77599">
      <w:pPr>
        <w:spacing w:before="0"/>
        <w:jc w:val="center"/>
        <w:rPr>
          <w:rFonts w:cstheme="minorHAnsi"/>
          <w:b/>
          <w:highlight w:val="lightGray"/>
        </w:rPr>
      </w:pPr>
    </w:p>
    <w:p w:rsidR="00BB2A84" w:rsidRDefault="00BB2A84" w:rsidP="00B77599">
      <w:pPr>
        <w:spacing w:before="0"/>
        <w:jc w:val="center"/>
        <w:rPr>
          <w:rFonts w:cstheme="minorHAnsi"/>
          <w:b/>
          <w:highlight w:val="lightGray"/>
        </w:rPr>
      </w:pPr>
    </w:p>
    <w:p w:rsidR="00BB2A84" w:rsidRDefault="00BB2A84" w:rsidP="00B77599">
      <w:pPr>
        <w:spacing w:before="0"/>
        <w:jc w:val="center"/>
        <w:rPr>
          <w:rFonts w:cstheme="minorHAnsi"/>
          <w:b/>
          <w:highlight w:val="lightGray"/>
        </w:rPr>
      </w:pPr>
    </w:p>
    <w:p w:rsidR="00BB2A84" w:rsidRDefault="00BB2A84" w:rsidP="00B77599">
      <w:pPr>
        <w:spacing w:before="0"/>
        <w:jc w:val="center"/>
        <w:rPr>
          <w:rFonts w:cstheme="minorHAnsi"/>
          <w:b/>
          <w:highlight w:val="lightGray"/>
        </w:rPr>
      </w:pPr>
    </w:p>
    <w:p w:rsidR="00C913C9" w:rsidRPr="00B92D9B" w:rsidRDefault="00C913C9" w:rsidP="00B77599">
      <w:pPr>
        <w:spacing w:before="0"/>
        <w:jc w:val="center"/>
        <w:rPr>
          <w:rFonts w:cstheme="minorHAnsi"/>
          <w:b/>
          <w:highlight w:val="lightGray"/>
        </w:rPr>
      </w:pPr>
      <w:r w:rsidRPr="00B92D9B">
        <w:rPr>
          <w:rFonts w:cstheme="minorHAnsi"/>
          <w:b/>
          <w:highlight w:val="lightGray"/>
        </w:rPr>
        <w:t>ANEXO III</w:t>
      </w:r>
    </w:p>
    <w:p w:rsidR="001349E4" w:rsidRPr="00015D3F" w:rsidRDefault="00C913C9" w:rsidP="00B77599">
      <w:pPr>
        <w:spacing w:before="0"/>
        <w:jc w:val="center"/>
        <w:rPr>
          <w:rFonts w:cstheme="minorHAnsi"/>
          <w:b/>
          <w:sz w:val="20"/>
          <w:szCs w:val="20"/>
        </w:rPr>
      </w:pPr>
      <w:r w:rsidRPr="00015D3F">
        <w:rPr>
          <w:rFonts w:cstheme="minorHAnsi"/>
          <w:b/>
          <w:sz w:val="20"/>
          <w:szCs w:val="20"/>
          <w:highlight w:val="lightGray"/>
        </w:rPr>
        <w:t>DESCRIÇÃO DETALHADA DO OBJETO e VALOR ESTIMADO</w:t>
      </w:r>
    </w:p>
    <w:p w:rsidR="0056316F" w:rsidRPr="00015D3F" w:rsidRDefault="0056316F" w:rsidP="0030534B">
      <w:pPr>
        <w:pStyle w:val="SemEspaamento"/>
        <w:spacing w:before="0"/>
        <w:ind w:right="1133"/>
        <w:jc w:val="right"/>
        <w:rPr>
          <w:rFonts w:asciiTheme="minorHAnsi" w:hAnsiTheme="minorHAnsi" w:cstheme="minorHAnsi"/>
          <w:b/>
          <w:color w:val="FF0000"/>
          <w:sz w:val="20"/>
          <w:szCs w:val="20"/>
        </w:rPr>
      </w:pPr>
    </w:p>
    <w:tbl>
      <w:tblPr>
        <w:tblW w:w="3872" w:type="pct"/>
        <w:tblInd w:w="1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tblPr>
      <w:tblGrid>
        <w:gridCol w:w="709"/>
        <w:gridCol w:w="3828"/>
        <w:gridCol w:w="708"/>
        <w:gridCol w:w="838"/>
        <w:gridCol w:w="1287"/>
        <w:gridCol w:w="1419"/>
      </w:tblGrid>
      <w:tr w:rsidR="00492B55" w:rsidRPr="005472F5" w:rsidTr="00492B55">
        <w:tc>
          <w:tcPr>
            <w:tcW w:w="403" w:type="pct"/>
            <w:shd w:val="clear" w:color="auto" w:fill="FFFFFF"/>
            <w:hideMark/>
          </w:tcPr>
          <w:p w:rsidR="00015D3F" w:rsidRPr="005472F5" w:rsidRDefault="00015D3F" w:rsidP="00A34116">
            <w:pPr>
              <w:spacing w:before="0" w:after="0"/>
              <w:ind w:left="0" w:right="-1"/>
              <w:jc w:val="center"/>
              <w:rPr>
                <w:rFonts w:cstheme="minorHAnsi"/>
                <w:sz w:val="18"/>
                <w:szCs w:val="18"/>
              </w:rPr>
            </w:pPr>
            <w:r w:rsidRPr="005472F5">
              <w:rPr>
                <w:rFonts w:cstheme="minorHAnsi"/>
                <w:sz w:val="18"/>
                <w:szCs w:val="18"/>
              </w:rPr>
              <w:t>Item</w:t>
            </w:r>
          </w:p>
        </w:tc>
        <w:tc>
          <w:tcPr>
            <w:tcW w:w="2178" w:type="pct"/>
            <w:shd w:val="clear" w:color="auto" w:fill="FFFFFF"/>
          </w:tcPr>
          <w:p w:rsidR="00015D3F" w:rsidRPr="005472F5" w:rsidRDefault="00015D3F" w:rsidP="00C6735E">
            <w:pPr>
              <w:spacing w:before="0" w:after="0"/>
              <w:ind w:left="71" w:right="142"/>
              <w:jc w:val="center"/>
              <w:rPr>
                <w:rFonts w:cstheme="minorHAnsi"/>
                <w:sz w:val="18"/>
                <w:szCs w:val="18"/>
              </w:rPr>
            </w:pPr>
            <w:r w:rsidRPr="005472F5">
              <w:rPr>
                <w:rFonts w:cstheme="minorHAnsi"/>
                <w:sz w:val="18"/>
                <w:szCs w:val="18"/>
              </w:rPr>
              <w:t>Descrição</w:t>
            </w:r>
          </w:p>
        </w:tc>
        <w:tc>
          <w:tcPr>
            <w:tcW w:w="403" w:type="pct"/>
            <w:shd w:val="clear" w:color="auto" w:fill="FFFFFF"/>
          </w:tcPr>
          <w:p w:rsidR="00015D3F" w:rsidRPr="005472F5" w:rsidRDefault="00015D3F" w:rsidP="001446ED">
            <w:pPr>
              <w:spacing w:before="0" w:after="0"/>
              <w:ind w:left="71" w:right="142"/>
              <w:jc w:val="center"/>
              <w:rPr>
                <w:rFonts w:cstheme="minorHAnsi"/>
                <w:sz w:val="18"/>
                <w:szCs w:val="18"/>
              </w:rPr>
            </w:pPr>
            <w:r w:rsidRPr="005472F5">
              <w:rPr>
                <w:rFonts w:cstheme="minorHAnsi"/>
                <w:sz w:val="18"/>
                <w:szCs w:val="18"/>
              </w:rPr>
              <w:t>Unid.</w:t>
            </w:r>
          </w:p>
        </w:tc>
        <w:tc>
          <w:tcPr>
            <w:tcW w:w="477" w:type="pct"/>
            <w:shd w:val="clear" w:color="auto" w:fill="FFFFFF"/>
            <w:hideMark/>
          </w:tcPr>
          <w:p w:rsidR="00015D3F" w:rsidRPr="005472F5" w:rsidRDefault="00015D3F" w:rsidP="001446ED">
            <w:pPr>
              <w:spacing w:before="0" w:after="0"/>
              <w:ind w:left="71" w:right="142"/>
              <w:jc w:val="center"/>
              <w:rPr>
                <w:rFonts w:cstheme="minorHAnsi"/>
                <w:sz w:val="18"/>
                <w:szCs w:val="18"/>
              </w:rPr>
            </w:pPr>
            <w:r w:rsidRPr="005472F5">
              <w:rPr>
                <w:rFonts w:cstheme="minorHAnsi"/>
                <w:sz w:val="18"/>
                <w:szCs w:val="18"/>
              </w:rPr>
              <w:t>Quant.</w:t>
            </w:r>
          </w:p>
        </w:tc>
        <w:tc>
          <w:tcPr>
            <w:tcW w:w="732" w:type="pct"/>
            <w:shd w:val="clear" w:color="auto" w:fill="FFFFFF"/>
          </w:tcPr>
          <w:p w:rsidR="00015D3F" w:rsidRPr="005472F5" w:rsidRDefault="00015D3F" w:rsidP="001446ED">
            <w:pPr>
              <w:spacing w:before="0" w:after="0"/>
              <w:ind w:left="71" w:right="142"/>
              <w:jc w:val="center"/>
              <w:rPr>
                <w:rFonts w:cstheme="minorHAnsi"/>
                <w:sz w:val="18"/>
                <w:szCs w:val="18"/>
              </w:rPr>
            </w:pPr>
            <w:r w:rsidRPr="005472F5">
              <w:rPr>
                <w:rFonts w:cstheme="minorHAnsi"/>
                <w:sz w:val="18"/>
                <w:szCs w:val="18"/>
              </w:rPr>
              <w:t>V. Unit.</w:t>
            </w:r>
          </w:p>
        </w:tc>
        <w:tc>
          <w:tcPr>
            <w:tcW w:w="807" w:type="pct"/>
            <w:shd w:val="clear" w:color="auto" w:fill="FFFFFF"/>
          </w:tcPr>
          <w:p w:rsidR="00015D3F" w:rsidRPr="005472F5" w:rsidRDefault="00015D3F" w:rsidP="001446ED">
            <w:pPr>
              <w:spacing w:before="0" w:after="0"/>
              <w:ind w:left="71" w:right="142"/>
              <w:jc w:val="center"/>
              <w:rPr>
                <w:rFonts w:cstheme="minorHAnsi"/>
                <w:sz w:val="18"/>
                <w:szCs w:val="18"/>
              </w:rPr>
            </w:pPr>
            <w:r w:rsidRPr="005472F5">
              <w:rPr>
                <w:rFonts w:cstheme="minorHAnsi"/>
                <w:sz w:val="18"/>
                <w:szCs w:val="18"/>
              </w:rPr>
              <w:t>V. Total</w:t>
            </w:r>
          </w:p>
        </w:tc>
      </w:tr>
      <w:tr w:rsidR="00492B55" w:rsidRPr="005472F5" w:rsidTr="00492B55">
        <w:tc>
          <w:tcPr>
            <w:tcW w:w="403" w:type="pct"/>
            <w:shd w:val="clear" w:color="auto" w:fill="FFFFFF"/>
            <w:hideMark/>
          </w:tcPr>
          <w:p w:rsidR="00015D3F" w:rsidRPr="005472F5" w:rsidRDefault="00015D3F" w:rsidP="00A34116">
            <w:pPr>
              <w:ind w:left="0" w:right="-1"/>
              <w:jc w:val="center"/>
              <w:rPr>
                <w:rFonts w:ascii="Calibri" w:hAnsi="Calibri" w:cs="Calibri"/>
                <w:sz w:val="18"/>
                <w:szCs w:val="18"/>
              </w:rPr>
            </w:pPr>
            <w:proofErr w:type="gramStart"/>
            <w:r w:rsidRPr="005472F5">
              <w:rPr>
                <w:rFonts w:ascii="Calibri" w:hAnsi="Calibri" w:cs="Calibri"/>
                <w:sz w:val="18"/>
                <w:szCs w:val="18"/>
              </w:rPr>
              <w:t>1</w:t>
            </w:r>
            <w:proofErr w:type="gramEnd"/>
          </w:p>
        </w:tc>
        <w:tc>
          <w:tcPr>
            <w:tcW w:w="2178" w:type="pct"/>
            <w:shd w:val="clear" w:color="auto" w:fill="FFFFFF"/>
            <w:hideMark/>
          </w:tcPr>
          <w:p w:rsidR="00015D3F" w:rsidRPr="00E56762" w:rsidRDefault="005472F5" w:rsidP="005472F5">
            <w:pPr>
              <w:tabs>
                <w:tab w:val="left" w:pos="851"/>
              </w:tabs>
              <w:spacing w:before="0"/>
              <w:ind w:left="98" w:right="142"/>
              <w:rPr>
                <w:rFonts w:cstheme="minorHAnsi"/>
                <w:sz w:val="18"/>
                <w:szCs w:val="18"/>
              </w:rPr>
            </w:pPr>
            <w:r w:rsidRPr="00E56762">
              <w:rPr>
                <w:rFonts w:cstheme="minorHAnsi"/>
                <w:sz w:val="18"/>
                <w:szCs w:val="18"/>
              </w:rPr>
              <w:t xml:space="preserve">Contratação de empresa </w:t>
            </w:r>
            <w:r w:rsidR="00BB52A6">
              <w:rPr>
                <w:rFonts w:cstheme="minorHAnsi"/>
                <w:sz w:val="18"/>
                <w:szCs w:val="18"/>
              </w:rPr>
              <w:t xml:space="preserve">especializada </w:t>
            </w:r>
            <w:r w:rsidRPr="00E56762">
              <w:rPr>
                <w:rFonts w:cstheme="minorHAnsi"/>
                <w:sz w:val="18"/>
                <w:szCs w:val="18"/>
              </w:rPr>
              <w:t>para i</w:t>
            </w:r>
            <w:r w:rsidRPr="00E56762">
              <w:rPr>
                <w:rFonts w:eastAsia="Times New Roman" w:cstheme="minorHAnsi"/>
                <w:bCs/>
                <w:color w:val="000000"/>
                <w:sz w:val="18"/>
                <w:szCs w:val="18"/>
              </w:rPr>
              <w:t>mplantação de sinaliza</w:t>
            </w:r>
            <w:r w:rsidR="00BB52A6">
              <w:rPr>
                <w:rFonts w:eastAsia="Times New Roman" w:cstheme="minorHAnsi"/>
                <w:bCs/>
                <w:color w:val="000000"/>
                <w:sz w:val="18"/>
                <w:szCs w:val="18"/>
              </w:rPr>
              <w:t xml:space="preserve">ção de transito no município de </w:t>
            </w:r>
            <w:r w:rsidRPr="00E56762">
              <w:rPr>
                <w:rFonts w:eastAsia="Times New Roman" w:cstheme="minorHAnsi"/>
                <w:bCs/>
                <w:color w:val="000000"/>
                <w:sz w:val="18"/>
                <w:szCs w:val="18"/>
              </w:rPr>
              <w:t>Itapuã do Oeste/RO - Termo de Convênio nº 567/2025/PGE/DETRAN</w:t>
            </w:r>
            <w:r w:rsidRPr="00E56762">
              <w:rPr>
                <w:rFonts w:eastAsia="Times New Roman" w:cstheme="minorHAnsi"/>
                <w:color w:val="000000"/>
                <w:sz w:val="18"/>
                <w:szCs w:val="18"/>
              </w:rPr>
              <w:t>.</w:t>
            </w:r>
          </w:p>
        </w:tc>
        <w:tc>
          <w:tcPr>
            <w:tcW w:w="403" w:type="pct"/>
            <w:shd w:val="clear" w:color="auto" w:fill="FFFFFF"/>
          </w:tcPr>
          <w:p w:rsidR="00015D3F" w:rsidRPr="005472F5" w:rsidRDefault="00015D3F" w:rsidP="001446ED">
            <w:pPr>
              <w:ind w:left="71" w:right="142"/>
              <w:jc w:val="center"/>
              <w:rPr>
                <w:rFonts w:cstheme="minorHAnsi"/>
                <w:sz w:val="18"/>
                <w:szCs w:val="18"/>
              </w:rPr>
            </w:pPr>
            <w:r w:rsidRPr="005472F5">
              <w:rPr>
                <w:rFonts w:cstheme="minorHAnsi"/>
                <w:sz w:val="18"/>
                <w:szCs w:val="18"/>
              </w:rPr>
              <w:t>Obra</w:t>
            </w:r>
          </w:p>
        </w:tc>
        <w:tc>
          <w:tcPr>
            <w:tcW w:w="477" w:type="pct"/>
            <w:shd w:val="clear" w:color="auto" w:fill="FFFFFF"/>
            <w:hideMark/>
          </w:tcPr>
          <w:p w:rsidR="00015D3F" w:rsidRPr="005472F5" w:rsidRDefault="00015D3F" w:rsidP="001446ED">
            <w:pPr>
              <w:ind w:left="71" w:right="142"/>
              <w:jc w:val="center"/>
              <w:rPr>
                <w:rFonts w:cstheme="minorHAnsi"/>
                <w:sz w:val="18"/>
                <w:szCs w:val="18"/>
              </w:rPr>
            </w:pPr>
            <w:proofErr w:type="gramStart"/>
            <w:r w:rsidRPr="005472F5">
              <w:rPr>
                <w:rFonts w:cstheme="minorHAnsi"/>
                <w:sz w:val="18"/>
                <w:szCs w:val="18"/>
              </w:rPr>
              <w:t>1</w:t>
            </w:r>
            <w:proofErr w:type="gramEnd"/>
          </w:p>
        </w:tc>
        <w:tc>
          <w:tcPr>
            <w:tcW w:w="732" w:type="pct"/>
            <w:shd w:val="clear" w:color="auto" w:fill="FFFFFF"/>
          </w:tcPr>
          <w:p w:rsidR="00015D3F" w:rsidRPr="005472F5" w:rsidRDefault="005472F5" w:rsidP="001446ED">
            <w:pPr>
              <w:ind w:left="71" w:right="142"/>
              <w:jc w:val="center"/>
              <w:rPr>
                <w:rFonts w:cstheme="minorHAnsi"/>
                <w:sz w:val="18"/>
                <w:szCs w:val="18"/>
              </w:rPr>
            </w:pPr>
            <w:r w:rsidRPr="005472F5">
              <w:rPr>
                <w:rFonts w:cstheme="minorHAnsi"/>
                <w:sz w:val="18"/>
                <w:szCs w:val="18"/>
              </w:rPr>
              <w:t>1.400.122,03 </w:t>
            </w:r>
          </w:p>
        </w:tc>
        <w:tc>
          <w:tcPr>
            <w:tcW w:w="807" w:type="pct"/>
            <w:shd w:val="clear" w:color="auto" w:fill="FFFFFF"/>
          </w:tcPr>
          <w:p w:rsidR="00015D3F" w:rsidRPr="005472F5" w:rsidRDefault="005472F5" w:rsidP="001446ED">
            <w:pPr>
              <w:ind w:left="71" w:right="142"/>
              <w:jc w:val="center"/>
              <w:rPr>
                <w:rFonts w:cstheme="minorHAnsi"/>
                <w:sz w:val="18"/>
                <w:szCs w:val="18"/>
              </w:rPr>
            </w:pPr>
            <w:r w:rsidRPr="005472F5">
              <w:rPr>
                <w:rFonts w:cstheme="minorHAnsi"/>
                <w:sz w:val="18"/>
                <w:szCs w:val="18"/>
              </w:rPr>
              <w:t>1.400.122,03 </w:t>
            </w:r>
          </w:p>
        </w:tc>
      </w:tr>
    </w:tbl>
    <w:p w:rsidR="0056316F" w:rsidRPr="00015D3F" w:rsidRDefault="0056316F" w:rsidP="0030534B">
      <w:pPr>
        <w:pStyle w:val="SemEspaamento"/>
        <w:spacing w:before="0"/>
        <w:ind w:right="1133"/>
        <w:jc w:val="right"/>
        <w:rPr>
          <w:rFonts w:asciiTheme="minorHAnsi" w:hAnsiTheme="minorHAnsi" w:cstheme="minorHAnsi"/>
          <w:b/>
          <w:color w:val="FF0000"/>
          <w:sz w:val="20"/>
          <w:szCs w:val="20"/>
        </w:rPr>
      </w:pPr>
    </w:p>
    <w:p w:rsidR="00B460D3" w:rsidRPr="00015D3F" w:rsidRDefault="001345D8" w:rsidP="00B460D3">
      <w:pPr>
        <w:shd w:val="clear" w:color="auto" w:fill="FFFFFF"/>
        <w:rPr>
          <w:rFonts w:eastAsia="Times New Roman" w:cstheme="minorHAnsi"/>
          <w:b/>
          <w:color w:val="000000"/>
          <w:sz w:val="20"/>
          <w:szCs w:val="20"/>
        </w:rPr>
      </w:pPr>
      <w:r w:rsidRPr="00015D3F">
        <w:rPr>
          <w:rFonts w:cstheme="minorHAnsi"/>
          <w:b/>
          <w:sz w:val="20"/>
          <w:szCs w:val="20"/>
        </w:rPr>
        <w:t xml:space="preserve">TOTAL ESTIMADO </w:t>
      </w:r>
      <w:r w:rsidR="00074CBF" w:rsidRPr="00015D3F">
        <w:rPr>
          <w:rFonts w:cstheme="minorHAnsi"/>
          <w:b/>
          <w:sz w:val="20"/>
          <w:szCs w:val="20"/>
        </w:rPr>
        <w:t>–</w:t>
      </w:r>
      <w:r w:rsidRPr="00015D3F">
        <w:rPr>
          <w:rFonts w:cstheme="minorHAnsi"/>
          <w:b/>
          <w:sz w:val="20"/>
          <w:szCs w:val="20"/>
        </w:rPr>
        <w:t xml:space="preserve"> </w:t>
      </w:r>
      <w:r w:rsidR="0052025A" w:rsidRPr="005472F5">
        <w:rPr>
          <w:rFonts w:cstheme="minorHAnsi"/>
          <w:b/>
          <w:sz w:val="20"/>
          <w:szCs w:val="20"/>
        </w:rPr>
        <w:t>R$</w:t>
      </w:r>
      <w:r w:rsidR="0052025A" w:rsidRPr="005472F5">
        <w:rPr>
          <w:rFonts w:cstheme="minorHAnsi"/>
          <w:b/>
          <w:color w:val="0000FF"/>
          <w:sz w:val="20"/>
          <w:szCs w:val="20"/>
        </w:rPr>
        <w:t> </w:t>
      </w:r>
      <w:r w:rsidR="005472F5">
        <w:rPr>
          <w:rFonts w:cstheme="minorHAnsi"/>
          <w:b/>
        </w:rPr>
        <w:t>1.400.122,03</w:t>
      </w:r>
      <w:r w:rsidR="005472F5" w:rsidRPr="00582BA1">
        <w:rPr>
          <w:rFonts w:cstheme="minorHAnsi"/>
        </w:rPr>
        <w:t> </w:t>
      </w:r>
      <w:r w:rsidR="005472F5" w:rsidRPr="00582BA1">
        <w:rPr>
          <w:rFonts w:cstheme="minorHAnsi"/>
          <w:shd w:val="clear" w:color="auto" w:fill="FFFFFF"/>
        </w:rPr>
        <w:t>(</w:t>
      </w:r>
      <w:r w:rsidR="005472F5">
        <w:rPr>
          <w:rFonts w:cstheme="minorHAnsi"/>
          <w:shd w:val="clear" w:color="auto" w:fill="FFFFFF"/>
        </w:rPr>
        <w:t>um milhão, quatrocentos mil, cento e vinte e dois reais e três centavos</w:t>
      </w:r>
      <w:r w:rsidR="005472F5" w:rsidRPr="00582BA1">
        <w:rPr>
          <w:rFonts w:cstheme="minorHAnsi"/>
          <w:shd w:val="clear" w:color="auto" w:fill="FFFFFF"/>
        </w:rPr>
        <w:t>)</w:t>
      </w:r>
      <w:r w:rsidR="00F53ED4" w:rsidRPr="00015D3F">
        <w:rPr>
          <w:rFonts w:cstheme="minorHAnsi"/>
          <w:sz w:val="20"/>
          <w:szCs w:val="20"/>
          <w:shd w:val="clear" w:color="auto" w:fill="FFFFFF"/>
        </w:rPr>
        <w:t>.</w:t>
      </w:r>
    </w:p>
    <w:p w:rsidR="00BE5537" w:rsidRPr="00B92D9B" w:rsidRDefault="00BE5537" w:rsidP="00B77599">
      <w:pPr>
        <w:spacing w:before="0"/>
        <w:jc w:val="center"/>
        <w:rPr>
          <w:rFonts w:cstheme="minorHAnsi"/>
          <w:b/>
          <w:highlight w:val="lightGray"/>
        </w:rPr>
      </w:pPr>
    </w:p>
    <w:p w:rsidR="00AF5172" w:rsidRDefault="00AF5172" w:rsidP="00B77599">
      <w:pPr>
        <w:spacing w:before="0"/>
        <w:jc w:val="center"/>
        <w:rPr>
          <w:rFonts w:cstheme="minorHAnsi"/>
          <w:b/>
          <w:highlight w:val="lightGray"/>
        </w:rPr>
      </w:pPr>
    </w:p>
    <w:p w:rsidR="00AF5172" w:rsidRDefault="00AF5172" w:rsidP="00B77599">
      <w:pPr>
        <w:spacing w:before="0"/>
        <w:jc w:val="center"/>
        <w:rPr>
          <w:rFonts w:cstheme="minorHAnsi"/>
          <w:b/>
          <w:highlight w:val="lightGray"/>
        </w:rPr>
      </w:pPr>
    </w:p>
    <w:p w:rsidR="00AF5172" w:rsidRDefault="00AF5172" w:rsidP="00B77599">
      <w:pPr>
        <w:spacing w:before="0"/>
        <w:jc w:val="center"/>
        <w:rPr>
          <w:rFonts w:cstheme="minorHAnsi"/>
          <w:b/>
          <w:highlight w:val="lightGray"/>
        </w:rPr>
      </w:pPr>
    </w:p>
    <w:p w:rsidR="00AF5172" w:rsidRDefault="00AF5172" w:rsidP="00B77599">
      <w:pPr>
        <w:spacing w:before="0"/>
        <w:jc w:val="center"/>
        <w:rPr>
          <w:rFonts w:cstheme="minorHAnsi"/>
          <w:b/>
          <w:highlight w:val="lightGray"/>
        </w:rPr>
      </w:pPr>
    </w:p>
    <w:p w:rsidR="00AF5172" w:rsidRDefault="00AF5172" w:rsidP="00B77599">
      <w:pPr>
        <w:spacing w:before="0"/>
        <w:jc w:val="center"/>
        <w:rPr>
          <w:rFonts w:cstheme="minorHAnsi"/>
          <w:b/>
          <w:highlight w:val="lightGray"/>
        </w:rPr>
      </w:pPr>
    </w:p>
    <w:p w:rsidR="00AF5172" w:rsidRDefault="00AF5172" w:rsidP="00B77599">
      <w:pPr>
        <w:spacing w:before="0"/>
        <w:jc w:val="center"/>
        <w:rPr>
          <w:rFonts w:cstheme="minorHAnsi"/>
          <w:b/>
          <w:highlight w:val="lightGray"/>
        </w:rPr>
      </w:pPr>
    </w:p>
    <w:p w:rsidR="00AF5172" w:rsidRDefault="00AF5172" w:rsidP="00B77599">
      <w:pPr>
        <w:spacing w:before="0"/>
        <w:jc w:val="center"/>
        <w:rPr>
          <w:rFonts w:cstheme="minorHAnsi"/>
          <w:b/>
          <w:highlight w:val="lightGray"/>
        </w:rPr>
      </w:pPr>
    </w:p>
    <w:p w:rsidR="00E94E4F" w:rsidRDefault="00E94E4F" w:rsidP="00B77599">
      <w:pPr>
        <w:spacing w:before="0"/>
        <w:jc w:val="center"/>
        <w:rPr>
          <w:rFonts w:cstheme="minorHAnsi"/>
          <w:b/>
          <w:highlight w:val="lightGray"/>
        </w:rPr>
      </w:pPr>
    </w:p>
    <w:p w:rsidR="00E94E4F" w:rsidRDefault="00E94E4F" w:rsidP="00B77599">
      <w:pPr>
        <w:spacing w:before="0"/>
        <w:jc w:val="center"/>
        <w:rPr>
          <w:rFonts w:cstheme="minorHAnsi"/>
          <w:b/>
          <w:highlight w:val="lightGray"/>
        </w:rPr>
      </w:pPr>
    </w:p>
    <w:p w:rsidR="00E94E4F" w:rsidRDefault="00E94E4F" w:rsidP="00B77599">
      <w:pPr>
        <w:spacing w:before="0"/>
        <w:jc w:val="center"/>
        <w:rPr>
          <w:rFonts w:cstheme="minorHAnsi"/>
          <w:b/>
          <w:highlight w:val="lightGray"/>
        </w:rPr>
      </w:pPr>
    </w:p>
    <w:p w:rsidR="00E94E4F" w:rsidRDefault="00E94E4F" w:rsidP="00B77599">
      <w:pPr>
        <w:spacing w:before="0"/>
        <w:jc w:val="center"/>
        <w:rPr>
          <w:rFonts w:cstheme="minorHAnsi"/>
          <w:b/>
          <w:highlight w:val="lightGray"/>
        </w:rPr>
      </w:pPr>
    </w:p>
    <w:p w:rsidR="00E94E4F" w:rsidRDefault="00E94E4F" w:rsidP="00B77599">
      <w:pPr>
        <w:spacing w:before="0"/>
        <w:jc w:val="center"/>
        <w:rPr>
          <w:rFonts w:cstheme="minorHAnsi"/>
          <w:b/>
          <w:highlight w:val="lightGray"/>
        </w:rPr>
      </w:pPr>
    </w:p>
    <w:p w:rsidR="00E94E4F" w:rsidRDefault="00E94E4F" w:rsidP="00B77599">
      <w:pPr>
        <w:spacing w:before="0"/>
        <w:jc w:val="center"/>
        <w:rPr>
          <w:rFonts w:cstheme="minorHAnsi"/>
          <w:b/>
          <w:highlight w:val="lightGray"/>
        </w:rPr>
      </w:pPr>
    </w:p>
    <w:p w:rsidR="00E94E4F" w:rsidRDefault="00E94E4F" w:rsidP="00B77599">
      <w:pPr>
        <w:spacing w:before="0"/>
        <w:jc w:val="center"/>
        <w:rPr>
          <w:rFonts w:cstheme="minorHAnsi"/>
          <w:b/>
          <w:highlight w:val="lightGray"/>
        </w:rPr>
      </w:pPr>
    </w:p>
    <w:p w:rsidR="00E94E4F" w:rsidRDefault="00E94E4F" w:rsidP="00B77599">
      <w:pPr>
        <w:spacing w:before="0"/>
        <w:jc w:val="center"/>
        <w:rPr>
          <w:rFonts w:cstheme="minorHAnsi"/>
          <w:b/>
          <w:highlight w:val="lightGray"/>
        </w:rPr>
      </w:pPr>
    </w:p>
    <w:p w:rsidR="00E94E4F" w:rsidRDefault="00E94E4F" w:rsidP="00B77599">
      <w:pPr>
        <w:spacing w:before="0"/>
        <w:jc w:val="center"/>
        <w:rPr>
          <w:rFonts w:cstheme="minorHAnsi"/>
          <w:b/>
          <w:highlight w:val="lightGray"/>
        </w:rPr>
      </w:pPr>
    </w:p>
    <w:p w:rsidR="00E94E4F" w:rsidRDefault="00E94E4F" w:rsidP="00B77599">
      <w:pPr>
        <w:spacing w:before="0"/>
        <w:jc w:val="center"/>
        <w:rPr>
          <w:rFonts w:cstheme="minorHAnsi"/>
          <w:b/>
          <w:highlight w:val="lightGray"/>
        </w:rPr>
      </w:pPr>
    </w:p>
    <w:p w:rsidR="00E94E4F" w:rsidRDefault="00E94E4F" w:rsidP="00B77599">
      <w:pPr>
        <w:spacing w:before="0"/>
        <w:jc w:val="center"/>
        <w:rPr>
          <w:rFonts w:cstheme="minorHAnsi"/>
          <w:b/>
          <w:highlight w:val="lightGray"/>
        </w:rPr>
      </w:pPr>
    </w:p>
    <w:p w:rsidR="00E94E4F" w:rsidRDefault="00E94E4F" w:rsidP="00B77599">
      <w:pPr>
        <w:spacing w:before="0"/>
        <w:jc w:val="center"/>
        <w:rPr>
          <w:rFonts w:cstheme="minorHAnsi"/>
          <w:b/>
          <w:highlight w:val="lightGray"/>
        </w:rPr>
      </w:pPr>
    </w:p>
    <w:p w:rsidR="00492B55" w:rsidRDefault="00492B55" w:rsidP="00B77599">
      <w:pPr>
        <w:spacing w:before="0"/>
        <w:jc w:val="center"/>
        <w:rPr>
          <w:rFonts w:cstheme="minorHAnsi"/>
          <w:b/>
          <w:highlight w:val="lightGray"/>
        </w:rPr>
      </w:pPr>
    </w:p>
    <w:p w:rsidR="00492B55" w:rsidRDefault="00492B55" w:rsidP="00B77599">
      <w:pPr>
        <w:spacing w:before="0"/>
        <w:jc w:val="center"/>
        <w:rPr>
          <w:rFonts w:cstheme="minorHAnsi"/>
          <w:b/>
          <w:highlight w:val="lightGray"/>
        </w:rPr>
      </w:pPr>
    </w:p>
    <w:p w:rsidR="005D50C6" w:rsidRDefault="005D50C6" w:rsidP="00B77599">
      <w:pPr>
        <w:spacing w:before="0"/>
        <w:jc w:val="center"/>
        <w:rPr>
          <w:rFonts w:cstheme="minorHAnsi"/>
          <w:b/>
          <w:highlight w:val="lightGray"/>
        </w:rPr>
      </w:pPr>
    </w:p>
    <w:p w:rsidR="005D50C6" w:rsidRDefault="005D50C6" w:rsidP="00B77599">
      <w:pPr>
        <w:spacing w:before="0"/>
        <w:jc w:val="center"/>
        <w:rPr>
          <w:rFonts w:cstheme="minorHAnsi"/>
          <w:b/>
          <w:highlight w:val="lightGray"/>
        </w:rPr>
      </w:pPr>
    </w:p>
    <w:p w:rsidR="00492B55" w:rsidRDefault="00492B55" w:rsidP="00B77599">
      <w:pPr>
        <w:spacing w:before="0"/>
        <w:jc w:val="center"/>
        <w:rPr>
          <w:rFonts w:cstheme="minorHAnsi"/>
          <w:b/>
          <w:highlight w:val="lightGray"/>
        </w:rPr>
      </w:pPr>
    </w:p>
    <w:p w:rsidR="00E07658" w:rsidRDefault="00E07658" w:rsidP="00B77599">
      <w:pPr>
        <w:spacing w:before="0"/>
        <w:jc w:val="center"/>
        <w:rPr>
          <w:rFonts w:cstheme="minorHAnsi"/>
          <w:b/>
          <w:highlight w:val="lightGray"/>
        </w:rPr>
      </w:pPr>
    </w:p>
    <w:p w:rsidR="00E07658" w:rsidRDefault="00E07658" w:rsidP="00B77599">
      <w:pPr>
        <w:spacing w:before="0"/>
        <w:jc w:val="center"/>
        <w:rPr>
          <w:rFonts w:cstheme="minorHAnsi"/>
          <w:b/>
          <w:highlight w:val="lightGray"/>
        </w:rPr>
      </w:pPr>
    </w:p>
    <w:p w:rsidR="00492B55" w:rsidRDefault="00492B55" w:rsidP="00B77599">
      <w:pPr>
        <w:spacing w:before="0"/>
        <w:jc w:val="center"/>
        <w:rPr>
          <w:rFonts w:cstheme="minorHAnsi"/>
          <w:b/>
          <w:highlight w:val="lightGray"/>
        </w:rPr>
      </w:pPr>
    </w:p>
    <w:p w:rsidR="00492B55" w:rsidRDefault="00492B55" w:rsidP="00B77599">
      <w:pPr>
        <w:spacing w:before="0"/>
        <w:jc w:val="center"/>
        <w:rPr>
          <w:rFonts w:cstheme="minorHAnsi"/>
          <w:b/>
          <w:highlight w:val="lightGray"/>
        </w:rPr>
      </w:pPr>
    </w:p>
    <w:p w:rsidR="00C913C9" w:rsidRPr="00B92D9B" w:rsidRDefault="00C913C9" w:rsidP="00B77599">
      <w:pPr>
        <w:spacing w:before="0"/>
        <w:jc w:val="center"/>
        <w:rPr>
          <w:rFonts w:cstheme="minorHAnsi"/>
          <w:b/>
          <w:color w:val="FF0000"/>
          <w:highlight w:val="lightGray"/>
        </w:rPr>
      </w:pPr>
      <w:r w:rsidRPr="00B92D9B">
        <w:rPr>
          <w:rFonts w:cstheme="minorHAnsi"/>
          <w:b/>
          <w:highlight w:val="lightGray"/>
        </w:rPr>
        <w:t>ANEXO IV</w:t>
      </w:r>
    </w:p>
    <w:p w:rsidR="00BD65CE" w:rsidRPr="00B92D9B" w:rsidRDefault="00C913C9" w:rsidP="00B77599">
      <w:pPr>
        <w:spacing w:before="0"/>
        <w:jc w:val="center"/>
        <w:rPr>
          <w:rFonts w:cstheme="minorHAnsi"/>
          <w:b/>
          <w:highlight w:val="lightGray"/>
        </w:rPr>
      </w:pPr>
      <w:r w:rsidRPr="00B92D9B">
        <w:rPr>
          <w:rFonts w:cstheme="minorHAnsi"/>
          <w:b/>
          <w:highlight w:val="lightGray"/>
        </w:rPr>
        <w:t>DECLARAÇÃO PARA FINS DE LICITAÇÃO</w:t>
      </w:r>
    </w:p>
    <w:p w:rsidR="00BD65CE" w:rsidRPr="00B92D9B" w:rsidRDefault="00BD65CE" w:rsidP="00B77599">
      <w:pPr>
        <w:pStyle w:val="SemEspaamento"/>
        <w:spacing w:before="0"/>
        <w:rPr>
          <w:rFonts w:asciiTheme="minorHAnsi" w:hAnsiTheme="minorHAnsi" w:cstheme="minorHAnsi"/>
          <w:b/>
        </w:rPr>
      </w:pPr>
    </w:p>
    <w:p w:rsidR="00A2237E" w:rsidRPr="00B92D9B" w:rsidRDefault="00A2237E" w:rsidP="00B77599">
      <w:pPr>
        <w:pStyle w:val="SemEspaamento"/>
        <w:spacing w:before="0"/>
        <w:rPr>
          <w:rFonts w:asciiTheme="minorHAnsi" w:hAnsiTheme="minorHAnsi" w:cstheme="minorHAnsi"/>
          <w:b/>
        </w:rPr>
      </w:pPr>
      <w:r w:rsidRPr="00B92D9B">
        <w:rPr>
          <w:rFonts w:asciiTheme="minorHAnsi" w:hAnsiTheme="minorHAnsi" w:cstheme="minorHAnsi"/>
          <w:b/>
        </w:rPr>
        <w:t xml:space="preserve">PROCESSO ADMINISTRATIVO Nº </w:t>
      </w:r>
      <w:r w:rsidR="00100427">
        <w:rPr>
          <w:rFonts w:asciiTheme="minorHAnsi" w:hAnsiTheme="minorHAnsi" w:cstheme="minorHAnsi"/>
          <w:b/>
        </w:rPr>
        <w:t>276-04/2026</w:t>
      </w:r>
    </w:p>
    <w:p w:rsidR="00A2237E" w:rsidRPr="00B92D9B" w:rsidRDefault="0063658A" w:rsidP="00B77599">
      <w:pPr>
        <w:pStyle w:val="SemEspaamento"/>
        <w:spacing w:before="0"/>
        <w:rPr>
          <w:rFonts w:asciiTheme="minorHAnsi" w:hAnsiTheme="minorHAnsi" w:cstheme="minorHAnsi"/>
          <w:b/>
        </w:rPr>
      </w:pPr>
      <w:r>
        <w:rPr>
          <w:rFonts w:asciiTheme="minorHAnsi" w:hAnsiTheme="minorHAnsi" w:cstheme="minorHAnsi"/>
          <w:b/>
        </w:rPr>
        <w:t xml:space="preserve">CONCORRÊNCIA N.º </w:t>
      </w:r>
      <w:r w:rsidR="005472F5">
        <w:rPr>
          <w:rFonts w:asciiTheme="minorHAnsi" w:hAnsiTheme="minorHAnsi" w:cstheme="minorHAnsi"/>
          <w:b/>
        </w:rPr>
        <w:t>001/2026</w:t>
      </w:r>
    </w:p>
    <w:p w:rsidR="00A2237E" w:rsidRPr="00B92D9B" w:rsidRDefault="00A2237E" w:rsidP="00B77599">
      <w:pPr>
        <w:pStyle w:val="SemEspaamento"/>
        <w:spacing w:before="0"/>
        <w:rPr>
          <w:rFonts w:asciiTheme="minorHAnsi" w:hAnsiTheme="minorHAnsi" w:cstheme="minorHAnsi"/>
        </w:rPr>
      </w:pPr>
    </w:p>
    <w:p w:rsidR="00E3262E" w:rsidRPr="00B92D9B" w:rsidRDefault="00E3262E" w:rsidP="009B1941">
      <w:pPr>
        <w:pStyle w:val="SemEspaamento"/>
        <w:spacing w:before="240" w:after="240"/>
        <w:rPr>
          <w:rFonts w:asciiTheme="minorHAnsi" w:hAnsiTheme="minorHAnsi" w:cstheme="minorHAnsi"/>
        </w:rPr>
      </w:pPr>
      <w:r w:rsidRPr="00B92D9B">
        <w:rPr>
          <w:rFonts w:asciiTheme="minorHAnsi" w:hAnsiTheme="minorHAnsi" w:cstheme="minorHAnsi"/>
        </w:rPr>
        <w:t xml:space="preserve">Obs. A </w:t>
      </w:r>
      <w:r w:rsidRPr="00B92D9B">
        <w:rPr>
          <w:rFonts w:asciiTheme="minorHAnsi" w:hAnsiTheme="minorHAnsi" w:cstheme="minorHAnsi"/>
          <w:b/>
        </w:rPr>
        <w:t>DECLARAÇÃO ÚNICA</w:t>
      </w:r>
      <w:r w:rsidRPr="00B92D9B">
        <w:rPr>
          <w:rFonts w:asciiTheme="minorHAnsi" w:hAnsiTheme="minorHAnsi" w:cstheme="minorHAnsi"/>
        </w:rPr>
        <w:t xml:space="preserve"> assinada digitalmente no Portal LICITANET poderá substituir a presente declaração desde que contenha redação compativel.</w:t>
      </w:r>
    </w:p>
    <w:p w:rsidR="00E3262E" w:rsidRPr="00B92D9B" w:rsidRDefault="00E3262E" w:rsidP="009B1941">
      <w:pPr>
        <w:spacing w:before="240" w:after="240"/>
        <w:rPr>
          <w:rFonts w:cstheme="minorHAnsi"/>
        </w:rPr>
      </w:pPr>
      <w:r w:rsidRPr="00B92D9B">
        <w:rPr>
          <w:rFonts w:cstheme="minorHAnsi"/>
        </w:rPr>
        <w:t>A EMPRESA</w:t>
      </w:r>
      <w:r w:rsidRPr="00B92D9B">
        <w:rPr>
          <w:rFonts w:cstheme="minorHAnsi"/>
          <w:i/>
        </w:rPr>
        <w:t xml:space="preserve"> </w:t>
      </w:r>
      <w:r w:rsidRPr="00B92D9B">
        <w:rPr>
          <w:rFonts w:cstheme="minorHAnsi"/>
        </w:rPr>
        <w:t xml:space="preserve">xxxx, inscrita no CNPJ n. xxxx, localizada na xxxx, por intermédio de seu representante legal o (a) Sr (a xxxx portador (a) da Carteira de Identidade nº xxxx, e do CPF nº xxxx, </w:t>
      </w:r>
      <w:r w:rsidRPr="00B92D9B">
        <w:rPr>
          <w:rFonts w:cstheme="minorHAnsi"/>
          <w:b/>
        </w:rPr>
        <w:t xml:space="preserve">DECLARA, </w:t>
      </w:r>
      <w:r w:rsidRPr="00B92D9B">
        <w:rPr>
          <w:rFonts w:cstheme="minorHAnsi"/>
        </w:rPr>
        <w:t xml:space="preserve">sob as penas da lei, em especial o art. 299 do </w:t>
      </w:r>
      <w:hyperlink r:id="rId92" w:history="1">
        <w:r w:rsidRPr="00B92D9B">
          <w:rPr>
            <w:rStyle w:val="Hyperlink"/>
            <w:rFonts w:cstheme="minorHAnsi"/>
            <w:u w:val="none"/>
          </w:rPr>
          <w:t>Código Penal Brasileiro</w:t>
        </w:r>
      </w:hyperlink>
      <w:r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proofErr w:type="gramStart"/>
      <w:r w:rsidRPr="00B92D9B">
        <w:rPr>
          <w:rFonts w:cstheme="minorHAnsi"/>
        </w:rPr>
        <w:t>A inexistência de fato impeditivo</w:t>
      </w:r>
      <w:proofErr w:type="gramEnd"/>
      <w:r w:rsidRPr="00B92D9B">
        <w:rPr>
          <w:rFonts w:cstheme="minorHAnsi"/>
        </w:rPr>
        <w:t xml:space="preserve"> para licitar ou contratar com a Administração Pública;</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O enquadramento na condição de </w:t>
      </w:r>
      <w:r w:rsidRPr="00B92D9B">
        <w:rPr>
          <w:rFonts w:cstheme="minorHAnsi"/>
          <w:b/>
        </w:rPr>
        <w:t>microempresa e empresa de pequeno porte</w:t>
      </w:r>
      <w:r w:rsidRPr="00B92D9B">
        <w:rPr>
          <w:rFonts w:cstheme="minorHAnsi"/>
        </w:rPr>
        <w:t xml:space="preserve">, nos termos da </w:t>
      </w:r>
      <w:hyperlink r:id="rId93" w:history="1">
        <w:r w:rsidR="0038039F" w:rsidRPr="00B92D9B">
          <w:rPr>
            <w:rFonts w:cstheme="minorHAnsi"/>
            <w:color w:val="0000FF"/>
          </w:rPr>
          <w:t>Lei Complementar nº 123, de 2006</w:t>
        </w:r>
      </w:hyperlink>
      <w:r w:rsidRPr="00B92D9B">
        <w:rPr>
          <w:rFonts w:cstheme="minorHAnsi"/>
        </w:rPr>
        <w:t>; (quando couber)</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O pleno conhecimento e aceitação das regras e das condições gerais da contratação;</w:t>
      </w:r>
    </w:p>
    <w:p w:rsidR="00E3262E" w:rsidRPr="00B92D9B" w:rsidRDefault="00E3262E" w:rsidP="002954CE">
      <w:pPr>
        <w:pStyle w:val="PargrafodaLista"/>
        <w:numPr>
          <w:ilvl w:val="1"/>
          <w:numId w:val="2"/>
        </w:numPr>
        <w:ind w:left="1418" w:firstLine="0"/>
        <w:contextualSpacing w:val="0"/>
        <w:rPr>
          <w:rFonts w:cstheme="minorHAnsi"/>
        </w:rPr>
      </w:pPr>
      <w:proofErr w:type="gramStart"/>
      <w:r w:rsidRPr="00B92D9B">
        <w:rPr>
          <w:rFonts w:cstheme="minorHAnsi"/>
        </w:rPr>
        <w:t>O cumprimento do disposto no inciso VI</w:t>
      </w:r>
      <w:proofErr w:type="gramEnd"/>
      <w:r w:rsidRPr="00B92D9B">
        <w:rPr>
          <w:rFonts w:cstheme="minorHAnsi"/>
        </w:rPr>
        <w:t xml:space="preserve"> do art. 68 da </w:t>
      </w:r>
      <w:hyperlink r:id="rId94" w:history="1">
        <w:r w:rsidR="0038039F" w:rsidRPr="00B92D9B">
          <w:rPr>
            <w:rStyle w:val="Hyperlink"/>
            <w:rFonts w:cstheme="minorHAnsi"/>
            <w:u w:val="none"/>
          </w:rPr>
          <w:t>Lei Federal nº. 14.133/2021</w:t>
        </w:r>
      </w:hyperlink>
      <w:r w:rsidRPr="00B92D9B">
        <w:rPr>
          <w:rFonts w:cstheme="minorHAnsi"/>
        </w:rPr>
        <w:t>; (artigo 7°, XXXIII, da Constituição)</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A responsabilidade pelas transações que forem efetuadas no sistema;</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Que a proposta econômica compreende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Que cumpre os requisitos de habilitação e que as declarações informadas são verídicas, conforme art. 63, inciso I, da </w:t>
      </w:r>
      <w:hyperlink r:id="rId95" w:history="1">
        <w:r w:rsidR="0038039F" w:rsidRPr="00B92D9B">
          <w:rPr>
            <w:rStyle w:val="Hyperlink"/>
            <w:rFonts w:cstheme="minorHAnsi"/>
            <w:u w:val="none"/>
          </w:rPr>
          <w:t>Lei Federal nº. 14.133/2021</w:t>
        </w:r>
      </w:hyperlink>
      <w:r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Que inexistem fatos impeditivos para sua habilitação no certame, ciente da obrigatoriedade de declarar ocorrências posteriores;</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Que não possui, em sua cadeia produtiva, </w:t>
      </w:r>
      <w:proofErr w:type="gramStart"/>
      <w:r w:rsidRPr="00B92D9B">
        <w:rPr>
          <w:rFonts w:cstheme="minorHAnsi"/>
        </w:rPr>
        <w:t xml:space="preserve">empregados executando trabalho degradante ou forçado, observando o disposto nos incisos III e IV do art. 1º e no inciso III do art. 5º da </w:t>
      </w:r>
      <w:hyperlink r:id="rId96" w:history="1">
        <w:r w:rsidRPr="00B92D9B">
          <w:rPr>
            <w:rStyle w:val="Hyperlink"/>
            <w:rFonts w:cstheme="minorHAnsi"/>
            <w:u w:val="none"/>
          </w:rPr>
          <w:t>Constituição Federal</w:t>
        </w:r>
        <w:proofErr w:type="gramEnd"/>
      </w:hyperlink>
      <w:r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Que cumpre as exigências de reserva de cargos para pessoa com deficiência e para reabilitado da Previdência Social, previstas em lei e em outras normas específicas, conforme art. 63, inciso IV, </w:t>
      </w:r>
      <w:hyperlink r:id="rId97" w:history="1">
        <w:r w:rsidR="0038039F" w:rsidRPr="00B92D9B">
          <w:rPr>
            <w:rStyle w:val="Hyperlink"/>
            <w:rFonts w:cstheme="minorHAnsi"/>
            <w:u w:val="none"/>
          </w:rPr>
          <w:t>Lei Federal nº. 14.133/2021</w:t>
        </w:r>
      </w:hyperlink>
      <w:r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Declaro ainda que: a proposta apresentada para participar do Processo Eletrônico, foi elaborada de maneira independente, e o conteúdo da proposta não foi, no todo ou em parte, direta ou indiretamente, informado, discutido ou recebido de qualquer outro participante potencial ou de fato </w:t>
      </w:r>
      <w:proofErr w:type="gramStart"/>
      <w:r w:rsidRPr="00B92D9B">
        <w:rPr>
          <w:rFonts w:cstheme="minorHAnsi"/>
        </w:rPr>
        <w:t>do Concorrência</w:t>
      </w:r>
      <w:proofErr w:type="gramEnd"/>
      <w:r w:rsidRPr="00B92D9B">
        <w:rPr>
          <w:rFonts w:cstheme="minorHAnsi"/>
        </w:rPr>
        <w:t>, por qualquer meio ou por qualquer pessoa;</w:t>
      </w:r>
    </w:p>
    <w:p w:rsidR="003303E5"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Que os sócios proprietários e gerentes </w:t>
      </w:r>
      <w:r w:rsidRPr="00B92D9B">
        <w:rPr>
          <w:rFonts w:cstheme="minorHAnsi"/>
          <w:b/>
        </w:rPr>
        <w:t>não Possuem vínculo empregatício</w:t>
      </w:r>
      <w:r w:rsidRPr="00B92D9B">
        <w:rPr>
          <w:rFonts w:cstheme="minorHAnsi"/>
        </w:rPr>
        <w:t xml:space="preserve"> em órgãos nas esferas Estaduais, Federais ou Municipais ou sociedade de economia mista para poder participar da </w:t>
      </w:r>
      <w:r w:rsidR="00CA2A77" w:rsidRPr="00B92D9B">
        <w:rPr>
          <w:rFonts w:cstheme="minorHAnsi"/>
        </w:rPr>
        <w:t>licitação</w:t>
      </w:r>
      <w:r w:rsidRPr="00B92D9B">
        <w:rPr>
          <w:rFonts w:cstheme="minorHAnsi"/>
        </w:rPr>
        <w:t xml:space="preserve"> acima identificada</w:t>
      </w:r>
      <w:r w:rsidR="003303E5"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Declarações utilizadas para critério de desempate, conforme Art. 60:</w:t>
      </w:r>
    </w:p>
    <w:p w:rsidR="00E3262E" w:rsidRPr="00B92D9B" w:rsidRDefault="00E3262E" w:rsidP="002954CE">
      <w:pPr>
        <w:pStyle w:val="PargrafodaLista"/>
        <w:numPr>
          <w:ilvl w:val="1"/>
          <w:numId w:val="9"/>
        </w:numPr>
        <w:ind w:left="1418" w:firstLine="0"/>
        <w:contextualSpacing w:val="0"/>
        <w:rPr>
          <w:rFonts w:cstheme="minorHAnsi"/>
        </w:rPr>
      </w:pPr>
      <w:r w:rsidRPr="00B92D9B">
        <w:rPr>
          <w:rFonts w:cstheme="minorHAnsi"/>
        </w:rPr>
        <w:t>§ 1º III - Empresas que invistam em pesquisa e no desenvolvimento de tecnologia no País;</w:t>
      </w:r>
    </w:p>
    <w:p w:rsidR="00FC2366" w:rsidRPr="00B92D9B" w:rsidRDefault="00E3262E" w:rsidP="002954CE">
      <w:pPr>
        <w:pStyle w:val="PargrafodaLista"/>
        <w:numPr>
          <w:ilvl w:val="1"/>
          <w:numId w:val="9"/>
        </w:numPr>
        <w:ind w:left="1418" w:firstLine="0"/>
        <w:contextualSpacing w:val="0"/>
        <w:rPr>
          <w:rFonts w:cstheme="minorHAnsi"/>
        </w:rPr>
      </w:pPr>
      <w:r w:rsidRPr="00B92D9B">
        <w:rPr>
          <w:rFonts w:cstheme="minorHAnsi"/>
        </w:rPr>
        <w:t xml:space="preserve">§ 1º IV - Empresas que comprovem a prática de mitigação, nos termos da </w:t>
      </w:r>
      <w:hyperlink r:id="rId98" w:history="1">
        <w:r w:rsidRPr="00B92D9B">
          <w:rPr>
            <w:rStyle w:val="Hyperlink"/>
            <w:rFonts w:cstheme="minorHAnsi"/>
            <w:u w:val="none"/>
          </w:rPr>
          <w:t>Lei nº 12.187</w:t>
        </w:r>
      </w:hyperlink>
      <w:r w:rsidRPr="00B92D9B">
        <w:rPr>
          <w:rFonts w:cstheme="minorHAnsi"/>
        </w:rPr>
        <w:t>, de 29 de dezembro de 2009.</w:t>
      </w:r>
    </w:p>
    <w:p w:rsidR="00FC2366" w:rsidRPr="00B92D9B" w:rsidRDefault="00FC2366" w:rsidP="002954CE">
      <w:pPr>
        <w:pStyle w:val="PargrafodaLista"/>
        <w:numPr>
          <w:ilvl w:val="0"/>
          <w:numId w:val="9"/>
        </w:numPr>
        <w:ind w:left="1418" w:firstLine="0"/>
        <w:contextualSpacing w:val="0"/>
        <w:rPr>
          <w:rFonts w:cstheme="minorHAnsi"/>
        </w:rPr>
      </w:pPr>
      <w:r w:rsidRPr="00B92D9B">
        <w:rPr>
          <w:rFonts w:cs="Calibri"/>
          <w:color w:val="000000"/>
        </w:rPr>
        <w:t>Declaração de conhecimento de todas as informações e das condições locais para o cumprimento das obrigações decorrentes da contratação;</w:t>
      </w:r>
    </w:p>
    <w:p w:rsidR="00FC2366" w:rsidRPr="00B92D9B" w:rsidRDefault="00FC2366" w:rsidP="002954CE">
      <w:pPr>
        <w:pStyle w:val="PargrafodaLista"/>
        <w:numPr>
          <w:ilvl w:val="0"/>
          <w:numId w:val="9"/>
        </w:numPr>
        <w:ind w:left="1418" w:firstLine="0"/>
        <w:contextualSpacing w:val="0"/>
        <w:rPr>
          <w:rFonts w:cstheme="minorHAnsi"/>
        </w:rPr>
      </w:pPr>
      <w:r w:rsidRPr="00B92D9B">
        <w:rPr>
          <w:rFonts w:cs="Calibri"/>
          <w:color w:val="000000"/>
        </w:rPr>
        <w:t>Prova de atendimento aos requisitos previstos em lei especial, quando for o caso.</w:t>
      </w:r>
    </w:p>
    <w:p w:rsidR="00FC2366" w:rsidRPr="00B92D9B" w:rsidRDefault="00FC2366" w:rsidP="002954CE">
      <w:pPr>
        <w:pStyle w:val="PargrafodaLista"/>
        <w:numPr>
          <w:ilvl w:val="0"/>
          <w:numId w:val="9"/>
        </w:numPr>
        <w:ind w:left="1418" w:firstLine="0"/>
        <w:contextualSpacing w:val="0"/>
        <w:rPr>
          <w:rFonts w:cstheme="minorHAnsi"/>
        </w:rPr>
      </w:pPr>
      <w:r w:rsidRPr="00B92D9B">
        <w:rPr>
          <w:rFonts w:cs="Calibri"/>
          <w:color w:val="000000"/>
        </w:rPr>
        <w:t xml:space="preserve">Declaração de possuir as condições operacionais (Armazenamento e Transporte) necessárias ao cumprimento do objeto, presentes no </w:t>
      </w:r>
      <w:r w:rsidR="00965616">
        <w:rPr>
          <w:rFonts w:cs="Calibri"/>
          <w:color w:val="000000"/>
        </w:rPr>
        <w:t>PROJETO BÁSICO</w:t>
      </w:r>
      <w:r w:rsidRPr="00B92D9B">
        <w:rPr>
          <w:rFonts w:cs="Calibri"/>
          <w:color w:val="000000"/>
        </w:rPr>
        <w:t>; </w:t>
      </w:r>
    </w:p>
    <w:p w:rsidR="00FC2366" w:rsidRPr="00B92D9B" w:rsidRDefault="00FC2366" w:rsidP="002954CE">
      <w:pPr>
        <w:pStyle w:val="PargrafodaLista"/>
        <w:numPr>
          <w:ilvl w:val="0"/>
          <w:numId w:val="9"/>
        </w:numPr>
        <w:ind w:left="1418" w:firstLine="0"/>
        <w:contextualSpacing w:val="0"/>
        <w:rPr>
          <w:rFonts w:cstheme="minorHAnsi"/>
        </w:rPr>
      </w:pPr>
      <w:r w:rsidRPr="00B92D9B">
        <w:rPr>
          <w:rFonts w:cs="Calibri"/>
          <w:color w:val="000000"/>
        </w:rPr>
        <w:t>Declaração da licitante que entregará os produtos</w:t>
      </w:r>
      <w:r w:rsidR="008615DE">
        <w:rPr>
          <w:rFonts w:cs="Calibri"/>
          <w:color w:val="000000"/>
        </w:rPr>
        <w:t>/prestará os serviços</w:t>
      </w:r>
      <w:r w:rsidRPr="00B92D9B">
        <w:rPr>
          <w:rFonts w:cs="Calibri"/>
          <w:color w:val="000000"/>
        </w:rPr>
        <w:t xml:space="preserve"> no prazo estabelecido, após recebimento da Nota de Empenho.</w:t>
      </w:r>
    </w:p>
    <w:p w:rsidR="00FC2366" w:rsidRPr="00B92D9B" w:rsidRDefault="00FC2366" w:rsidP="009B1941">
      <w:pPr>
        <w:spacing w:before="240" w:after="240"/>
        <w:jc w:val="center"/>
        <w:rPr>
          <w:rFonts w:cstheme="minorHAnsi"/>
        </w:rPr>
      </w:pPr>
    </w:p>
    <w:p w:rsidR="00E3262E" w:rsidRPr="00B92D9B" w:rsidRDefault="00FC2366" w:rsidP="009B1941">
      <w:pPr>
        <w:spacing w:before="240" w:after="240"/>
        <w:jc w:val="center"/>
        <w:rPr>
          <w:rFonts w:cstheme="minorHAnsi"/>
          <w:b/>
          <w:highlight w:val="lightGray"/>
        </w:rPr>
      </w:pPr>
      <w:r w:rsidRPr="00B92D9B">
        <w:rPr>
          <w:rFonts w:cstheme="minorHAnsi"/>
        </w:rPr>
        <w:t xml:space="preserve">Local, </w:t>
      </w:r>
      <w:r w:rsidR="00E3262E" w:rsidRPr="00B92D9B">
        <w:rPr>
          <w:rFonts w:cstheme="minorHAnsi"/>
        </w:rPr>
        <w:t>data</w:t>
      </w:r>
      <w:r w:rsidRPr="00B92D9B">
        <w:rPr>
          <w:rFonts w:cstheme="minorHAnsi"/>
        </w:rPr>
        <w:t xml:space="preserve"> e a</w:t>
      </w:r>
      <w:r w:rsidR="00E3262E" w:rsidRPr="00B92D9B">
        <w:rPr>
          <w:rFonts w:cstheme="minorHAnsi"/>
        </w:rPr>
        <w:t>ssinatura do representante legal</w:t>
      </w:r>
      <w:r w:rsidRPr="00B92D9B">
        <w:rPr>
          <w:rFonts w:cstheme="minorHAnsi"/>
        </w:rPr>
        <w:t xml:space="preserve"> -</w:t>
      </w:r>
      <w:r w:rsidR="00E3262E" w:rsidRPr="00B92D9B">
        <w:rPr>
          <w:rFonts w:cstheme="minorHAnsi"/>
        </w:rPr>
        <w:t xml:space="preserve"> CPF</w:t>
      </w:r>
    </w:p>
    <w:p w:rsidR="00920ADD" w:rsidRPr="00B92D9B" w:rsidRDefault="00920ADD"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954CE" w:rsidRPr="00B92D9B" w:rsidRDefault="002954CE" w:rsidP="00B77599">
      <w:pPr>
        <w:spacing w:before="0"/>
        <w:jc w:val="center"/>
        <w:rPr>
          <w:rFonts w:cstheme="minorHAnsi"/>
          <w:b/>
          <w:highlight w:val="lightGray"/>
        </w:rPr>
      </w:pPr>
    </w:p>
    <w:p w:rsidR="002954CE" w:rsidRPr="00B92D9B" w:rsidRDefault="002954CE" w:rsidP="00B77599">
      <w:pPr>
        <w:spacing w:before="0"/>
        <w:jc w:val="center"/>
        <w:rPr>
          <w:rFonts w:cstheme="minorHAnsi"/>
          <w:b/>
          <w:highlight w:val="lightGray"/>
        </w:rPr>
      </w:pPr>
    </w:p>
    <w:p w:rsidR="002954CE" w:rsidRPr="00B92D9B" w:rsidRDefault="002954CE" w:rsidP="00B77599">
      <w:pPr>
        <w:spacing w:before="0"/>
        <w:jc w:val="center"/>
        <w:rPr>
          <w:rFonts w:cstheme="minorHAnsi"/>
          <w:b/>
          <w:highlight w:val="lightGray"/>
        </w:rPr>
      </w:pPr>
    </w:p>
    <w:p w:rsidR="002954CE" w:rsidRPr="00B92D9B" w:rsidRDefault="002954CE" w:rsidP="00B77599">
      <w:pPr>
        <w:spacing w:before="0"/>
        <w:jc w:val="center"/>
        <w:rPr>
          <w:rFonts w:cstheme="minorHAnsi"/>
          <w:b/>
          <w:highlight w:val="lightGray"/>
        </w:rPr>
      </w:pPr>
    </w:p>
    <w:p w:rsidR="002954CE" w:rsidRPr="00B92D9B" w:rsidRDefault="002954CE" w:rsidP="00B77599">
      <w:pPr>
        <w:spacing w:before="0"/>
        <w:jc w:val="center"/>
        <w:rPr>
          <w:rFonts w:cstheme="minorHAnsi"/>
          <w:b/>
          <w:highlight w:val="lightGray"/>
        </w:rPr>
      </w:pPr>
    </w:p>
    <w:p w:rsidR="002954CE" w:rsidRPr="00B92D9B" w:rsidRDefault="002954CE" w:rsidP="00B77599">
      <w:pPr>
        <w:spacing w:before="0"/>
        <w:jc w:val="center"/>
        <w:rPr>
          <w:rFonts w:cstheme="minorHAnsi"/>
          <w:b/>
          <w:highlight w:val="lightGray"/>
        </w:rPr>
      </w:pPr>
    </w:p>
    <w:p w:rsidR="002954CE" w:rsidRPr="00B92D9B" w:rsidRDefault="002954CE" w:rsidP="00B77599">
      <w:pPr>
        <w:spacing w:before="0"/>
        <w:jc w:val="center"/>
        <w:rPr>
          <w:rFonts w:cstheme="minorHAnsi"/>
          <w:b/>
          <w:highlight w:val="lightGray"/>
        </w:rPr>
      </w:pPr>
    </w:p>
    <w:p w:rsidR="002954CE" w:rsidRPr="00B92D9B" w:rsidRDefault="002954CE" w:rsidP="00B77599">
      <w:pPr>
        <w:spacing w:before="0"/>
        <w:jc w:val="center"/>
        <w:rPr>
          <w:rFonts w:cstheme="minorHAnsi"/>
          <w:b/>
          <w:highlight w:val="lightGray"/>
        </w:rPr>
      </w:pPr>
    </w:p>
    <w:p w:rsidR="002954CE" w:rsidRPr="00B92D9B" w:rsidRDefault="002954CE"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6522CE" w:rsidRPr="00B92D9B" w:rsidRDefault="006522CE" w:rsidP="00B77599">
      <w:pPr>
        <w:spacing w:before="0"/>
        <w:jc w:val="center"/>
        <w:rPr>
          <w:rFonts w:cstheme="minorHAnsi"/>
          <w:b/>
          <w:highlight w:val="lightGray"/>
        </w:rPr>
      </w:pPr>
    </w:p>
    <w:p w:rsidR="002324D7" w:rsidRDefault="002324D7" w:rsidP="00B77599">
      <w:pPr>
        <w:spacing w:before="0"/>
        <w:jc w:val="center"/>
        <w:rPr>
          <w:rFonts w:cstheme="minorHAnsi"/>
          <w:b/>
          <w:highlight w:val="lightGray"/>
        </w:rPr>
      </w:pPr>
    </w:p>
    <w:p w:rsidR="001D60B7" w:rsidRPr="00B92D9B" w:rsidRDefault="001D60B7" w:rsidP="00B77599">
      <w:pPr>
        <w:spacing w:before="0"/>
        <w:jc w:val="center"/>
        <w:rPr>
          <w:rFonts w:cstheme="minorHAnsi"/>
          <w:b/>
          <w:highlight w:val="lightGray"/>
        </w:rPr>
      </w:pPr>
    </w:p>
    <w:p w:rsidR="00B456EC" w:rsidRPr="00B92D9B" w:rsidRDefault="00E3262E" w:rsidP="00B77599">
      <w:pPr>
        <w:spacing w:before="0"/>
        <w:jc w:val="center"/>
        <w:rPr>
          <w:rFonts w:cstheme="minorHAnsi"/>
          <w:b/>
          <w:highlight w:val="lightGray"/>
        </w:rPr>
      </w:pPr>
      <w:r w:rsidRPr="00B92D9B">
        <w:rPr>
          <w:rFonts w:cstheme="minorHAnsi"/>
          <w:b/>
          <w:highlight w:val="lightGray"/>
        </w:rPr>
        <w:t>ANEXO V</w:t>
      </w:r>
    </w:p>
    <w:p w:rsidR="001F01E7" w:rsidRPr="00B92D9B" w:rsidRDefault="001F01E7" w:rsidP="00B77599">
      <w:pPr>
        <w:spacing w:before="0"/>
        <w:jc w:val="center"/>
        <w:rPr>
          <w:rFonts w:cstheme="minorHAnsi"/>
        </w:rPr>
      </w:pPr>
      <w:r w:rsidRPr="00B92D9B">
        <w:rPr>
          <w:rFonts w:cstheme="minorHAnsi"/>
          <w:b/>
          <w:highlight w:val="lightGray"/>
        </w:rPr>
        <w:t>MINUTA DE CONTRATO</w:t>
      </w:r>
    </w:p>
    <w:p w:rsidR="001F01E7" w:rsidRPr="00B92D9B" w:rsidRDefault="001F01E7" w:rsidP="00B77599">
      <w:pPr>
        <w:spacing w:before="0"/>
        <w:rPr>
          <w:rFonts w:cstheme="minorHAnsi"/>
          <w:b/>
        </w:rPr>
      </w:pPr>
    </w:p>
    <w:p w:rsidR="005B5324" w:rsidRPr="00B92D9B" w:rsidRDefault="005B5324" w:rsidP="00B77599">
      <w:pPr>
        <w:tabs>
          <w:tab w:val="left" w:pos="2268"/>
        </w:tabs>
        <w:spacing w:before="0"/>
        <w:rPr>
          <w:rFonts w:cstheme="minorHAnsi"/>
          <w:b/>
        </w:rPr>
      </w:pPr>
      <w:r w:rsidRPr="00B92D9B">
        <w:rPr>
          <w:rFonts w:cstheme="minorHAnsi"/>
          <w:b/>
        </w:rPr>
        <w:t xml:space="preserve">CONTRATO DE </w:t>
      </w:r>
      <w:r w:rsidR="00391CCA">
        <w:rPr>
          <w:rFonts w:cstheme="minorHAnsi"/>
          <w:b/>
        </w:rPr>
        <w:t>OBRA</w:t>
      </w:r>
      <w:r w:rsidRPr="00B92D9B">
        <w:rPr>
          <w:rFonts w:cstheme="minorHAnsi"/>
          <w:b/>
        </w:rPr>
        <w:t xml:space="preserve"> Nº</w:t>
      </w:r>
      <w:r w:rsidR="00B26592" w:rsidRPr="00B92D9B">
        <w:rPr>
          <w:rFonts w:cstheme="minorHAnsi"/>
          <w:b/>
        </w:rPr>
        <w:t xml:space="preserve"> </w:t>
      </w:r>
      <w:r w:rsidR="00B26592" w:rsidRPr="00B92D9B">
        <w:rPr>
          <w:rFonts w:cstheme="minorHAnsi"/>
          <w:b/>
          <w:color w:val="0000FF"/>
        </w:rPr>
        <w:t>XXXX</w:t>
      </w:r>
      <w:r w:rsidRPr="00B92D9B">
        <w:rPr>
          <w:rFonts w:cstheme="minorHAnsi"/>
          <w:b/>
        </w:rPr>
        <w:t>/202</w:t>
      </w:r>
      <w:r w:rsidR="006B4863">
        <w:rPr>
          <w:rFonts w:cstheme="minorHAnsi"/>
          <w:b/>
        </w:rPr>
        <w:t>6</w:t>
      </w:r>
    </w:p>
    <w:p w:rsidR="005B5324" w:rsidRPr="00B92D9B" w:rsidRDefault="005B5324" w:rsidP="00B77599">
      <w:pPr>
        <w:tabs>
          <w:tab w:val="left" w:pos="2268"/>
        </w:tabs>
        <w:spacing w:before="0"/>
        <w:rPr>
          <w:rFonts w:cstheme="minorHAnsi"/>
          <w:b/>
        </w:rPr>
      </w:pPr>
      <w:r w:rsidRPr="00B92D9B">
        <w:rPr>
          <w:rFonts w:cstheme="minorHAnsi"/>
          <w:b/>
        </w:rPr>
        <w:t xml:space="preserve">PROCESSO ADMINISTRATIVO Nº </w:t>
      </w:r>
      <w:r w:rsidR="00100427">
        <w:rPr>
          <w:rFonts w:cstheme="minorHAnsi"/>
          <w:b/>
        </w:rPr>
        <w:t>276-04/2026</w:t>
      </w:r>
    </w:p>
    <w:p w:rsidR="00B26592" w:rsidRPr="00B92D9B" w:rsidRDefault="001D60B7" w:rsidP="00B77599">
      <w:pPr>
        <w:tabs>
          <w:tab w:val="left" w:pos="2268"/>
        </w:tabs>
        <w:spacing w:before="0"/>
        <w:rPr>
          <w:rFonts w:cstheme="minorHAnsi"/>
          <w:b/>
        </w:rPr>
      </w:pPr>
      <w:r>
        <w:rPr>
          <w:rFonts w:cstheme="minorHAnsi"/>
          <w:b/>
        </w:rPr>
        <w:t xml:space="preserve">CONCORRÊNCIA </w:t>
      </w:r>
      <w:r w:rsidR="005472F5">
        <w:rPr>
          <w:rFonts w:cstheme="minorHAnsi"/>
          <w:b/>
        </w:rPr>
        <w:t>001/2026</w:t>
      </w:r>
    </w:p>
    <w:p w:rsidR="005B5324" w:rsidRPr="00B92D9B" w:rsidRDefault="00F44CE5" w:rsidP="00B77599">
      <w:pPr>
        <w:tabs>
          <w:tab w:val="left" w:pos="2268"/>
        </w:tabs>
        <w:spacing w:before="0"/>
        <w:rPr>
          <w:rFonts w:cstheme="minorHAnsi"/>
        </w:rPr>
      </w:pPr>
      <w:hyperlink r:id="rId99" w:history="1">
        <w:r w:rsidR="00A83709" w:rsidRPr="00B92D9B">
          <w:rPr>
            <w:rStyle w:val="Hyperlink"/>
            <w:rFonts w:cstheme="minorHAnsi"/>
            <w:u w:val="none"/>
          </w:rPr>
          <w:t>Lei Federal nº. 14.133/2021</w:t>
        </w:r>
      </w:hyperlink>
    </w:p>
    <w:p w:rsidR="005B5324" w:rsidRPr="00B92D9B" w:rsidRDefault="00391CCA" w:rsidP="00B77599">
      <w:pPr>
        <w:tabs>
          <w:tab w:val="left" w:pos="2268"/>
        </w:tabs>
        <w:spacing w:before="0"/>
        <w:rPr>
          <w:rFonts w:cstheme="minorHAnsi"/>
        </w:rPr>
      </w:pPr>
      <w:r>
        <w:rPr>
          <w:rFonts w:cstheme="minorHAnsi"/>
        </w:rPr>
        <w:t>OBRA</w:t>
      </w:r>
      <w:r w:rsidR="005B5324" w:rsidRPr="00B92D9B">
        <w:rPr>
          <w:rFonts w:cstheme="minorHAnsi"/>
        </w:rPr>
        <w:t xml:space="preserve"> – LICITAÇÃO</w:t>
      </w:r>
    </w:p>
    <w:p w:rsidR="005B5324" w:rsidRDefault="00A3554C" w:rsidP="00B77599">
      <w:pPr>
        <w:tabs>
          <w:tab w:val="left" w:pos="2268"/>
        </w:tabs>
        <w:spacing w:before="0"/>
        <w:rPr>
          <w:rFonts w:cstheme="minorHAnsi"/>
        </w:rPr>
      </w:pPr>
      <w:r>
        <w:rPr>
          <w:rFonts w:cstheme="minorHAnsi"/>
        </w:rPr>
        <w:t xml:space="preserve">SECRETARIA: </w:t>
      </w:r>
    </w:p>
    <w:p w:rsidR="00A3554C" w:rsidRPr="00B92D9B" w:rsidRDefault="00A3554C" w:rsidP="00B77599">
      <w:pPr>
        <w:tabs>
          <w:tab w:val="left" w:pos="2268"/>
        </w:tabs>
        <w:spacing w:before="0"/>
        <w:rPr>
          <w:rFonts w:cstheme="minorHAnsi"/>
        </w:rPr>
      </w:pPr>
    </w:p>
    <w:p w:rsidR="00B26592" w:rsidRPr="00B92D9B" w:rsidRDefault="00B26592" w:rsidP="00B77599">
      <w:pPr>
        <w:tabs>
          <w:tab w:val="left" w:pos="2268"/>
        </w:tabs>
        <w:spacing w:before="0"/>
        <w:rPr>
          <w:rFonts w:cstheme="minorHAnsi"/>
        </w:rPr>
      </w:pPr>
      <w:r w:rsidRPr="00B92D9B">
        <w:rPr>
          <w:rFonts w:cstheme="minorHAnsi"/>
          <w:b/>
        </w:rPr>
        <w:t>CONTRATANTE</w:t>
      </w:r>
      <w:r w:rsidRPr="00B92D9B">
        <w:rPr>
          <w:rFonts w:cstheme="minorHAnsi"/>
        </w:rPr>
        <w:t xml:space="preserve">: </w:t>
      </w:r>
      <w:r w:rsidRPr="00B92D9B">
        <w:rPr>
          <w:rFonts w:cstheme="minorHAnsi"/>
          <w:b/>
        </w:rPr>
        <w:t>MUNICÍPIO DE ITAPUÃ DO OESTE</w:t>
      </w:r>
      <w:r w:rsidRPr="00B92D9B">
        <w:rPr>
          <w:rFonts w:cstheme="minorHAnsi"/>
        </w:rPr>
        <w:t xml:space="preserve">, pessoa jurídica de direito público interno, inscrita no CNPJ sob o n. 63.761.936/0001-55, com sede na Rua Ayrton Senna n. 1425, Setor 01, Itapuã do Oeste, Rondônia, neste ato representado por </w:t>
      </w:r>
      <w:r w:rsidR="00535DD0" w:rsidRPr="00B92D9B">
        <w:rPr>
          <w:rFonts w:cstheme="minorHAnsi"/>
          <w:b/>
          <w:color w:val="0000FF"/>
        </w:rPr>
        <w:t>xxxx</w:t>
      </w:r>
      <w:r w:rsidRPr="00B92D9B">
        <w:rPr>
          <w:rFonts w:cstheme="minorHAnsi"/>
        </w:rPr>
        <w:t xml:space="preserve"> (nome e função);</w:t>
      </w:r>
    </w:p>
    <w:p w:rsidR="00B26592" w:rsidRPr="00B92D9B" w:rsidRDefault="00B26592" w:rsidP="00B77599">
      <w:pPr>
        <w:tabs>
          <w:tab w:val="left" w:pos="2268"/>
        </w:tabs>
        <w:spacing w:before="0"/>
        <w:rPr>
          <w:rFonts w:cstheme="minorHAnsi"/>
        </w:rPr>
      </w:pPr>
    </w:p>
    <w:p w:rsidR="00B26592" w:rsidRPr="00B92D9B" w:rsidRDefault="005B5324" w:rsidP="00B77599">
      <w:pPr>
        <w:tabs>
          <w:tab w:val="left" w:pos="2268"/>
        </w:tabs>
        <w:spacing w:before="0"/>
        <w:rPr>
          <w:rFonts w:cstheme="minorHAnsi"/>
        </w:rPr>
      </w:pPr>
      <w:r w:rsidRPr="00B92D9B">
        <w:rPr>
          <w:rFonts w:cstheme="minorHAnsi"/>
          <w:b/>
          <w:bCs/>
        </w:rPr>
        <w:t>CONTRAT</w:t>
      </w:r>
      <w:r w:rsidR="00B26592" w:rsidRPr="00B92D9B">
        <w:rPr>
          <w:rFonts w:cstheme="minorHAnsi"/>
          <w:b/>
          <w:bCs/>
        </w:rPr>
        <w:t xml:space="preserve">ADO: </w:t>
      </w:r>
      <w:r w:rsidR="00535DD0" w:rsidRPr="00B92D9B">
        <w:rPr>
          <w:rFonts w:cstheme="minorHAnsi"/>
          <w:b/>
          <w:color w:val="0000FF"/>
        </w:rPr>
        <w:t>xxxx</w:t>
      </w:r>
      <w:r w:rsidR="00B26592" w:rsidRPr="00B92D9B">
        <w:rPr>
          <w:rFonts w:cstheme="minorHAnsi"/>
          <w:b/>
        </w:rPr>
        <w:t xml:space="preserve">, </w:t>
      </w:r>
      <w:r w:rsidR="00B26592" w:rsidRPr="00B92D9B">
        <w:rPr>
          <w:rFonts w:cstheme="minorHAnsi"/>
        </w:rPr>
        <w:t xml:space="preserve">pessoa jurídica de direito privado, CNPJ N.º </w:t>
      </w:r>
      <w:r w:rsidR="00535DD0" w:rsidRPr="00B92D9B">
        <w:rPr>
          <w:rFonts w:cstheme="minorHAnsi"/>
          <w:b/>
          <w:color w:val="0000FF"/>
        </w:rPr>
        <w:t>xxxx</w:t>
      </w:r>
      <w:r w:rsidR="00B26592" w:rsidRPr="00B92D9B">
        <w:rPr>
          <w:rFonts w:cstheme="minorHAnsi"/>
        </w:rPr>
        <w:t xml:space="preserve">, com sede na </w:t>
      </w:r>
      <w:r w:rsidR="00535DD0" w:rsidRPr="00B92D9B">
        <w:rPr>
          <w:rFonts w:cstheme="minorHAnsi"/>
          <w:b/>
          <w:color w:val="0000FF"/>
        </w:rPr>
        <w:t>xxxx</w:t>
      </w:r>
      <w:r w:rsidR="00B26592" w:rsidRPr="00B92D9B">
        <w:rPr>
          <w:rFonts w:cstheme="minorHAnsi"/>
        </w:rPr>
        <w:t xml:space="preserve">, nº </w:t>
      </w:r>
      <w:r w:rsidR="00535DD0" w:rsidRPr="00B92D9B">
        <w:rPr>
          <w:rFonts w:cstheme="minorHAnsi"/>
          <w:b/>
          <w:color w:val="0000FF"/>
        </w:rPr>
        <w:t>xxxx</w:t>
      </w:r>
      <w:r w:rsidR="00B26592" w:rsidRPr="00B92D9B">
        <w:rPr>
          <w:rFonts w:cstheme="minorHAnsi"/>
        </w:rPr>
        <w:t xml:space="preserve">, Bairro </w:t>
      </w:r>
      <w:r w:rsidR="00535DD0" w:rsidRPr="00B92D9B">
        <w:rPr>
          <w:rFonts w:cstheme="minorHAnsi"/>
          <w:b/>
          <w:color w:val="0000FF"/>
        </w:rPr>
        <w:t>xxxx</w:t>
      </w:r>
      <w:r w:rsidR="00B26592" w:rsidRPr="00B92D9B">
        <w:rPr>
          <w:rFonts w:cstheme="minorHAnsi"/>
        </w:rPr>
        <w:t xml:space="preserve">, </w:t>
      </w:r>
      <w:r w:rsidR="00535DD0" w:rsidRPr="00B92D9B">
        <w:rPr>
          <w:rFonts w:cstheme="minorHAnsi"/>
          <w:b/>
          <w:color w:val="0000FF"/>
        </w:rPr>
        <w:t>xxxx</w:t>
      </w:r>
      <w:r w:rsidR="00B26592" w:rsidRPr="00B92D9B">
        <w:rPr>
          <w:rFonts w:cstheme="minorHAnsi"/>
        </w:rPr>
        <w:t xml:space="preserve"> /UF, CEP </w:t>
      </w:r>
      <w:r w:rsidR="00535DD0" w:rsidRPr="00B92D9B">
        <w:rPr>
          <w:rFonts w:cstheme="minorHAnsi"/>
          <w:b/>
          <w:color w:val="0000FF"/>
        </w:rPr>
        <w:t>xxxx</w:t>
      </w:r>
      <w:r w:rsidR="00535DD0" w:rsidRPr="00B92D9B">
        <w:rPr>
          <w:rFonts w:cstheme="minorHAnsi"/>
          <w:color w:val="0000FF"/>
        </w:rPr>
        <w:t>,</w:t>
      </w:r>
      <w:r w:rsidR="00B26592" w:rsidRPr="00B92D9B">
        <w:rPr>
          <w:rFonts w:cstheme="minorHAnsi"/>
        </w:rPr>
        <w:t xml:space="preserve"> Tel. </w:t>
      </w:r>
      <w:r w:rsidR="00535DD0" w:rsidRPr="00B92D9B">
        <w:rPr>
          <w:rFonts w:cstheme="minorHAnsi"/>
          <w:b/>
          <w:color w:val="0000FF"/>
        </w:rPr>
        <w:t>xxxx</w:t>
      </w:r>
      <w:r w:rsidR="00B26592" w:rsidRPr="00B92D9B">
        <w:rPr>
          <w:rFonts w:cstheme="minorHAnsi"/>
        </w:rPr>
        <w:t xml:space="preserve"> devidamente representado de acordo com os poderes de administração concedidos no contrato social / no requerimento de empresário individual / na representação legal que lhe é outorgada por </w:t>
      </w:r>
      <w:r w:rsidR="00535DD0" w:rsidRPr="00B92D9B">
        <w:rPr>
          <w:rFonts w:cstheme="minorHAnsi"/>
          <w:b/>
          <w:color w:val="0000FF"/>
        </w:rPr>
        <w:t>xxxx</w:t>
      </w:r>
      <w:r w:rsidR="00B26592" w:rsidRPr="00B92D9B">
        <w:rPr>
          <w:rFonts w:cstheme="minorHAnsi"/>
        </w:rPr>
        <w:t xml:space="preserve"> (nome e função) em observância às disposições da </w:t>
      </w:r>
      <w:hyperlink r:id="rId100" w:history="1">
        <w:r w:rsidR="00A83709" w:rsidRPr="00B92D9B">
          <w:rPr>
            <w:rStyle w:val="Hyperlink"/>
            <w:rFonts w:cstheme="minorHAnsi"/>
            <w:u w:val="none"/>
          </w:rPr>
          <w:t>Lei Federal nº. 14.133/2021</w:t>
        </w:r>
      </w:hyperlink>
      <w:r w:rsidR="00B26592" w:rsidRPr="00B92D9B">
        <w:rPr>
          <w:rFonts w:cstheme="minorHAnsi"/>
        </w:rPr>
        <w:t>, e demais legislação aplicável.</w:t>
      </w:r>
    </w:p>
    <w:p w:rsidR="00B26592" w:rsidRPr="00B92D9B" w:rsidRDefault="00B26592" w:rsidP="00B77599">
      <w:pPr>
        <w:tabs>
          <w:tab w:val="left" w:pos="2268"/>
        </w:tabs>
        <w:spacing w:before="0"/>
        <w:rPr>
          <w:rFonts w:cstheme="minorHAnsi"/>
        </w:rPr>
      </w:pPr>
    </w:p>
    <w:p w:rsidR="00B26592" w:rsidRPr="00B92D9B" w:rsidRDefault="00B26592" w:rsidP="00B77599">
      <w:pPr>
        <w:tabs>
          <w:tab w:val="left" w:pos="2268"/>
        </w:tabs>
        <w:spacing w:before="0"/>
        <w:rPr>
          <w:rFonts w:cstheme="minorHAnsi"/>
        </w:rPr>
      </w:pPr>
      <w:r w:rsidRPr="00B92D9B">
        <w:rPr>
          <w:rFonts w:cstheme="minorHAnsi"/>
        </w:rPr>
        <w:t xml:space="preserve">As partes pactuam o presente contrato, cuja celebração será regida pelas disposições da </w:t>
      </w:r>
      <w:hyperlink r:id="rId101" w:history="1">
        <w:r w:rsidR="00A83709" w:rsidRPr="00B92D9B">
          <w:rPr>
            <w:rStyle w:val="Hyperlink"/>
            <w:rFonts w:cstheme="minorHAnsi"/>
            <w:u w:val="none"/>
          </w:rPr>
          <w:t>Lei Federal nº. 14.133/2021</w:t>
        </w:r>
      </w:hyperlink>
      <w:r w:rsidRPr="00B92D9B">
        <w:rPr>
          <w:rFonts w:cstheme="minorHAnsi"/>
        </w:rPr>
        <w:t>, e demais legislação aplicável, resolvem celebrar o presente Termo de Contrato, conforme as cláusulas e condições a seguir enunciadas.</w:t>
      </w:r>
    </w:p>
    <w:p w:rsidR="005B5324" w:rsidRPr="00B92D9B" w:rsidRDefault="005B5324" w:rsidP="00B77599">
      <w:pPr>
        <w:tabs>
          <w:tab w:val="left" w:pos="2268"/>
        </w:tabs>
        <w:spacing w:before="0"/>
        <w:rPr>
          <w:rFonts w:cstheme="minorHAnsi"/>
        </w:rPr>
      </w:pP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rPr>
        <w:t xml:space="preserve">CLÁUSULA PRIMEIRA – DO OBJETO </w:t>
      </w:r>
    </w:p>
    <w:p w:rsidR="00EA67E8" w:rsidRPr="00AE6010" w:rsidRDefault="005472F5" w:rsidP="00B77599">
      <w:pPr>
        <w:pStyle w:val="SemEspaamento"/>
        <w:numPr>
          <w:ilvl w:val="1"/>
          <w:numId w:val="3"/>
        </w:numPr>
        <w:tabs>
          <w:tab w:val="left" w:pos="2268"/>
        </w:tabs>
        <w:spacing w:before="0"/>
        <w:ind w:left="1418" w:firstLine="0"/>
        <w:rPr>
          <w:rFonts w:asciiTheme="minorHAnsi" w:hAnsiTheme="minorHAnsi" w:cstheme="minorHAnsi"/>
          <w:b/>
        </w:rPr>
      </w:pPr>
      <w:r w:rsidRPr="00AE6010">
        <w:rPr>
          <w:rFonts w:asciiTheme="minorHAnsi" w:hAnsiTheme="minorHAnsi" w:cstheme="minorHAnsi"/>
        </w:rPr>
        <w:t xml:space="preserve">Contratação de empresa </w:t>
      </w:r>
      <w:r w:rsidR="00BB52A6">
        <w:rPr>
          <w:rFonts w:asciiTheme="minorHAnsi" w:hAnsiTheme="minorHAnsi" w:cstheme="minorHAnsi"/>
        </w:rPr>
        <w:t xml:space="preserve">especializada </w:t>
      </w:r>
      <w:r w:rsidRPr="00AE6010">
        <w:rPr>
          <w:rFonts w:asciiTheme="minorHAnsi" w:hAnsiTheme="minorHAnsi" w:cstheme="minorHAnsi"/>
        </w:rPr>
        <w:t>para i</w:t>
      </w:r>
      <w:r w:rsidRPr="00AE6010">
        <w:rPr>
          <w:rFonts w:asciiTheme="minorHAnsi" w:hAnsiTheme="minorHAnsi" w:cstheme="minorHAnsi"/>
          <w:bCs/>
          <w:color w:val="000000"/>
        </w:rPr>
        <w:t xml:space="preserve">mplantação de sinalização de transito no município de </w:t>
      </w:r>
      <w:r w:rsidR="007F5289" w:rsidRPr="00AE6010">
        <w:rPr>
          <w:rFonts w:asciiTheme="minorHAnsi" w:hAnsiTheme="minorHAnsi" w:cstheme="minorHAnsi"/>
          <w:bCs/>
          <w:color w:val="000000"/>
        </w:rPr>
        <w:t>I</w:t>
      </w:r>
      <w:r w:rsidRPr="00AE6010">
        <w:rPr>
          <w:rFonts w:asciiTheme="minorHAnsi" w:hAnsiTheme="minorHAnsi" w:cstheme="minorHAnsi"/>
          <w:bCs/>
          <w:color w:val="000000"/>
        </w:rPr>
        <w:t xml:space="preserve">tapuã do </w:t>
      </w:r>
      <w:r w:rsidR="007F5289" w:rsidRPr="00AE6010">
        <w:rPr>
          <w:rFonts w:asciiTheme="minorHAnsi" w:hAnsiTheme="minorHAnsi" w:cstheme="minorHAnsi"/>
          <w:bCs/>
          <w:color w:val="000000"/>
        </w:rPr>
        <w:t>O</w:t>
      </w:r>
      <w:r w:rsidRPr="00AE6010">
        <w:rPr>
          <w:rFonts w:asciiTheme="minorHAnsi" w:hAnsiTheme="minorHAnsi" w:cstheme="minorHAnsi"/>
          <w:bCs/>
          <w:color w:val="000000"/>
        </w:rPr>
        <w:t>este/RO -</w:t>
      </w:r>
      <w:r w:rsidR="007F5289" w:rsidRPr="00AE6010">
        <w:rPr>
          <w:rFonts w:asciiTheme="minorHAnsi" w:hAnsiTheme="minorHAnsi" w:cstheme="minorHAnsi"/>
          <w:bCs/>
          <w:color w:val="000000"/>
        </w:rPr>
        <w:t xml:space="preserve"> </w:t>
      </w:r>
      <w:r w:rsidRPr="00AE6010">
        <w:rPr>
          <w:rFonts w:asciiTheme="minorHAnsi" w:hAnsiTheme="minorHAnsi" w:cstheme="minorHAnsi"/>
          <w:bCs/>
          <w:color w:val="000000"/>
        </w:rPr>
        <w:t>Termo de Convênio nº 567/2025/PGE/DETRAN</w:t>
      </w:r>
      <w:r w:rsidRPr="00AE6010">
        <w:rPr>
          <w:rFonts w:asciiTheme="minorHAnsi" w:hAnsiTheme="minorHAnsi" w:cstheme="minorHAnsi"/>
          <w:color w:val="000000"/>
        </w:rPr>
        <w:t>.</w:t>
      </w:r>
    </w:p>
    <w:p w:rsidR="00EA67E8" w:rsidRPr="00AE6010" w:rsidRDefault="00CE6357" w:rsidP="00B77599">
      <w:pPr>
        <w:pStyle w:val="SemEspaamento"/>
        <w:numPr>
          <w:ilvl w:val="1"/>
          <w:numId w:val="3"/>
        </w:numPr>
        <w:tabs>
          <w:tab w:val="left" w:pos="2268"/>
        </w:tabs>
        <w:spacing w:before="0"/>
        <w:ind w:left="1418" w:firstLine="0"/>
        <w:rPr>
          <w:rFonts w:asciiTheme="minorHAnsi" w:hAnsiTheme="minorHAnsi" w:cstheme="minorHAnsi"/>
          <w:b/>
        </w:rPr>
      </w:pPr>
      <w:r w:rsidRPr="00AE6010">
        <w:rPr>
          <w:rFonts w:asciiTheme="minorHAnsi" w:hAnsiTheme="minorHAnsi" w:cstheme="minorHAnsi"/>
        </w:rPr>
        <w:t>Descrição dos itens</w:t>
      </w:r>
      <w:r w:rsidR="005B5324" w:rsidRPr="00AE6010">
        <w:rPr>
          <w:rFonts w:asciiTheme="minorHAnsi" w:hAnsiTheme="minorHAnsi" w:cstheme="minorHAnsi"/>
        </w:rPr>
        <w:t>:</w:t>
      </w:r>
    </w:p>
    <w:p w:rsidR="00EA67E8" w:rsidRPr="00B92D9B" w:rsidRDefault="0019442F" w:rsidP="00B77599">
      <w:pPr>
        <w:pStyle w:val="SemEspaamento"/>
        <w:tabs>
          <w:tab w:val="left" w:pos="2268"/>
        </w:tabs>
        <w:spacing w:before="0"/>
        <w:rPr>
          <w:rFonts w:asciiTheme="minorHAnsi" w:hAnsiTheme="minorHAnsi" w:cstheme="minorHAnsi"/>
          <w:b/>
        </w:rPr>
      </w:pPr>
      <w:r w:rsidRPr="00B92D9B">
        <w:rPr>
          <w:rFonts w:asciiTheme="minorHAnsi" w:hAnsiTheme="minorHAnsi" w:cstheme="minorHAnsi"/>
        </w:rPr>
        <w:t>Inserir (Item, Especificação, Unidade de Medida, Quantidade, Valor Unitário, Valor Total.)</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Vinculam esta contratação, independentemente de transcrição: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w:t>
      </w:r>
      <w:r w:rsidR="00965616">
        <w:rPr>
          <w:rFonts w:asciiTheme="minorHAnsi" w:hAnsiTheme="minorHAnsi" w:cstheme="minorHAnsi"/>
        </w:rPr>
        <w:t>Projeto Básico</w:t>
      </w:r>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Edital da Licitação;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Proposta </w:t>
      </w:r>
      <w:r w:rsidR="00353CB9" w:rsidRPr="00B92D9B">
        <w:rPr>
          <w:rFonts w:asciiTheme="minorHAnsi" w:hAnsiTheme="minorHAnsi" w:cstheme="minorHAnsi"/>
        </w:rPr>
        <w:t xml:space="preserve">e Habilitação </w:t>
      </w:r>
      <w:r w:rsidRPr="00B92D9B">
        <w:rPr>
          <w:rFonts w:asciiTheme="minorHAnsi" w:hAnsiTheme="minorHAnsi" w:cstheme="minorHAnsi"/>
        </w:rPr>
        <w:t>do contratado;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Eventuais anexos dos documentos supracitados.</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SEGUNDA – VIGÊNCIA E PRORROGAÇÃO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prazo de vigência da contratação é de </w:t>
      </w:r>
      <w:r w:rsidR="00535DD0" w:rsidRPr="00B92D9B">
        <w:rPr>
          <w:rFonts w:asciiTheme="minorHAnsi" w:hAnsiTheme="minorHAnsi" w:cstheme="minorHAnsi"/>
          <w:b/>
          <w:color w:val="0000FF"/>
        </w:rPr>
        <w:t>xxxx</w:t>
      </w:r>
      <w:r w:rsidRPr="00B92D9B">
        <w:rPr>
          <w:rFonts w:asciiTheme="minorHAnsi" w:hAnsiTheme="minorHAnsi" w:cstheme="minorHAnsi"/>
        </w:rPr>
        <w:t xml:space="preserve"> contados </w:t>
      </w:r>
      <w:r w:rsidR="00A20DA5" w:rsidRPr="00B92D9B">
        <w:rPr>
          <w:rFonts w:asciiTheme="minorHAnsi" w:hAnsiTheme="minorHAnsi" w:cstheme="minorHAnsi"/>
        </w:rPr>
        <w:t>do (</w:t>
      </w:r>
      <w:r w:rsidRPr="00B92D9B">
        <w:rPr>
          <w:rFonts w:asciiTheme="minorHAnsi" w:hAnsiTheme="minorHAnsi" w:cstheme="minorHAnsi"/>
        </w:rPr>
        <w:t xml:space="preserve">a) </w:t>
      </w:r>
      <w:r w:rsidR="00535DD0" w:rsidRPr="00B92D9B">
        <w:rPr>
          <w:rFonts w:asciiTheme="minorHAnsi" w:hAnsiTheme="minorHAnsi" w:cstheme="minorHAnsi"/>
          <w:b/>
          <w:color w:val="0000FF"/>
        </w:rPr>
        <w:t>xxxx</w:t>
      </w:r>
      <w:r w:rsidRPr="00B92D9B">
        <w:rPr>
          <w:rFonts w:asciiTheme="minorHAnsi" w:hAnsiTheme="minorHAnsi" w:cstheme="minorHAnsi"/>
        </w:rPr>
        <w:t xml:space="preserve">, na forma do artigo 105 da </w:t>
      </w:r>
      <w:hyperlink r:id="rId10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prazo de vigência será automaticamente prorrogado, independentemente de termo aditivo, quando o objeto não for concluído no período firmado acima, ressalvadas as providências cabíveis no caso de culpa do contratado, previstas neste instrumento.</w:t>
      </w:r>
      <w:r w:rsidR="009F46A5" w:rsidRPr="00B92D9B">
        <w:rPr>
          <w:rFonts w:asciiTheme="minorHAnsi" w:hAnsiTheme="minorHAnsi" w:cstheme="minorHAnsi"/>
        </w:rPr>
        <w:t xml:space="preserve"> OU</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prazo de vigência da contratação é de </w:t>
      </w:r>
      <w:r w:rsidR="00535DD0" w:rsidRPr="00B92D9B">
        <w:rPr>
          <w:rFonts w:asciiTheme="minorHAnsi" w:hAnsiTheme="minorHAnsi" w:cstheme="minorHAnsi"/>
          <w:b/>
          <w:color w:val="0000FF"/>
        </w:rPr>
        <w:t>xxxx</w:t>
      </w:r>
      <w:r w:rsidRPr="00B92D9B">
        <w:rPr>
          <w:rFonts w:asciiTheme="minorHAnsi" w:hAnsiTheme="minorHAnsi" w:cstheme="minorHAnsi"/>
        </w:rPr>
        <w:t xml:space="preserve"> contados </w:t>
      </w:r>
      <w:r w:rsidR="00A20DA5" w:rsidRPr="00B92D9B">
        <w:rPr>
          <w:rFonts w:asciiTheme="minorHAnsi" w:hAnsiTheme="minorHAnsi" w:cstheme="minorHAnsi"/>
        </w:rPr>
        <w:t>do (</w:t>
      </w:r>
      <w:r w:rsidRPr="00B92D9B">
        <w:rPr>
          <w:rFonts w:asciiTheme="minorHAnsi" w:hAnsiTheme="minorHAnsi" w:cstheme="minorHAnsi"/>
        </w:rPr>
        <w:t xml:space="preserve">a) </w:t>
      </w:r>
      <w:r w:rsidR="00535DD0" w:rsidRPr="00B92D9B">
        <w:rPr>
          <w:rFonts w:asciiTheme="minorHAnsi" w:hAnsiTheme="minorHAnsi" w:cstheme="minorHAnsi"/>
          <w:b/>
          <w:color w:val="0000FF"/>
        </w:rPr>
        <w:t>xxxx</w:t>
      </w:r>
      <w:r w:rsidR="00535DD0" w:rsidRPr="00B92D9B">
        <w:rPr>
          <w:rFonts w:asciiTheme="minorHAnsi" w:hAnsiTheme="minorHAnsi" w:cstheme="minorHAnsi"/>
        </w:rPr>
        <w:t>,</w:t>
      </w:r>
      <w:r w:rsidRPr="00B92D9B">
        <w:rPr>
          <w:rFonts w:asciiTheme="minorHAnsi" w:hAnsiTheme="minorHAnsi" w:cstheme="minorHAnsi"/>
        </w:rPr>
        <w:t xml:space="preserve"> prorrogável por até 10 anos, na forma dos artigos 106 e 107 da </w:t>
      </w:r>
      <w:hyperlink r:id="rId10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prorrogação de que trata este item é condicionada ao ateste, pela autoridade competente, de que as condições e os preços permanecem </w:t>
      </w:r>
      <w:proofErr w:type="gramStart"/>
      <w:r w:rsidRPr="00B92D9B">
        <w:rPr>
          <w:rFonts w:asciiTheme="minorHAnsi" w:hAnsiTheme="minorHAnsi" w:cstheme="minorHAnsi"/>
        </w:rPr>
        <w:t>vantajosos para a Administração, permitida</w:t>
      </w:r>
      <w:proofErr w:type="gramEnd"/>
      <w:r w:rsidRPr="00B92D9B">
        <w:rPr>
          <w:rFonts w:asciiTheme="minorHAnsi" w:hAnsiTheme="minorHAnsi" w:cstheme="minorHAnsi"/>
        </w:rPr>
        <w:t xml:space="preserve"> a negociação com o contratado.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contratado não tem direito subjetivo à prorrogação contratual.</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prorrogação de contrato deverá ser promovida mediante celebração de termo aditivo.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contrato não poderá ser prorrogado quando o contratado tiver sido penalizado nas sanções de declaração de inidoneidade ou impedimento de licitar e contratar com poder público, observadas as abrangências de aplicação.</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TERCEIRA – MODELOS DE EXECUÇÃO E GESTÃO CONTRATUAIS (art. 92, IV, VII e XVIII)</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regime de execução contratual, os modelos de gestão e de execução, assim como os prazos e condições </w:t>
      </w:r>
      <w:r w:rsidR="006C3F8B" w:rsidRPr="00B92D9B">
        <w:rPr>
          <w:rFonts w:asciiTheme="minorHAnsi" w:hAnsiTheme="minorHAnsi" w:cstheme="minorHAnsi"/>
        </w:rPr>
        <w:t>à entrega</w:t>
      </w:r>
      <w:r w:rsidR="008615DE">
        <w:rPr>
          <w:rFonts w:asciiTheme="minorHAnsi" w:hAnsiTheme="minorHAnsi" w:cstheme="minorHAnsi"/>
        </w:rPr>
        <w:t>/prestação dos serviços</w:t>
      </w:r>
      <w:r w:rsidR="006C3F8B" w:rsidRPr="00B92D9B">
        <w:rPr>
          <w:rFonts w:asciiTheme="minorHAnsi" w:hAnsiTheme="minorHAnsi" w:cstheme="minorHAnsi"/>
        </w:rPr>
        <w:t xml:space="preserve"> do objeto</w:t>
      </w:r>
      <w:r w:rsidR="00353CB9" w:rsidRPr="00B92D9B">
        <w:rPr>
          <w:rFonts w:asciiTheme="minorHAnsi" w:hAnsiTheme="minorHAnsi" w:cstheme="minorHAnsi"/>
        </w:rPr>
        <w:t xml:space="preserve"> </w:t>
      </w:r>
      <w:r w:rsidRPr="00B92D9B">
        <w:rPr>
          <w:rFonts w:asciiTheme="minorHAnsi" w:hAnsiTheme="minorHAnsi" w:cstheme="minorHAnsi"/>
        </w:rPr>
        <w:t xml:space="preserve">constam no </w:t>
      </w:r>
      <w:r w:rsidR="00965616">
        <w:rPr>
          <w:rFonts w:asciiTheme="minorHAnsi" w:hAnsiTheme="minorHAnsi" w:cstheme="minorHAnsi"/>
        </w:rPr>
        <w:t>Projeto Básico</w:t>
      </w:r>
      <w:r w:rsidRPr="00B92D9B">
        <w:rPr>
          <w:rFonts w:asciiTheme="minorHAnsi" w:hAnsiTheme="minorHAnsi" w:cstheme="minorHAnsi"/>
        </w:rPr>
        <w:t xml:space="preserve">, </w:t>
      </w:r>
      <w:proofErr w:type="gramStart"/>
      <w:r w:rsidRPr="00B92D9B">
        <w:rPr>
          <w:rFonts w:asciiTheme="minorHAnsi" w:hAnsiTheme="minorHAnsi" w:cstheme="minorHAnsi"/>
        </w:rPr>
        <w:t>anexo</w:t>
      </w:r>
      <w:proofErr w:type="gramEnd"/>
      <w:r w:rsidRPr="00B92D9B">
        <w:rPr>
          <w:rFonts w:asciiTheme="minorHAnsi" w:hAnsiTheme="minorHAnsi" w:cstheme="minorHAnsi"/>
        </w:rPr>
        <w:t xml:space="preserve"> a este Contrato.</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QUARTA – SUBCONTRATAÇÃO</w:t>
      </w:r>
    </w:p>
    <w:p w:rsidR="00EA67E8" w:rsidRPr="00B92D9B" w:rsidRDefault="001A25EC"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É</w:t>
      </w:r>
      <w:r w:rsidR="005B5324" w:rsidRPr="00B92D9B">
        <w:rPr>
          <w:rFonts w:asciiTheme="minorHAnsi" w:hAnsiTheme="minorHAnsi" w:cstheme="minorHAnsi"/>
        </w:rPr>
        <w:t xml:space="preserve"> vedada a subcontratação do objeto do contrato</w:t>
      </w:r>
      <w:r w:rsidR="00353CB9" w:rsidRPr="00B92D9B">
        <w:rPr>
          <w:rFonts w:asciiTheme="minorHAnsi" w:hAnsiTheme="minorHAnsi" w:cstheme="minorHAnsi"/>
        </w:rPr>
        <w:t>.</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QUINTA – PREÇO (art. 92, V)</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valor </w:t>
      </w:r>
      <w:r w:rsidR="006F3CA6" w:rsidRPr="00B92D9B">
        <w:rPr>
          <w:rFonts w:asciiTheme="minorHAnsi" w:hAnsiTheme="minorHAnsi" w:cstheme="minorHAnsi"/>
        </w:rPr>
        <w:t>total</w:t>
      </w:r>
      <w:r w:rsidRPr="00B92D9B">
        <w:rPr>
          <w:rFonts w:asciiTheme="minorHAnsi" w:hAnsiTheme="minorHAnsi" w:cstheme="minorHAnsi"/>
        </w:rPr>
        <w:t xml:space="preserve"> da contratação é de R$ </w:t>
      </w:r>
      <w:r w:rsidR="00A20DA5" w:rsidRPr="00B92D9B">
        <w:rPr>
          <w:rFonts w:asciiTheme="minorHAnsi" w:hAnsiTheme="minorHAnsi" w:cstheme="minorHAnsi"/>
          <w:color w:val="0000FF"/>
        </w:rPr>
        <w:t>xxxx</w:t>
      </w:r>
      <w:r w:rsidRPr="00B92D9B">
        <w:rPr>
          <w:rFonts w:asciiTheme="minorHAnsi" w:hAnsiTheme="minorHAnsi" w:cstheme="minorHAnsi"/>
        </w:rPr>
        <w:t xml:space="preserve"> (</w:t>
      </w:r>
      <w:r w:rsidR="00A20DA5" w:rsidRPr="00B92D9B">
        <w:rPr>
          <w:rFonts w:asciiTheme="minorHAnsi" w:hAnsiTheme="minorHAnsi" w:cstheme="minorHAnsi"/>
          <w:color w:val="0000FF"/>
        </w:rPr>
        <w:t>xxxx</w:t>
      </w:r>
      <w:r w:rsidRPr="00B92D9B">
        <w:rPr>
          <w:rFonts w:asciiTheme="minorHAnsi" w:hAnsiTheme="minorHAnsi" w:cstheme="minorHAnsi"/>
        </w:rPr>
        <w:t xml:space="preserve">), perfazendo o valor total de R$ </w:t>
      </w:r>
      <w:r w:rsidR="00A20DA5" w:rsidRPr="00B92D9B">
        <w:rPr>
          <w:rFonts w:asciiTheme="minorHAnsi" w:hAnsiTheme="minorHAnsi" w:cstheme="minorHAnsi"/>
          <w:color w:val="0000FF"/>
        </w:rPr>
        <w:t>xxxx</w:t>
      </w:r>
      <w:r w:rsidRPr="00B92D9B">
        <w:rPr>
          <w:rFonts w:asciiTheme="minorHAnsi" w:hAnsiTheme="minorHAnsi" w:cstheme="minorHAnsi"/>
        </w:rPr>
        <w:t xml:space="preserve">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valor acima é meramente estimativo, de forma que os pagamentos devidos ao contratado dependerão dos quantitativos efetivamente </w:t>
      </w:r>
      <w:r w:rsidR="005C3E7E" w:rsidRPr="00B92D9B">
        <w:rPr>
          <w:rFonts w:asciiTheme="minorHAnsi" w:hAnsiTheme="minorHAnsi" w:cstheme="minorHAnsi"/>
        </w:rPr>
        <w:t>prestados</w:t>
      </w:r>
      <w:r w:rsidRPr="00B92D9B">
        <w:rPr>
          <w:rFonts w:asciiTheme="minorHAnsi" w:hAnsiTheme="minorHAnsi" w:cstheme="minorHAnsi"/>
        </w:rPr>
        <w:t>.</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SEXTA - PAGAMENTO (art. 92, V e VI)</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prazo para pagamento ao contratado e demais condições a ele referentes encontram-se definidos no </w:t>
      </w:r>
      <w:r w:rsidR="00362981" w:rsidRPr="00B92D9B">
        <w:rPr>
          <w:rFonts w:asciiTheme="minorHAnsi" w:hAnsiTheme="minorHAnsi" w:cstheme="minorHAnsi"/>
          <w:color w:val="0000FF"/>
        </w:rPr>
        <w:t xml:space="preserve">item </w:t>
      </w:r>
      <w:r w:rsidR="002534C1" w:rsidRPr="00B92D9B">
        <w:rPr>
          <w:rFonts w:asciiTheme="minorHAnsi" w:hAnsiTheme="minorHAnsi" w:cstheme="minorHAnsi"/>
          <w:color w:val="0000FF"/>
        </w:rPr>
        <w:t>02</w:t>
      </w:r>
      <w:r w:rsidR="00362981" w:rsidRPr="00B92D9B">
        <w:rPr>
          <w:rFonts w:asciiTheme="minorHAnsi" w:hAnsiTheme="minorHAnsi" w:cstheme="minorHAnsi"/>
          <w:color w:val="0000FF"/>
        </w:rPr>
        <w:t xml:space="preserve"> do </w:t>
      </w:r>
      <w:r w:rsidR="002534C1" w:rsidRPr="00B92D9B">
        <w:rPr>
          <w:rFonts w:asciiTheme="minorHAnsi" w:hAnsiTheme="minorHAnsi" w:cstheme="minorHAnsi"/>
          <w:color w:val="0000FF"/>
        </w:rPr>
        <w:t>edital</w:t>
      </w:r>
      <w:r w:rsidRPr="00B92D9B">
        <w:rPr>
          <w:rFonts w:asciiTheme="minorHAnsi" w:hAnsiTheme="minorHAnsi" w:cstheme="minorHAnsi"/>
        </w:rPr>
        <w:t>, anexo a este Contrato.</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SÉTIMA - REAJUSTE (art. 92, V)</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Os preços inicialmente contratados são fixos e irreajustáveis no prazo de um ano contado da data do orçamento estimado, em __/__/__ (DD/MM/AAAA).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Após o interregno de um ano, e independentemente de pedido do contratado, os preços iniciais serão </w:t>
      </w:r>
      <w:proofErr w:type="gramStart"/>
      <w:r w:rsidRPr="00B92D9B">
        <w:rPr>
          <w:rFonts w:asciiTheme="minorHAnsi" w:hAnsiTheme="minorHAnsi" w:cstheme="minorHAnsi"/>
        </w:rPr>
        <w:t>reajustados, mediante a aplicação, pelo contratante, do índice de correção Índice Geral de Preços do Mercado</w:t>
      </w:r>
      <w:proofErr w:type="gramEnd"/>
      <w:r w:rsidRPr="00B92D9B">
        <w:rPr>
          <w:rFonts w:asciiTheme="minorHAnsi" w:hAnsiTheme="minorHAnsi" w:cstheme="minorHAnsi"/>
        </w:rPr>
        <w:t xml:space="preserve"> - IGP-M/FGV, exclusivamente para as obrigações iniciadas e concluídas após a ocorrência da anualidade.</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Nos reajustes subsequentes ao primeiro, o interregno mínimo de um ano será contado a partir dos efeitos financeiros do último reajuste.</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No caso de atraso ou não divulgação do(s) índice (s) de reajustamento, o contratante pagará ao contratado a importância calculada pela última variação conhecida, liquidando a diferença correspondente tão logo seja(m) </w:t>
      </w:r>
      <w:proofErr w:type="gramStart"/>
      <w:r w:rsidRPr="00B92D9B">
        <w:rPr>
          <w:rFonts w:asciiTheme="minorHAnsi" w:hAnsiTheme="minorHAnsi" w:cstheme="minorHAnsi"/>
        </w:rPr>
        <w:t>divulgado(s)</w:t>
      </w:r>
      <w:proofErr w:type="gramEnd"/>
      <w:r w:rsidRPr="00B92D9B">
        <w:rPr>
          <w:rFonts w:asciiTheme="minorHAnsi" w:hAnsiTheme="minorHAnsi" w:cstheme="minorHAnsi"/>
        </w:rPr>
        <w:t xml:space="preserve"> o(s) índice(s) definitivo(s).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Nas aferições finais, o(s) índice(s) utilizado(s) para reajuste </w:t>
      </w:r>
      <w:r w:rsidR="00A20DA5" w:rsidRPr="00B92D9B">
        <w:rPr>
          <w:rFonts w:asciiTheme="minorHAnsi" w:hAnsiTheme="minorHAnsi" w:cstheme="minorHAnsi"/>
        </w:rPr>
        <w:t>será (</w:t>
      </w:r>
      <w:r w:rsidRPr="00B92D9B">
        <w:rPr>
          <w:rFonts w:asciiTheme="minorHAnsi" w:hAnsiTheme="minorHAnsi" w:cstheme="minorHAnsi"/>
        </w:rPr>
        <w:t>ão), obrigatoriamente, o(s) definitivo(s).</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Caso o(s) índice(s) estabelecido(s) para reajustamento venha(m) a ser extinto(s) ou de qualquer forma não possa(m) mais ser utilizado(s), </w:t>
      </w:r>
      <w:r w:rsidR="00A20DA5" w:rsidRPr="00B92D9B">
        <w:rPr>
          <w:rFonts w:asciiTheme="minorHAnsi" w:hAnsiTheme="minorHAnsi" w:cstheme="minorHAnsi"/>
        </w:rPr>
        <w:t>será (</w:t>
      </w:r>
      <w:r w:rsidRPr="00B92D9B">
        <w:rPr>
          <w:rFonts w:asciiTheme="minorHAnsi" w:hAnsiTheme="minorHAnsi" w:cstheme="minorHAnsi"/>
        </w:rPr>
        <w:t xml:space="preserve">ão) adotado(s), em substituição, o(s) que </w:t>
      </w:r>
      <w:r w:rsidR="00A20DA5" w:rsidRPr="00B92D9B">
        <w:rPr>
          <w:rFonts w:asciiTheme="minorHAnsi" w:hAnsiTheme="minorHAnsi" w:cstheme="minorHAnsi"/>
        </w:rPr>
        <w:t>vier (</w:t>
      </w:r>
      <w:r w:rsidRPr="00B92D9B">
        <w:rPr>
          <w:rFonts w:asciiTheme="minorHAnsi" w:hAnsiTheme="minorHAnsi" w:cstheme="minorHAnsi"/>
        </w:rPr>
        <w:t>em) a ser determinado(s) pela legislação então em vigor.</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Na ausência de previsão legal quanto ao índice substituto, as partes elegerão novo índice oficial, para reajustamento do preço do valor remanescente, por meio de termo aditivo.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reajuste será realizado por apostilamento.</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OITAVA - OBRIGAÇÕES DO CONTRATANTE (art. 92, X, XI e XIV)</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São obrigações do Contratante:</w:t>
      </w:r>
    </w:p>
    <w:p w:rsidR="006F3CA6" w:rsidRPr="00B92D9B" w:rsidRDefault="006F3CA6"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Além daquelas descritas no </w:t>
      </w:r>
      <w:r w:rsidR="00391CCA">
        <w:rPr>
          <w:rFonts w:asciiTheme="minorHAnsi" w:hAnsiTheme="minorHAnsi" w:cstheme="minorHAnsi"/>
        </w:rPr>
        <w:t>Projeto Básico</w:t>
      </w:r>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Exigir o cumprimento de todas as obrigações assumidas pelo Contratado, de acordo com o contrato e seus anexos;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Receber o objeto no prazo e condições estabelecidas no </w:t>
      </w:r>
      <w:r w:rsidR="00965616">
        <w:rPr>
          <w:rFonts w:asciiTheme="minorHAnsi" w:hAnsiTheme="minorHAnsi" w:cstheme="minorHAnsi"/>
        </w:rPr>
        <w:t>Projeto Básico</w:t>
      </w:r>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Notificar o Contratado, por escrito, sobre vícios, defeitos ou incorreções verificadas </w:t>
      </w:r>
      <w:r w:rsidR="005C3E7E" w:rsidRPr="00B92D9B">
        <w:rPr>
          <w:rFonts w:asciiTheme="minorHAnsi" w:hAnsiTheme="minorHAnsi" w:cstheme="minorHAnsi"/>
        </w:rPr>
        <w:t xml:space="preserve">na </w:t>
      </w:r>
      <w:r w:rsidR="006C3F8B" w:rsidRPr="00B92D9B">
        <w:rPr>
          <w:rFonts w:asciiTheme="minorHAnsi" w:hAnsiTheme="minorHAnsi" w:cstheme="minorHAnsi"/>
        </w:rPr>
        <w:t>entrega do objeto</w:t>
      </w:r>
      <w:r w:rsidR="008615DE">
        <w:rPr>
          <w:rFonts w:asciiTheme="minorHAnsi" w:hAnsiTheme="minorHAnsi" w:cstheme="minorHAnsi"/>
        </w:rPr>
        <w:t>/prestação dos serviços</w:t>
      </w:r>
      <w:r w:rsidRPr="00B92D9B">
        <w:rPr>
          <w:rFonts w:asciiTheme="minorHAnsi" w:hAnsiTheme="minorHAnsi" w:cstheme="minorHAnsi"/>
        </w:rPr>
        <w:t>, para que seja por ele substituído, reparado ou corrigido, no total ou em parte, às suas expensas;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Acompanhar e fiscalizar a execução do contrato e o cumprimento das obrigações pelo Contratado;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Efetuar o pagamento ao Cont</w:t>
      </w:r>
      <w:r w:rsidR="005C3E7E" w:rsidRPr="00B92D9B">
        <w:rPr>
          <w:rFonts w:asciiTheme="minorHAnsi" w:hAnsiTheme="minorHAnsi" w:cstheme="minorHAnsi"/>
        </w:rPr>
        <w:t xml:space="preserve">ratado do valor correspondente </w:t>
      </w:r>
      <w:r w:rsidR="008615DE">
        <w:rPr>
          <w:rFonts w:asciiTheme="minorHAnsi" w:hAnsiTheme="minorHAnsi" w:cstheme="minorHAnsi"/>
        </w:rPr>
        <w:t>à</w:t>
      </w:r>
      <w:r w:rsidR="005C3E7E" w:rsidRPr="00B92D9B">
        <w:rPr>
          <w:rFonts w:asciiTheme="minorHAnsi" w:hAnsiTheme="minorHAnsi" w:cstheme="minorHAnsi"/>
        </w:rPr>
        <w:t xml:space="preserve"> </w:t>
      </w:r>
      <w:r w:rsidR="006C3F8B" w:rsidRPr="00B92D9B">
        <w:rPr>
          <w:rFonts w:asciiTheme="minorHAnsi" w:hAnsiTheme="minorHAnsi" w:cstheme="minorHAnsi"/>
        </w:rPr>
        <w:t>entrega</w:t>
      </w:r>
      <w:r w:rsidR="008615DE" w:rsidRPr="008615DE">
        <w:rPr>
          <w:rFonts w:asciiTheme="minorHAnsi" w:hAnsiTheme="minorHAnsi" w:cstheme="minorHAnsi"/>
        </w:rPr>
        <w:t xml:space="preserve"> </w:t>
      </w:r>
      <w:r w:rsidR="008615DE" w:rsidRPr="00B92D9B">
        <w:rPr>
          <w:rFonts w:asciiTheme="minorHAnsi" w:hAnsiTheme="minorHAnsi" w:cstheme="minorHAnsi"/>
        </w:rPr>
        <w:t>do objeto</w:t>
      </w:r>
      <w:r w:rsidR="008615DE">
        <w:rPr>
          <w:rFonts w:asciiTheme="minorHAnsi" w:hAnsiTheme="minorHAnsi" w:cstheme="minorHAnsi"/>
        </w:rPr>
        <w:t>/</w:t>
      </w:r>
      <w:r w:rsidR="008615DE" w:rsidRPr="008615DE">
        <w:t xml:space="preserve"> </w:t>
      </w:r>
      <w:r w:rsidR="008615DE">
        <w:t xml:space="preserve">prestação dos </w:t>
      </w:r>
      <w:r w:rsidR="008615DE">
        <w:rPr>
          <w:rFonts w:asciiTheme="minorHAnsi" w:hAnsiTheme="minorHAnsi" w:cstheme="minorHAnsi"/>
        </w:rPr>
        <w:t>serviços</w:t>
      </w:r>
      <w:r w:rsidRPr="00B92D9B">
        <w:rPr>
          <w:rFonts w:asciiTheme="minorHAnsi" w:hAnsiTheme="minorHAnsi" w:cstheme="minorHAnsi"/>
        </w:rPr>
        <w:t xml:space="preserve">, no prazo, forma e condições estabelecidos no presente Contrato e no </w:t>
      </w:r>
      <w:r w:rsidR="00965616">
        <w:rPr>
          <w:rFonts w:asciiTheme="minorHAnsi" w:hAnsiTheme="minorHAnsi" w:cstheme="minorHAnsi"/>
        </w:rPr>
        <w:t>Projeto Básico</w:t>
      </w:r>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Aplicar ao Contratado as sanções previstas na lei e neste Contrato;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Cientificar o órgão de representação judicial da Advocacia-Geral para adoção das medidas cabíveis quando do descumprimento de obrigações pelo Contratado;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Administração terá o prazo de </w:t>
      </w:r>
      <w:r w:rsidR="00A20DA5" w:rsidRPr="00B92D9B">
        <w:rPr>
          <w:rFonts w:asciiTheme="minorHAnsi" w:hAnsiTheme="minorHAnsi" w:cstheme="minorHAnsi"/>
          <w:color w:val="0000FF"/>
        </w:rPr>
        <w:t>xxxx</w:t>
      </w:r>
      <w:r w:rsidRPr="00B92D9B">
        <w:rPr>
          <w:rFonts w:asciiTheme="minorHAnsi" w:hAnsiTheme="minorHAnsi" w:cstheme="minorHAnsi"/>
        </w:rPr>
        <w:t xml:space="preserve">, a contar da data do protocolo do requerimento para decidir, admitida a prorrogação motivada, por igual período.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Responder eventuais pedidos de </w:t>
      </w:r>
      <w:r w:rsidR="00A20DA5" w:rsidRPr="00B92D9B">
        <w:rPr>
          <w:rFonts w:asciiTheme="minorHAnsi" w:hAnsiTheme="minorHAnsi" w:cstheme="minorHAnsi"/>
        </w:rPr>
        <w:t>restabelecimento</w:t>
      </w:r>
      <w:r w:rsidRPr="00B92D9B">
        <w:rPr>
          <w:rFonts w:asciiTheme="minorHAnsi" w:hAnsiTheme="minorHAnsi" w:cstheme="minorHAnsi"/>
        </w:rPr>
        <w:t xml:space="preserve"> do equilíbrio econômico-financeiro feitos pelo contratado no prazo máximo de </w:t>
      </w:r>
      <w:r w:rsidR="00A20DA5" w:rsidRPr="00B92D9B">
        <w:rPr>
          <w:rFonts w:asciiTheme="minorHAnsi" w:hAnsiTheme="minorHAnsi" w:cstheme="minorHAnsi"/>
          <w:color w:val="0000FF"/>
        </w:rPr>
        <w:t>xxxx</w:t>
      </w:r>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Notificar os emitentes das garantias quanto ao início de processo administrativo para apuração de descumprimento de cláusulas contratuais.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NONA - OBRIGAÇÕES DO CONTRATADO (art. 92, XIV, XVI e XVII)</w:t>
      </w:r>
    </w:p>
    <w:p w:rsidR="00EA67E8" w:rsidRPr="00B92D9B" w:rsidRDefault="00D53EA7"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São obrigações do Contratante:</w:t>
      </w:r>
    </w:p>
    <w:p w:rsidR="00722C79" w:rsidRPr="00B92D9B" w:rsidRDefault="00722C79"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Além daquelas descritas no </w:t>
      </w:r>
      <w:r w:rsidR="00391CCA">
        <w:rPr>
          <w:rFonts w:asciiTheme="minorHAnsi" w:hAnsiTheme="minorHAnsi" w:cstheme="minorHAnsi"/>
        </w:rPr>
        <w:t>Projeto Básico</w:t>
      </w:r>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Contratado deve cumprir todas as obrigações constantes deste Contrato e em seus anexos, assumindo como exclusivamente seus os riscos e as despesas decorrentes da boa e perfeita execução do objeto, observando, ainda, as obrigações a seguir dispostas: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Responsabilizar-se pelos vícios e danos decorrentes do objeto, de acordo com o Código de Defesa do Consumidor (</w:t>
      </w:r>
      <w:hyperlink r:id="rId104" w:history="1">
        <w:r w:rsidRPr="00B92D9B">
          <w:rPr>
            <w:rStyle w:val="Hyperlink"/>
            <w:rFonts w:asciiTheme="minorHAnsi" w:hAnsiTheme="minorHAnsi" w:cstheme="minorHAnsi"/>
            <w:u w:val="none"/>
          </w:rPr>
          <w:t xml:space="preserve">Lei </w:t>
        </w:r>
        <w:r w:rsidR="00442401" w:rsidRPr="00B92D9B">
          <w:rPr>
            <w:rStyle w:val="Hyperlink"/>
            <w:rFonts w:asciiTheme="minorHAnsi" w:hAnsiTheme="minorHAnsi" w:cstheme="minorHAnsi"/>
            <w:u w:val="none"/>
          </w:rPr>
          <w:t xml:space="preserve">Federal </w:t>
        </w:r>
        <w:r w:rsidRPr="00B92D9B">
          <w:rPr>
            <w:rStyle w:val="Hyperlink"/>
            <w:rFonts w:asciiTheme="minorHAnsi" w:hAnsiTheme="minorHAnsi" w:cstheme="minorHAnsi"/>
            <w:u w:val="none"/>
          </w:rPr>
          <w:t>nº 8.078</w:t>
        </w:r>
        <w:r w:rsidR="00442401" w:rsidRPr="00B92D9B">
          <w:rPr>
            <w:rStyle w:val="Hyperlink"/>
            <w:rFonts w:asciiTheme="minorHAnsi" w:hAnsiTheme="minorHAnsi" w:cstheme="minorHAnsi"/>
            <w:u w:val="none"/>
          </w:rPr>
          <w:t>/</w:t>
        </w:r>
        <w:r w:rsidRPr="00B92D9B">
          <w:rPr>
            <w:rStyle w:val="Hyperlink"/>
            <w:rFonts w:asciiTheme="minorHAnsi" w:hAnsiTheme="minorHAnsi" w:cstheme="minorHAnsi"/>
            <w:u w:val="none"/>
          </w:rPr>
          <w:t>1990</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Comunicar ao contratante, no prazo máximo de 24 (vinte e quatro) horas </w:t>
      </w:r>
      <w:r w:rsidR="005C3E7E" w:rsidRPr="00B92D9B">
        <w:rPr>
          <w:rFonts w:asciiTheme="minorHAnsi" w:hAnsiTheme="minorHAnsi" w:cstheme="minorHAnsi"/>
        </w:rPr>
        <w:t xml:space="preserve">de </w:t>
      </w:r>
      <w:r w:rsidR="006D51AD" w:rsidRPr="00B92D9B">
        <w:rPr>
          <w:rFonts w:asciiTheme="minorHAnsi" w:hAnsiTheme="minorHAnsi" w:cstheme="minorHAnsi"/>
        </w:rPr>
        <w:t>antecedência</w:t>
      </w:r>
      <w:r w:rsidRPr="00B92D9B">
        <w:rPr>
          <w:rFonts w:asciiTheme="minorHAnsi" w:hAnsiTheme="minorHAnsi" w:cstheme="minorHAnsi"/>
        </w:rPr>
        <w:t>, os motivos que impossibilitem o cumprimento do prazo previsto, com a devida comprovação;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Atender às determinações regulares emitidas pelo fiscal ou gestor do contrato ou autoridade superior (art. 137, II, da </w:t>
      </w:r>
      <w:hyperlink r:id="rId105"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e prestar todo esclarecimento ou informação por eles solicitados;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Reparar, corrigir, remover, reconstruir ou substituir, às suas expensas, no total ou em parte, no prazo fixado pelo fiscal do contrato, os bens nos quais se verificarem vícios, defeitos ou incorreções resultantes da execução ou dos materiais empregados;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Quando não for possível a verificação da regularidade no Sistema de Cadastro de Fornecedores – SICAF, o contratado deverá entregar ao setor responsável pela fiscalização do contrato, junto com a Nota Fiscal para fins de pagamento, os seguintes documentos: </w:t>
      </w:r>
    </w:p>
    <w:p w:rsidR="00EA67E8" w:rsidRPr="00B92D9B" w:rsidRDefault="00A20DA5"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Prova</w:t>
      </w:r>
      <w:r w:rsidR="005B5324" w:rsidRPr="00B92D9B">
        <w:rPr>
          <w:rFonts w:asciiTheme="minorHAnsi" w:hAnsiTheme="minorHAnsi" w:cstheme="minorHAnsi"/>
        </w:rPr>
        <w:t xml:space="preserve"> de regularidade relativa à Seguridade Social; </w:t>
      </w:r>
    </w:p>
    <w:p w:rsidR="00EA67E8" w:rsidRPr="00B92D9B" w:rsidRDefault="00A20DA5"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Certidão</w:t>
      </w:r>
      <w:r w:rsidR="005B5324" w:rsidRPr="00B92D9B">
        <w:rPr>
          <w:rFonts w:asciiTheme="minorHAnsi" w:hAnsiTheme="minorHAnsi" w:cstheme="minorHAnsi"/>
        </w:rPr>
        <w:t xml:space="preserve"> conjunta relativa aos tributos federais e à Dívida Ativa da União; </w:t>
      </w:r>
    </w:p>
    <w:p w:rsidR="00EA67E8" w:rsidRPr="00B92D9B" w:rsidRDefault="00A20DA5"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Certidões</w:t>
      </w:r>
      <w:r w:rsidR="005B5324" w:rsidRPr="00B92D9B">
        <w:rPr>
          <w:rFonts w:asciiTheme="minorHAnsi" w:hAnsiTheme="minorHAnsi" w:cstheme="minorHAnsi"/>
        </w:rPr>
        <w:t xml:space="preserve"> que comprovem a regularidade perante a Fazenda Estadual ou Distrital do domicílio ou sede do contratado; </w:t>
      </w:r>
    </w:p>
    <w:p w:rsidR="00EA67E8" w:rsidRPr="00B92D9B" w:rsidRDefault="005B5324"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 xml:space="preserve">Certidão de Regularidade do FGTS – CRF; e </w:t>
      </w:r>
    </w:p>
    <w:p w:rsidR="00EA67E8" w:rsidRPr="00B92D9B" w:rsidRDefault="005B5324"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 xml:space="preserve">Certidão Negativa de Débitos Trabalhistas – CNDT;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Responsabilizar-se pelo cumprimento de todas as obrigações trabalhistas, previdenciárias, fiscais, comerciais e as demais previstas em legislação específica, cuja inadimplência não transfere a responsabilidade ao contratante e não poder</w:t>
      </w:r>
      <w:r w:rsidR="00E83F06" w:rsidRPr="00B92D9B">
        <w:rPr>
          <w:rFonts w:asciiTheme="minorHAnsi" w:hAnsiTheme="minorHAnsi" w:cstheme="minorHAnsi"/>
        </w:rPr>
        <w:t>á onerar o objeto do contrato;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Comunicar ao Fiscal do contrato, no prazo de 24 (vinte e quatro) horas, qualquer ocorrência anormal ou acidente que se verifique no local da execução do objeto contratual.</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Paralisar, por determinação do contratante, qualquer atividade que não esteja sendo executada de acordo com a boa técnica ou que ponha em risco a segurança de pessoas ou bens de terceiros.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Manter durante toda a vigência do contrato, em compatibilidade com as obrigações assumidas, todas as condições exigidas para habilitação na licitação;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Cumprir, durante todo o período de execução do contrato, a reserva de cargos prevista em lei para pessoa com deficiência, para reabilitado da Previdência Social ou para aprendiz, bem como as reservas de cargos previstas na legislação (art. 116, da </w:t>
      </w:r>
      <w:hyperlink r:id="rId10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Comprovar a reserva de cargos a que se refere </w:t>
      </w:r>
      <w:proofErr w:type="gramStart"/>
      <w:r w:rsidRPr="00B92D9B">
        <w:rPr>
          <w:rFonts w:asciiTheme="minorHAnsi" w:hAnsiTheme="minorHAnsi" w:cstheme="minorHAnsi"/>
        </w:rPr>
        <w:t>a</w:t>
      </w:r>
      <w:proofErr w:type="gramEnd"/>
      <w:r w:rsidRPr="00B92D9B">
        <w:rPr>
          <w:rFonts w:asciiTheme="minorHAnsi" w:hAnsiTheme="minorHAnsi" w:cstheme="minorHAnsi"/>
        </w:rPr>
        <w:t xml:space="preserve"> cláusula acima, no prazo fixado pelo fiscal do contrato, com a indicação dos empregados que preencheram as referidas vagas (art. 116, parágrafo único, da </w:t>
      </w:r>
      <w:hyperlink r:id="rId107"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Guardar sigilo sobre todas as informações obtidas em decorrência do cumprimento do contrato;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art. 124, II, d, da </w:t>
      </w:r>
      <w:hyperlink r:id="rId10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Cumprir, além dos postulados legais vigentes de âmbito federal, estadual ou municipal, as normas de segurança do contratante;</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Alocar os empregados necessários, com habilitação e conhecimento adequados, ao perfeito cumprimento das cláusulas deste contrato, fornecendo os materiais, equipamentos, ferramentas e utensílios demandados, cuja quantidade, qualidade e tecnologia deverão atender às recomendações de boa técnica e a legislação de regência;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Orientar e treinar seus empregados sobre os deveres previstos na </w:t>
      </w:r>
      <w:hyperlink r:id="rId109" w:history="1">
        <w:r w:rsidRPr="00B92D9B">
          <w:rPr>
            <w:rStyle w:val="Hyperlink"/>
            <w:rFonts w:asciiTheme="minorHAnsi" w:hAnsiTheme="minorHAnsi" w:cstheme="minorHAnsi"/>
            <w:u w:val="none"/>
          </w:rPr>
          <w:t xml:space="preserve">Lei </w:t>
        </w:r>
        <w:r w:rsidR="00442401" w:rsidRPr="00B92D9B">
          <w:rPr>
            <w:rStyle w:val="Hyperlink"/>
            <w:rFonts w:asciiTheme="minorHAnsi" w:hAnsiTheme="minorHAnsi" w:cstheme="minorHAnsi"/>
            <w:u w:val="none"/>
          </w:rPr>
          <w:t xml:space="preserve">Federal </w:t>
        </w:r>
        <w:r w:rsidRPr="00B92D9B">
          <w:rPr>
            <w:rStyle w:val="Hyperlink"/>
            <w:rFonts w:asciiTheme="minorHAnsi" w:hAnsiTheme="minorHAnsi" w:cstheme="minorHAnsi"/>
            <w:u w:val="none"/>
          </w:rPr>
          <w:t>nº 13.709</w:t>
        </w:r>
        <w:r w:rsidR="00442401" w:rsidRPr="00B92D9B">
          <w:rPr>
            <w:rStyle w:val="Hyperlink"/>
            <w:rFonts w:asciiTheme="minorHAnsi" w:hAnsiTheme="minorHAnsi" w:cstheme="minorHAnsi"/>
            <w:u w:val="none"/>
          </w:rPr>
          <w:t>/</w:t>
        </w:r>
        <w:r w:rsidRPr="00B92D9B">
          <w:rPr>
            <w:rStyle w:val="Hyperlink"/>
            <w:rFonts w:asciiTheme="minorHAnsi" w:hAnsiTheme="minorHAnsi" w:cstheme="minorHAnsi"/>
            <w:u w:val="none"/>
          </w:rPr>
          <w:t>2018</w:t>
        </w:r>
      </w:hyperlink>
      <w:r w:rsidRPr="00B92D9B">
        <w:rPr>
          <w:rFonts w:asciiTheme="minorHAnsi" w:hAnsiTheme="minorHAnsi" w:cstheme="minorHAnsi"/>
        </w:rPr>
        <w:t>, adotando medidas eficazes para proteção de dados pessoais a que tenha acesso por força da execução deste contrato;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Conduzir os trabalhos com estrita observância às normas da legislação pertinente, cumprindo as determinações dos Poderes Públicos, mantendo sempre limpo o local de execução do objeto e nas melhores condições de segurança, higiene e disciplina.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Submeter previamente, por escrito, ao contratante, para análise e aprovação, quaisquer mudanças nos métodos executivos que fujam às especificações do memorial descritivo ou instrumento congênere.</w:t>
      </w:r>
    </w:p>
    <w:p w:rsidR="009D615C" w:rsidRPr="009D615C" w:rsidRDefault="005B5324" w:rsidP="009D615C">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Não permitir a utilização de qualquer trabalho do menor de dezesseis anos, exceto na condição de aprendiz para os maiores de quatorze anos, nem permitir a utilização do trabalho do menor de dezoito anos em trabalho noturno, perigoso ou insalubre.</w:t>
      </w:r>
    </w:p>
    <w:p w:rsidR="009D615C" w:rsidRPr="009D615C" w:rsidRDefault="009D615C" w:rsidP="009D615C">
      <w:pPr>
        <w:pStyle w:val="SemEspaamento"/>
        <w:numPr>
          <w:ilvl w:val="2"/>
          <w:numId w:val="3"/>
        </w:numPr>
        <w:tabs>
          <w:tab w:val="left" w:pos="2268"/>
        </w:tabs>
        <w:spacing w:before="0"/>
        <w:ind w:left="1418" w:firstLine="0"/>
        <w:rPr>
          <w:rFonts w:asciiTheme="minorHAnsi" w:hAnsiTheme="minorHAnsi" w:cstheme="minorHAnsi"/>
          <w:b/>
        </w:rPr>
      </w:pPr>
      <w:r w:rsidRPr="00B92D9B">
        <w:t xml:space="preserve">A responsabilidade pela qualidade das obras, materiais e serviços executados ou fornecidos é da empresa contratada para esta finalidade, inclusive a promoção de readequações, </w:t>
      </w:r>
      <w:r w:rsidRPr="005B3529">
        <w:rPr>
          <w:rFonts w:asciiTheme="minorHAnsi" w:hAnsiTheme="minorHAnsi" w:cstheme="minorHAnsi"/>
        </w:rPr>
        <w:t xml:space="preserve">sempre que detectadas impropriedades que possam comprometer a consecução do objeto ajustado. </w:t>
      </w:r>
    </w:p>
    <w:p w:rsidR="00EA67E8" w:rsidRPr="009D615C" w:rsidRDefault="009D615C" w:rsidP="009D615C">
      <w:pPr>
        <w:pStyle w:val="SemEspaamento"/>
        <w:numPr>
          <w:ilvl w:val="2"/>
          <w:numId w:val="3"/>
        </w:numPr>
        <w:tabs>
          <w:tab w:val="left" w:pos="2268"/>
        </w:tabs>
        <w:spacing w:before="0"/>
        <w:ind w:left="1418" w:firstLine="0"/>
        <w:rPr>
          <w:rFonts w:asciiTheme="minorHAnsi" w:hAnsiTheme="minorHAnsi" w:cstheme="minorHAnsi"/>
          <w:b/>
        </w:rPr>
      </w:pPr>
      <w:r w:rsidRPr="009D615C">
        <w:rPr>
          <w:rFonts w:eastAsiaTheme="minorEastAsia"/>
        </w:rPr>
        <w:t>A empresa contratada tem a</w:t>
      </w:r>
      <w:r w:rsidRPr="009D615C">
        <w:rPr>
          <w:rFonts w:asciiTheme="minorHAnsi" w:eastAsiaTheme="minorEastAsia" w:hAnsiTheme="minorHAnsi" w:cstheme="minorHAnsi"/>
        </w:rPr>
        <w:t xml:space="preserve"> obrigatoriedade d</w:t>
      </w:r>
      <w:r w:rsidRPr="009D615C">
        <w:rPr>
          <w:rFonts w:eastAsiaTheme="minorEastAsia"/>
        </w:rPr>
        <w:t>e</w:t>
      </w:r>
      <w:r w:rsidRPr="009D615C">
        <w:rPr>
          <w:rFonts w:asciiTheme="minorHAnsi" w:eastAsiaTheme="minorEastAsia" w:hAnsiTheme="minorHAnsi" w:cstheme="minorHAnsi"/>
        </w:rPr>
        <w:t xml:space="preserve"> aquisição de produtos manufaturados nacionais e serviços nacionais</w:t>
      </w:r>
      <w:r w:rsidRPr="009D615C">
        <w:rPr>
          <w:rFonts w:eastAsiaTheme="minorEastAsia"/>
        </w:rPr>
        <w:t xml:space="preserve"> </w:t>
      </w:r>
      <w:r w:rsidRPr="009D615C">
        <w:rPr>
          <w:rFonts w:asciiTheme="minorHAnsi" w:eastAsiaTheme="minorEastAsia" w:hAnsiTheme="minorHAnsi" w:cstheme="minorHAnsi"/>
        </w:rPr>
        <w:t>ou a aplicação das margens de preferência para produtos manufaturados nacionais e</w:t>
      </w:r>
      <w:r w:rsidRPr="009D615C">
        <w:rPr>
          <w:rFonts w:eastAsiaTheme="minorEastAsia"/>
        </w:rPr>
        <w:t xml:space="preserve"> </w:t>
      </w:r>
      <w:r w:rsidRPr="009D615C">
        <w:rPr>
          <w:rFonts w:asciiTheme="minorHAnsi" w:eastAsiaTheme="minorEastAsia" w:hAnsiTheme="minorHAnsi" w:cstheme="minorHAnsi"/>
        </w:rPr>
        <w:t>serviços nacionais sempre que esses produtos e serviços estiverem descritos na lista</w:t>
      </w:r>
      <w:r w:rsidRPr="009D615C">
        <w:rPr>
          <w:rFonts w:eastAsiaTheme="minorEastAsia"/>
        </w:rPr>
        <w:t xml:space="preserve"> </w:t>
      </w:r>
      <w:r w:rsidRPr="009D615C">
        <w:rPr>
          <w:rFonts w:asciiTheme="minorHAnsi" w:eastAsiaTheme="minorEastAsia" w:hAnsiTheme="minorHAnsi" w:cstheme="minorHAnsi"/>
        </w:rPr>
        <w:t xml:space="preserve">estabelecida na Resolução </w:t>
      </w:r>
      <w:proofErr w:type="spellStart"/>
      <w:r w:rsidRPr="009D615C">
        <w:rPr>
          <w:rFonts w:asciiTheme="minorHAnsi" w:eastAsiaTheme="minorEastAsia" w:hAnsiTheme="minorHAnsi" w:cstheme="minorHAnsi"/>
        </w:rPr>
        <w:t>CIIA-PAC</w:t>
      </w:r>
      <w:proofErr w:type="spellEnd"/>
      <w:r w:rsidRPr="009D615C">
        <w:rPr>
          <w:rFonts w:asciiTheme="minorHAnsi" w:eastAsiaTheme="minorEastAsia" w:hAnsiTheme="minorHAnsi" w:cstheme="minorHAnsi"/>
        </w:rPr>
        <w:t xml:space="preserve"> n° 1, de 28 de junho de 2024, observadas as</w:t>
      </w:r>
      <w:r w:rsidRPr="009D615C">
        <w:rPr>
          <w:rFonts w:eastAsiaTheme="minorEastAsia"/>
        </w:rPr>
        <w:t xml:space="preserve"> </w:t>
      </w:r>
      <w:r w:rsidRPr="009D615C">
        <w:rPr>
          <w:rFonts w:asciiTheme="minorHAnsi" w:eastAsiaTheme="minorEastAsia" w:hAnsiTheme="minorHAnsi" w:cstheme="minorHAnsi"/>
        </w:rPr>
        <w:t>disposições do art. 3º-A da Lei nº 11.578, de 26 de novembro de 2007, e do Decreto nº</w:t>
      </w:r>
      <w:r w:rsidRPr="009D615C">
        <w:rPr>
          <w:rFonts w:asciiTheme="minorHAnsi" w:eastAsiaTheme="minorEastAsia" w:hAnsiTheme="minorHAnsi" w:cstheme="minorHAnsi"/>
        </w:rPr>
        <w:br/>
        <w:t xml:space="preserve">11.889, de 22 de janeiro de 2024; </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GARANTIA DE EXECUÇÃO (art. 92, XII E XIII)</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Não haverá exigência de garantia contratual da execução nos termos art. 92, XII, da </w:t>
      </w:r>
      <w:hyperlink r:id="rId11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por razões da baixa complexidade do objeto, com base no Estudo Técnico Preliminar - ETP e Matriz de Gerenciamento de Riscos, elaborados para a </w:t>
      </w:r>
      <w:proofErr w:type="gramStart"/>
      <w:r w:rsidRPr="00B92D9B">
        <w:rPr>
          <w:rFonts w:asciiTheme="minorHAnsi" w:hAnsiTheme="minorHAnsi" w:cstheme="minorHAnsi"/>
        </w:rPr>
        <w:t>contratação.</w:t>
      </w:r>
      <w:proofErr w:type="gramEnd"/>
      <w:r w:rsidRPr="00B92D9B">
        <w:rPr>
          <w:rFonts w:asciiTheme="minorHAnsi" w:hAnsiTheme="minorHAnsi" w:cstheme="minorHAnsi"/>
        </w:rPr>
        <w:t>OU</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contratação conta com garantia de execução, nos moldes do art. 96 da </w:t>
      </w:r>
      <w:hyperlink r:id="rId11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na modalidade </w:t>
      </w:r>
      <w:r w:rsidR="00535DD0" w:rsidRPr="00B92D9B">
        <w:rPr>
          <w:rFonts w:asciiTheme="minorHAnsi" w:hAnsiTheme="minorHAnsi" w:cstheme="minorHAnsi"/>
          <w:color w:val="0000FF"/>
        </w:rPr>
        <w:t>xxxx</w:t>
      </w:r>
      <w:r w:rsidRPr="00B92D9B">
        <w:rPr>
          <w:rFonts w:asciiTheme="minorHAnsi" w:hAnsiTheme="minorHAnsi" w:cstheme="minorHAnsi"/>
        </w:rPr>
        <w:t>, em valor correspondente a X% (</w:t>
      </w:r>
      <w:r w:rsidR="00535DD0" w:rsidRPr="00B92D9B">
        <w:rPr>
          <w:rFonts w:asciiTheme="minorHAnsi" w:hAnsiTheme="minorHAnsi" w:cstheme="minorHAnsi"/>
          <w:color w:val="0000FF"/>
        </w:rPr>
        <w:t>xxxx</w:t>
      </w:r>
      <w:r w:rsidRPr="00B92D9B">
        <w:rPr>
          <w:rFonts w:asciiTheme="minorHAnsi" w:hAnsiTheme="minorHAnsi" w:cstheme="minorHAnsi"/>
        </w:rPr>
        <w:t xml:space="preserve"> por cento) do valor inicial/total/anual do </w:t>
      </w:r>
      <w:proofErr w:type="gramStart"/>
      <w:r w:rsidRPr="00B92D9B">
        <w:rPr>
          <w:rFonts w:asciiTheme="minorHAnsi" w:hAnsiTheme="minorHAnsi" w:cstheme="minorHAnsi"/>
        </w:rPr>
        <w:t>contrato.</w:t>
      </w:r>
      <w:proofErr w:type="gramEnd"/>
      <w:r w:rsidRPr="00B92D9B">
        <w:rPr>
          <w:rFonts w:asciiTheme="minorHAnsi" w:hAnsiTheme="minorHAnsi" w:cstheme="minorHAnsi"/>
        </w:rPr>
        <w:t>OU</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contratação conta com garantia de execução do contrato, nos moldes do art. 96, combinado com art. 101, ambos da </w:t>
      </w:r>
      <w:hyperlink r:id="rId11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na modalidade </w:t>
      </w:r>
      <w:r w:rsidR="00535DD0" w:rsidRPr="00B92D9B">
        <w:rPr>
          <w:rFonts w:asciiTheme="minorHAnsi" w:hAnsiTheme="minorHAnsi" w:cstheme="minorHAnsi"/>
          <w:color w:val="0000FF"/>
        </w:rPr>
        <w:t>xxxx</w:t>
      </w:r>
      <w:r w:rsidRPr="00B92D9B">
        <w:rPr>
          <w:rFonts w:asciiTheme="minorHAnsi" w:hAnsiTheme="minorHAnsi" w:cstheme="minorHAnsi"/>
        </w:rPr>
        <w:t>, em valor correspondente a X% (</w:t>
      </w:r>
      <w:r w:rsidR="00535DD0" w:rsidRPr="00B92D9B">
        <w:rPr>
          <w:rFonts w:asciiTheme="minorHAnsi" w:hAnsiTheme="minorHAnsi" w:cstheme="minorHAnsi"/>
          <w:color w:val="0000FF"/>
        </w:rPr>
        <w:t>xxxx</w:t>
      </w:r>
      <w:r w:rsidRPr="00B92D9B">
        <w:rPr>
          <w:rFonts w:asciiTheme="minorHAnsi" w:hAnsiTheme="minorHAnsi" w:cstheme="minorHAnsi"/>
        </w:rPr>
        <w:t xml:space="preserve"> por cento) do valor total/anual do contrato, acrescido do valor dos bens abaixo arrolados, dos quais o contratado será depositário:</w:t>
      </w:r>
      <w:r w:rsidR="001F0C9E" w:rsidRPr="00B92D9B">
        <w:rPr>
          <w:rFonts w:asciiTheme="minorHAnsi" w:hAnsiTheme="minorHAnsi" w:cstheme="minorHAnsi"/>
        </w:rPr>
        <w:t xml:space="preserve"> </w:t>
      </w:r>
      <w:r w:rsidRPr="00B92D9B">
        <w:rPr>
          <w:rFonts w:asciiTheme="minorHAnsi" w:hAnsiTheme="minorHAnsi" w:cstheme="minorHAnsi"/>
        </w:rPr>
        <w:t>OU</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contratado apresentará, no prazo máximo de </w:t>
      </w:r>
      <w:r w:rsidR="00535DD0" w:rsidRPr="00B92D9B">
        <w:rPr>
          <w:rFonts w:asciiTheme="minorHAnsi" w:hAnsiTheme="minorHAnsi" w:cstheme="minorHAnsi"/>
          <w:color w:val="0000FF"/>
        </w:rPr>
        <w:t>xxxx</w:t>
      </w:r>
      <w:r w:rsidRPr="00B92D9B">
        <w:rPr>
          <w:rFonts w:asciiTheme="minorHAnsi" w:hAnsiTheme="minorHAnsi" w:cstheme="minorHAnsi"/>
        </w:rPr>
        <w:t xml:space="preserve"> dias, prorrogáveis por igual período, a critério do contratante, contado da assinatura do contrato, comprovante de prestação de garantia, podendo optar por caução em dinheiro ou títulos da dívida pública ou, ainda, pela fiança bancária, em valor correspondente a X% (</w:t>
      </w:r>
      <w:r w:rsidR="00535DD0" w:rsidRPr="00B92D9B">
        <w:rPr>
          <w:rFonts w:asciiTheme="minorHAnsi" w:hAnsiTheme="minorHAnsi" w:cstheme="minorHAnsi"/>
          <w:color w:val="0000FF"/>
        </w:rPr>
        <w:t>xxxx</w:t>
      </w:r>
      <w:r w:rsidRPr="00B92D9B">
        <w:rPr>
          <w:rFonts w:asciiTheme="minorHAnsi" w:hAnsiTheme="minorHAnsi" w:cstheme="minorHAnsi"/>
        </w:rPr>
        <w:t xml:space="preserve"> por cento) do valor inicial/total/anual do contrato.</w:t>
      </w:r>
      <w:r w:rsidR="001F0C9E" w:rsidRPr="00B92D9B">
        <w:rPr>
          <w:rFonts w:asciiTheme="minorHAnsi" w:hAnsiTheme="minorHAnsi" w:cstheme="minorHAnsi"/>
        </w:rPr>
        <w:t xml:space="preserve"> </w:t>
      </w:r>
      <w:r w:rsidRPr="00B92D9B">
        <w:rPr>
          <w:rFonts w:asciiTheme="minorHAnsi" w:hAnsiTheme="minorHAnsi" w:cstheme="minorHAnsi"/>
        </w:rPr>
        <w:t>OU</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contratado apresentará, no prazo máximo de </w:t>
      </w:r>
      <w:r w:rsidR="00535DD0" w:rsidRPr="00B92D9B">
        <w:rPr>
          <w:rFonts w:asciiTheme="minorHAnsi" w:hAnsiTheme="minorHAnsi" w:cstheme="minorHAnsi"/>
          <w:color w:val="0000FF"/>
        </w:rPr>
        <w:t>xxxx</w:t>
      </w:r>
      <w:r w:rsidRPr="00B92D9B">
        <w:rPr>
          <w:rFonts w:asciiTheme="minorHAnsi" w:hAnsiTheme="minorHAnsi" w:cstheme="minorHAnsi"/>
        </w:rPr>
        <w:t xml:space="preserve"> dias, prorrogáveis por igual período, a critério do contratante, contado da assinatura do contrato, comprovante de prestação de garantia, podendo optar por caução em dinheiro ou títulos da dívida pública ou, ainda, pela fiança bancária, em valor correspondente a correspondente a X% (</w:t>
      </w:r>
      <w:r w:rsidR="00535DD0" w:rsidRPr="00B92D9B">
        <w:rPr>
          <w:rFonts w:asciiTheme="minorHAnsi" w:hAnsiTheme="minorHAnsi" w:cstheme="minorHAnsi"/>
          <w:color w:val="0000FF"/>
        </w:rPr>
        <w:t>xxxx</w:t>
      </w:r>
      <w:r w:rsidRPr="00B92D9B">
        <w:rPr>
          <w:rFonts w:asciiTheme="minorHAnsi" w:hAnsiTheme="minorHAnsi" w:cstheme="minorHAnsi"/>
        </w:rPr>
        <w:t xml:space="preserve"> por cento) do valor inicial/total/anual do contrato, acrescido do valor dos bens abaixo arrolados, dos quais o contratado será depositário: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Caso utilizada a modalidade de seguro-garantia, a apólice deverá ter validade durante a vigência do contrato E/OU por </w:t>
      </w:r>
      <w:r w:rsidR="00535DD0" w:rsidRPr="00B92D9B">
        <w:rPr>
          <w:rFonts w:asciiTheme="minorHAnsi" w:hAnsiTheme="minorHAnsi" w:cstheme="minorHAnsi"/>
          <w:color w:val="0000FF"/>
        </w:rPr>
        <w:t>xxxx</w:t>
      </w:r>
      <w:r w:rsidRPr="00B92D9B">
        <w:rPr>
          <w:rFonts w:asciiTheme="minorHAnsi" w:hAnsiTheme="minorHAnsi" w:cstheme="minorHAnsi"/>
        </w:rPr>
        <w:t xml:space="preserve"> dias após o término da vigência contratual, permanecendo em vigor mesmo que o contratado não pague o prêmio nas datas convencionadas.</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apólice do seguro garantia deverá acompanhar as modificações referentes à vigência do contrato principal mediante a emissão do respectivo endosso pela seguradora.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Será permitida a substituição da apólice de seguro-garantia na data de renovação ou de aniversário, desde que mantidas as condições e coberturas da apólice vigente e nenhum período fique descoberto, ressalvado o disposto no </w:t>
      </w:r>
      <w:r w:rsidRPr="00B92D9B">
        <w:rPr>
          <w:rFonts w:asciiTheme="minorHAnsi" w:hAnsiTheme="minorHAnsi" w:cstheme="minorHAnsi"/>
          <w:color w:val="0000FF"/>
        </w:rPr>
        <w:t>item 10.9</w:t>
      </w:r>
      <w:r w:rsidRPr="00B92D9B">
        <w:rPr>
          <w:rFonts w:asciiTheme="minorHAnsi" w:hAnsiTheme="minorHAnsi" w:cstheme="minorHAnsi"/>
        </w:rPr>
        <w:t xml:space="preserve"> deste contrato.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Na hipótese de suspensão do contrato por ordem ou inadimplemento da Administração, o contratado ficará desobrigado de renovar a garantia ou de endossar a apólice de seguro até a ordem de reinício da execução ou o adimplemento pela Administração.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garantia assegurará, qualquer que seja a modalidade escolhida, o pagamento de: </w:t>
      </w:r>
    </w:p>
    <w:p w:rsidR="00EA67E8"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Prejuízos</w:t>
      </w:r>
      <w:r w:rsidR="005B5324" w:rsidRPr="00B92D9B">
        <w:rPr>
          <w:rFonts w:asciiTheme="minorHAnsi" w:hAnsiTheme="minorHAnsi" w:cstheme="minorHAnsi"/>
        </w:rPr>
        <w:t xml:space="preserve"> advindos do não cumprimento do objeto do contrato e do não adimplemento das demais obrigações nele previstas; </w:t>
      </w:r>
    </w:p>
    <w:p w:rsidR="00EA67E8"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Multas</w:t>
      </w:r>
      <w:r w:rsidR="005B5324" w:rsidRPr="00B92D9B">
        <w:rPr>
          <w:rFonts w:asciiTheme="minorHAnsi" w:hAnsiTheme="minorHAnsi" w:cstheme="minorHAnsi"/>
        </w:rPr>
        <w:t xml:space="preserve"> moratórias e punitivas aplicadas pela Administração à contratada; e  </w:t>
      </w:r>
    </w:p>
    <w:p w:rsidR="00EA67E8"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Obrigações</w:t>
      </w:r>
      <w:r w:rsidR="005B5324" w:rsidRPr="00B92D9B">
        <w:rPr>
          <w:rFonts w:asciiTheme="minorHAnsi" w:hAnsiTheme="minorHAnsi" w:cstheme="minorHAnsi"/>
        </w:rPr>
        <w:t xml:space="preserve"> trabalhistas e previdenciárias de qualquer natureza e para com o FGTS, não adimplidas pelo contratado, quando couber.</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modalidade seguro-garantia somente será aceita se contemplar todos os eventos indicados no </w:t>
      </w:r>
      <w:r w:rsidRPr="00B92D9B">
        <w:rPr>
          <w:rFonts w:asciiTheme="minorHAnsi" w:hAnsiTheme="minorHAnsi" w:cstheme="minorHAnsi"/>
          <w:color w:val="0000FF"/>
        </w:rPr>
        <w:t>item 10.10</w:t>
      </w:r>
      <w:r w:rsidRPr="00B92D9B">
        <w:rPr>
          <w:rFonts w:asciiTheme="minorHAnsi" w:hAnsiTheme="minorHAnsi" w:cstheme="minorHAnsi"/>
        </w:rPr>
        <w:t xml:space="preserve">, observada a legislação que rege a matéria.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garantia em dinheiro deverá ser efetuada em favor do contratante, em conta específica na Caixa Econômica Federal, com correção monetária.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Caso a opção seja por utilizar títulos da dívida pública, estes devem ter sido emitidos sob a forma escritural, mediante registro em sistema centralizado de liquidação e de custódia autorizado pelo Banco Central do Brasil, e avaliados pelos seus valores econômicos, conforme definido pelo Ministério da Economia</w:t>
      </w:r>
      <w:r w:rsidR="008E5B97" w:rsidRPr="00B92D9B">
        <w:rPr>
          <w:rFonts w:asciiTheme="minorHAnsi" w:hAnsiTheme="minorHAnsi" w:cstheme="minorHAnsi"/>
        </w:rPr>
        <w:t>;</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No caso de garantia na modalidade de fiança bancária, deverá ser emitida por banco ou instituição financeira devidamente autorizada a operar no País pelo Banco Central do Brasil, e deverá constar expressa renúncia do fiador aos benefícios do artigo 827 do Código Civil.</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No caso de alteração do valor do contrato, ou prorrogação de sua vigência, a garantia deverá ser ajustada ou renovada, seguindo os mesmos parâmetros utilizados quando da contratação.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Se o valor da garantia for utilizado total ou parcialmente em pagamento de qualquer obrigação, o Contratado obriga-se a fazer a respectiva reposição no prazo máximo de </w:t>
      </w:r>
      <w:r w:rsidR="00535DD0" w:rsidRPr="00B92D9B">
        <w:rPr>
          <w:rFonts w:asciiTheme="minorHAnsi" w:hAnsiTheme="minorHAnsi" w:cstheme="minorHAnsi"/>
          <w:color w:val="0000FF"/>
        </w:rPr>
        <w:t>xxxx</w:t>
      </w:r>
      <w:r w:rsidRPr="00B92D9B">
        <w:rPr>
          <w:rFonts w:asciiTheme="minorHAnsi" w:hAnsiTheme="minorHAnsi" w:cstheme="minorHAnsi"/>
        </w:rPr>
        <w:t xml:space="preserve"> (</w:t>
      </w:r>
      <w:r w:rsidR="00535DD0" w:rsidRPr="00B92D9B">
        <w:rPr>
          <w:rFonts w:asciiTheme="minorHAnsi" w:hAnsiTheme="minorHAnsi" w:cstheme="minorHAnsi"/>
          <w:color w:val="0000FF"/>
        </w:rPr>
        <w:t>xxxx</w:t>
      </w:r>
      <w:r w:rsidRPr="00B92D9B">
        <w:rPr>
          <w:rFonts w:asciiTheme="minorHAnsi" w:hAnsiTheme="minorHAnsi" w:cstheme="minorHAnsi"/>
        </w:rPr>
        <w:t>) dias úteis, contados da data em que for notificada.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Contratante executará a garantia na forma prevista na legislação que rege a matéria.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emitente da garantia ofertada pelo contratado deverá ser notificado pelo contratante quanto ao início de processo administrativo para apuração de descumprimento de cláusulas contratuais (art. 137, § 4º, da </w:t>
      </w:r>
      <w:hyperlink r:id="rId11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Caso se trate da modalidade seguro-garantia, ocorrido o sinistro durante a vigência da apólice, sua caracterização e comunicação poderão ocorrer fora desta vigência, não caracterizando fato que justifique a negativa do sinistro, desde que respeitados os prazos prescricionais aplicados ao contrato de seguro, nos termos do art. 20 da Circular Susep n° 662, de 11 de abril de 2022.</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Extinguir-se-á a garantia com a restituição da apólice, carta fiança ou autorização para a liberação de importâncias depositadas em dinheiro a título de garantia, acompanhada de declaração do contratante, mediante termo circunstanciado, de que o contratado cumpriu todas as cláusulas do contrato;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garantia somente será liberada ou restituída após a fiel execução do contrato ou após a sua extinção por culpa exclusiva da Administração e, quando em dinheiro, será atualizada monetariamente.</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garantidor não é parte para figurar em processo administrativo instaurado pelo contratante com o objetivo de apurar prejuízos e/ou aplicar sanções à contratada.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contratado autoriza o contratante a reter, a qualquer tempo, a garantia, na forma prevista neste Contrato.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Além da garantia de que tratam os arts. 96 e seguintes da </w:t>
      </w:r>
      <w:hyperlink r:id="rId114"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a presente contratação possui previsão de garantia contratual do bem a ser fornecido, incluindo manutenção e assistência técnica, conforme condições estabelecidas no </w:t>
      </w:r>
      <w:r w:rsidR="00965616">
        <w:rPr>
          <w:rFonts w:asciiTheme="minorHAnsi" w:hAnsiTheme="minorHAnsi" w:cstheme="minorHAnsi"/>
        </w:rPr>
        <w:t>Projeto Básico</w:t>
      </w:r>
      <w:r w:rsidRPr="00B92D9B">
        <w:rPr>
          <w:rFonts w:asciiTheme="minorHAnsi" w:hAnsiTheme="minorHAnsi" w:cstheme="minorHAnsi"/>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garantia de execução é independente de eventual garantia do produto prevista especificamente no </w:t>
      </w:r>
      <w:r w:rsidR="00965616">
        <w:rPr>
          <w:rFonts w:asciiTheme="minorHAnsi" w:hAnsiTheme="minorHAnsi" w:cstheme="minorHAnsi"/>
        </w:rPr>
        <w:t>Projeto Básico</w:t>
      </w:r>
      <w:r w:rsidRPr="00B92D9B">
        <w:rPr>
          <w:rFonts w:asciiTheme="minorHAnsi" w:hAnsiTheme="minorHAnsi" w:cstheme="minorHAnsi"/>
        </w:rPr>
        <w:t>.</w:t>
      </w:r>
    </w:p>
    <w:p w:rsidR="001574F2"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PRIMEIRA – INFRAÇÕES E SANÇÕES ADMINISTRATIVAS (art. 92, XIV)</w:t>
      </w:r>
    </w:p>
    <w:p w:rsidR="00722C79" w:rsidRPr="00B92D9B" w:rsidRDefault="00722C79" w:rsidP="00B77599">
      <w:pPr>
        <w:pStyle w:val="SemEspaamento"/>
        <w:numPr>
          <w:ilvl w:val="1"/>
          <w:numId w:val="3"/>
        </w:numPr>
        <w:tabs>
          <w:tab w:val="left" w:pos="2268"/>
        </w:tabs>
        <w:spacing w:before="0"/>
        <w:ind w:left="1418" w:firstLine="0"/>
        <w:rPr>
          <w:rFonts w:asciiTheme="minorHAnsi" w:hAnsiTheme="minorHAnsi" w:cstheme="minorHAnsi"/>
        </w:rPr>
      </w:pPr>
      <w:r w:rsidRPr="00B92D9B">
        <w:rPr>
          <w:rFonts w:asciiTheme="minorHAnsi" w:hAnsiTheme="minorHAnsi" w:cstheme="minorHAnsi"/>
          <w:bCs/>
        </w:rPr>
        <w:t xml:space="preserve">Sem prejuízo das cláusulas apontadas no </w:t>
      </w:r>
      <w:r w:rsidRPr="00B92D9B">
        <w:rPr>
          <w:rFonts w:asciiTheme="minorHAnsi" w:hAnsiTheme="minorHAnsi" w:cstheme="minorHAnsi"/>
          <w:bCs/>
          <w:color w:val="0000FF"/>
        </w:rPr>
        <w:t>ite</w:t>
      </w:r>
      <w:r w:rsidR="00AC2030" w:rsidRPr="00B92D9B">
        <w:rPr>
          <w:rFonts w:asciiTheme="minorHAnsi" w:hAnsiTheme="minorHAnsi" w:cstheme="minorHAnsi"/>
          <w:bCs/>
          <w:color w:val="0000FF"/>
        </w:rPr>
        <w:t>m</w:t>
      </w:r>
      <w:r w:rsidRPr="00B92D9B">
        <w:rPr>
          <w:rFonts w:asciiTheme="minorHAnsi" w:hAnsiTheme="minorHAnsi" w:cstheme="minorHAnsi"/>
          <w:bCs/>
          <w:color w:val="0000FF"/>
        </w:rPr>
        <w:t xml:space="preserve"> </w:t>
      </w:r>
      <w:r w:rsidR="003E2840" w:rsidRPr="00B92D9B">
        <w:rPr>
          <w:rFonts w:asciiTheme="minorHAnsi" w:hAnsiTheme="minorHAnsi" w:cstheme="minorHAnsi"/>
          <w:bCs/>
          <w:color w:val="0000FF"/>
        </w:rPr>
        <w:t>1</w:t>
      </w:r>
      <w:r w:rsidR="002534C1" w:rsidRPr="00B92D9B">
        <w:rPr>
          <w:rFonts w:asciiTheme="minorHAnsi" w:hAnsiTheme="minorHAnsi" w:cstheme="minorHAnsi"/>
          <w:bCs/>
          <w:color w:val="0000FF"/>
        </w:rPr>
        <w:t>9</w:t>
      </w:r>
      <w:r w:rsidRPr="00B92D9B">
        <w:rPr>
          <w:rFonts w:asciiTheme="minorHAnsi" w:hAnsiTheme="minorHAnsi" w:cstheme="minorHAnsi"/>
          <w:bCs/>
          <w:color w:val="0000FF"/>
        </w:rPr>
        <w:t xml:space="preserve"> do </w:t>
      </w:r>
      <w:r w:rsidR="002534C1" w:rsidRPr="00B92D9B">
        <w:rPr>
          <w:rFonts w:asciiTheme="minorHAnsi" w:hAnsiTheme="minorHAnsi" w:cstheme="minorHAnsi"/>
          <w:bCs/>
          <w:color w:val="0000FF"/>
        </w:rPr>
        <w:t>edital</w:t>
      </w:r>
      <w:r w:rsidRPr="00B92D9B">
        <w:rPr>
          <w:rFonts w:asciiTheme="minorHAnsi" w:hAnsiTheme="minorHAnsi" w:cstheme="minorHAnsi"/>
          <w:bCs/>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Comete infração administrativa, nos termos da </w:t>
      </w:r>
      <w:hyperlink r:id="rId115"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 o contratado que:</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Der</w:t>
      </w:r>
      <w:r w:rsidR="005B5324" w:rsidRPr="00B92D9B">
        <w:rPr>
          <w:rFonts w:asciiTheme="minorHAnsi" w:hAnsiTheme="minorHAnsi" w:cstheme="minorHAnsi"/>
          <w:shd w:val="clear" w:color="auto" w:fill="FFFFFF"/>
        </w:rPr>
        <w:t xml:space="preserve"> causa à inexecução parcial do contrato;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Der</w:t>
      </w:r>
      <w:r w:rsidR="005B5324" w:rsidRPr="00B92D9B">
        <w:rPr>
          <w:rFonts w:asciiTheme="minorHAnsi" w:hAnsiTheme="minorHAnsi" w:cstheme="minorHAnsi"/>
          <w:shd w:val="clear" w:color="auto" w:fill="FFFFFF"/>
        </w:rPr>
        <w:t xml:space="preserve"> causa à inexecução parcial do contrato que cause grave dano à Administração ou ao funcionamento dos serviços públicos ou ao interesse coletivo;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Der</w:t>
      </w:r>
      <w:r w:rsidR="005B5324" w:rsidRPr="00B92D9B">
        <w:rPr>
          <w:rFonts w:asciiTheme="minorHAnsi" w:hAnsiTheme="minorHAnsi" w:cstheme="minorHAnsi"/>
          <w:shd w:val="clear" w:color="auto" w:fill="FFFFFF"/>
        </w:rPr>
        <w:t xml:space="preserve"> causa à inexecução total do contrato;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Ensejar</w:t>
      </w:r>
      <w:r w:rsidR="005B5324" w:rsidRPr="00B92D9B">
        <w:rPr>
          <w:rFonts w:asciiTheme="minorHAnsi" w:hAnsiTheme="minorHAnsi" w:cstheme="minorHAnsi"/>
          <w:shd w:val="clear" w:color="auto" w:fill="FFFFFF"/>
        </w:rPr>
        <w:t xml:space="preserve"> o retardamento da execução ou da entrega do objeto da contratação sem motivo justificado;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Apresentar</w:t>
      </w:r>
      <w:r w:rsidR="005B5324" w:rsidRPr="00B92D9B">
        <w:rPr>
          <w:rFonts w:asciiTheme="minorHAnsi" w:hAnsiTheme="minorHAnsi" w:cstheme="minorHAnsi"/>
          <w:shd w:val="clear" w:color="auto" w:fill="FFFFFF"/>
        </w:rPr>
        <w:t xml:space="preserve"> documentação falsa ou prestar declaração falsa durante a execução do contrato;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Praticar</w:t>
      </w:r>
      <w:r w:rsidR="005B5324" w:rsidRPr="00B92D9B">
        <w:rPr>
          <w:rFonts w:asciiTheme="minorHAnsi" w:hAnsiTheme="minorHAnsi" w:cstheme="minorHAnsi"/>
          <w:shd w:val="clear" w:color="auto" w:fill="FFFFFF"/>
        </w:rPr>
        <w:t xml:space="preserve"> ato fraudulento na execução do contrato;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Comportar</w:t>
      </w:r>
      <w:r w:rsidR="005B5324" w:rsidRPr="00B92D9B">
        <w:rPr>
          <w:rFonts w:asciiTheme="minorHAnsi" w:hAnsiTheme="minorHAnsi" w:cstheme="minorHAnsi"/>
          <w:shd w:val="clear" w:color="auto" w:fill="FFFFFF"/>
        </w:rPr>
        <w:t>-se de modo inidôneo ou cometer fraude de qualquer natureza;</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Praticar</w:t>
      </w:r>
      <w:r w:rsidR="005B5324" w:rsidRPr="00B92D9B">
        <w:rPr>
          <w:rFonts w:asciiTheme="minorHAnsi" w:hAnsiTheme="minorHAnsi" w:cstheme="minorHAnsi"/>
          <w:shd w:val="clear" w:color="auto" w:fill="FFFFFF"/>
        </w:rPr>
        <w:t xml:space="preserve"> ato lesivo previsto no art. 5º da </w:t>
      </w:r>
      <w:hyperlink r:id="rId116" w:history="1">
        <w:r w:rsidR="005B5324" w:rsidRPr="00B92D9B">
          <w:rPr>
            <w:rStyle w:val="Hyperlink"/>
            <w:rFonts w:asciiTheme="minorHAnsi" w:hAnsiTheme="minorHAnsi" w:cstheme="minorHAnsi"/>
            <w:u w:val="none"/>
            <w:shd w:val="clear" w:color="auto" w:fill="FFFFFF"/>
          </w:rPr>
          <w:t xml:space="preserve">Lei </w:t>
        </w:r>
        <w:r w:rsidR="00442401" w:rsidRPr="00B92D9B">
          <w:rPr>
            <w:rStyle w:val="Hyperlink"/>
            <w:rFonts w:asciiTheme="minorHAnsi" w:hAnsiTheme="minorHAnsi" w:cstheme="minorHAnsi"/>
            <w:u w:val="none"/>
            <w:shd w:val="clear" w:color="auto" w:fill="FFFFFF"/>
          </w:rPr>
          <w:t xml:space="preserve">Federal </w:t>
        </w:r>
        <w:r w:rsidR="005B5324" w:rsidRPr="00B92D9B">
          <w:rPr>
            <w:rStyle w:val="Hyperlink"/>
            <w:rFonts w:asciiTheme="minorHAnsi" w:hAnsiTheme="minorHAnsi" w:cstheme="minorHAnsi"/>
            <w:u w:val="none"/>
            <w:shd w:val="clear" w:color="auto" w:fill="FFFFFF"/>
          </w:rPr>
          <w:t>nº 12.846</w:t>
        </w:r>
        <w:r w:rsidR="00442401" w:rsidRPr="00B92D9B">
          <w:rPr>
            <w:rStyle w:val="Hyperlink"/>
            <w:rFonts w:asciiTheme="minorHAnsi" w:hAnsiTheme="minorHAnsi" w:cstheme="minorHAnsi"/>
            <w:u w:val="none"/>
            <w:shd w:val="clear" w:color="auto" w:fill="FFFFFF"/>
          </w:rPr>
          <w:t>/</w:t>
        </w:r>
        <w:r w:rsidR="005B5324" w:rsidRPr="00B92D9B">
          <w:rPr>
            <w:rStyle w:val="Hyperlink"/>
            <w:rFonts w:asciiTheme="minorHAnsi" w:hAnsiTheme="minorHAnsi" w:cstheme="minorHAnsi"/>
            <w:u w:val="none"/>
            <w:shd w:val="clear" w:color="auto" w:fill="FFFFFF"/>
          </w:rPr>
          <w:t>2013</w:t>
        </w:r>
      </w:hyperlink>
      <w:r w:rsidR="005B5324" w:rsidRPr="00B92D9B">
        <w:rPr>
          <w:rFonts w:asciiTheme="minorHAnsi" w:hAnsiTheme="minorHAnsi" w:cstheme="minorHAnsi"/>
          <w:shd w:val="clear" w:color="auto" w:fill="FFFFFF"/>
        </w:rPr>
        <w:t>.</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Não celebrar o contrato ou não entregar a documentação exigida para a contratação, quando convocado dentro do prazo de validade de sua proposta, conforme </w:t>
      </w:r>
      <w:proofErr w:type="gramStart"/>
      <w:r w:rsidRPr="00B92D9B">
        <w:rPr>
          <w:rFonts w:asciiTheme="minorHAnsi" w:hAnsiTheme="minorHAnsi" w:cstheme="minorHAnsi"/>
          <w:shd w:val="clear" w:color="auto" w:fill="FFFFFF"/>
        </w:rPr>
        <w:t>artigo 155, inciso VI</w:t>
      </w:r>
      <w:proofErr w:type="gramEnd"/>
      <w:r w:rsidRPr="00B92D9B">
        <w:rPr>
          <w:rFonts w:asciiTheme="minorHAnsi" w:hAnsiTheme="minorHAnsi" w:cstheme="minorHAnsi"/>
          <w:shd w:val="clear" w:color="auto" w:fill="FFFFFF"/>
        </w:rPr>
        <w:t xml:space="preserve"> da </w:t>
      </w:r>
      <w:hyperlink r:id="rId117"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Serão aplicadas ao contratado que incorrer nas infrações acima descritas as seguintes sanções:</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shd w:val="clear" w:color="auto" w:fill="FFFFFF"/>
        </w:rPr>
        <w:t>Advertência</w:t>
      </w:r>
      <w:r w:rsidRPr="00B92D9B">
        <w:rPr>
          <w:rFonts w:asciiTheme="minorHAnsi" w:hAnsiTheme="minorHAnsi" w:cstheme="minorHAnsi"/>
          <w:shd w:val="clear" w:color="auto" w:fill="FFFFFF"/>
        </w:rPr>
        <w:t xml:space="preserve">, quando o contratado der causa à inexecução parcial do contrato, sempre que não se justificar a imposição de penalidade mais grave (art. 156, §2º, da </w:t>
      </w:r>
      <w:hyperlink r:id="rId11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shd w:val="clear" w:color="auto" w:fill="FFFFFF"/>
        </w:rPr>
        <w:t>Multa</w:t>
      </w:r>
      <w:r w:rsidRPr="00B92D9B">
        <w:rPr>
          <w:rFonts w:asciiTheme="minorHAnsi" w:hAnsiTheme="minorHAnsi" w:cstheme="minorHAnsi"/>
          <w:shd w:val="clear" w:color="auto" w:fill="FFFFFF"/>
        </w:rPr>
        <w:t>:</w:t>
      </w:r>
    </w:p>
    <w:p w:rsidR="001574F2" w:rsidRPr="00B92D9B" w:rsidRDefault="009C44AD"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shd w:val="clear" w:color="auto" w:fill="FFFFFF"/>
        </w:rPr>
        <w:t>M</w:t>
      </w:r>
      <w:r w:rsidR="005B5324" w:rsidRPr="00B92D9B">
        <w:rPr>
          <w:rFonts w:asciiTheme="minorHAnsi" w:hAnsiTheme="minorHAnsi" w:cstheme="minorHAnsi"/>
          <w:shd w:val="clear" w:color="auto" w:fill="FFFFFF"/>
        </w:rPr>
        <w:t>oratória de 0,5% (meio por cento) por dia de atraso injustificado sobre o valor da parcela inadimplida, até o limite de 30 (trinta) dias;</w:t>
      </w:r>
    </w:p>
    <w:p w:rsidR="001574F2" w:rsidRPr="00B92D9B" w:rsidRDefault="009C44AD"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shd w:val="clear" w:color="auto" w:fill="FFFFFF"/>
        </w:rPr>
        <w:t>M</w:t>
      </w:r>
      <w:r w:rsidR="005B5324" w:rsidRPr="00B92D9B">
        <w:rPr>
          <w:rFonts w:asciiTheme="minorHAnsi" w:hAnsiTheme="minorHAnsi" w:cstheme="minorHAnsi"/>
          <w:shd w:val="clear" w:color="auto" w:fill="FFFFFF"/>
        </w:rPr>
        <w:t>oratória de 0,5% (meio por cento) por dia de atraso injustificado sobre o valor total do contrato, até o máximo de 15% (quinze por cento), pela inobservância do prazo fixado para apresentação, suplementação ou reposição da garantia.</w:t>
      </w:r>
    </w:p>
    <w:p w:rsidR="001574F2" w:rsidRPr="00B92D9B" w:rsidRDefault="005B5324"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shd w:val="clear" w:color="auto" w:fill="FFFFFF"/>
        </w:rPr>
        <w:t xml:space="preserve">O atraso superior a 30 (trinta) dias autoriza a Administração a promover a extinção do contrato por descumprimento ou cumprimento irregular de suas cláusulas, conforme dispõe o inciso I do art. 137 da </w:t>
      </w:r>
      <w:hyperlink r:id="rId11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r w:rsidR="00DA1A33" w:rsidRPr="00B92D9B">
        <w:rPr>
          <w:rFonts w:asciiTheme="minorHAnsi" w:hAnsiTheme="minorHAnsi" w:cstheme="minorHAnsi"/>
        </w:rPr>
        <w:t xml:space="preserve"> </w:t>
      </w:r>
      <w:r w:rsidR="009C44AD" w:rsidRPr="00B92D9B">
        <w:rPr>
          <w:rFonts w:asciiTheme="minorHAnsi" w:hAnsiTheme="minorHAnsi" w:cstheme="minorHAnsi"/>
          <w:shd w:val="clear" w:color="auto" w:fill="FFFFFF"/>
        </w:rPr>
        <w:t>C</w:t>
      </w:r>
      <w:r w:rsidRPr="00B92D9B">
        <w:rPr>
          <w:rFonts w:asciiTheme="minorHAnsi" w:hAnsiTheme="minorHAnsi" w:cstheme="minorHAnsi"/>
          <w:shd w:val="clear" w:color="auto" w:fill="FFFFFF"/>
        </w:rPr>
        <w:t>ompensatória de 15% (quinze por cento) sobre o valor total do contrato, no caso de inexecução total do objeto.</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Style w:val="Forte"/>
          <w:rFonts w:asciiTheme="minorHAnsi" w:hAnsiTheme="minorHAnsi" w:cstheme="minorHAnsi"/>
          <w:shd w:val="clear" w:color="auto" w:fill="FFFFFF"/>
        </w:rPr>
        <w:t>Impedimento de licitar e contratar</w:t>
      </w:r>
      <w:r w:rsidRPr="00B92D9B">
        <w:rPr>
          <w:rFonts w:asciiTheme="minorHAnsi" w:hAnsiTheme="minorHAnsi" w:cstheme="minorHAnsi"/>
          <w:shd w:val="clear" w:color="auto" w:fill="FFFFFF"/>
        </w:rPr>
        <w:t xml:space="preserve">, quando praticadas as condutas descritas nas alíneas b, c e d do subitem acima deste Contrato, sempre que não se justificar a imposição de penalidade mais grave (art. 156, § 4º, da </w:t>
      </w:r>
      <w:hyperlink r:id="rId12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Style w:val="Forte"/>
          <w:rFonts w:asciiTheme="minorHAnsi" w:hAnsiTheme="minorHAnsi" w:cstheme="minorHAnsi"/>
          <w:shd w:val="clear" w:color="auto" w:fill="FFFFFF"/>
        </w:rPr>
        <w:t>Declaração de inidoneidade para licitar e contratar</w:t>
      </w:r>
      <w:r w:rsidRPr="00B92D9B">
        <w:rPr>
          <w:rFonts w:asciiTheme="minorHAnsi" w:hAnsiTheme="minorHAnsi" w:cstheme="minorHAnsi"/>
          <w:shd w:val="clear" w:color="auto" w:fill="FFFFFF"/>
        </w:rPr>
        <w:t xml:space="preserve">, quando praticadas as condutas descritas nas alíneas e, f, g e h do subitem acima deste Contrato, bem como nas alíneas b, c e d, que justifiquem a imposição de penalidade mais grave (art. 156, §5º, da </w:t>
      </w:r>
      <w:hyperlink r:id="rId12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 aplicação das sanções previstas neste Contrato não exclui, em hipótese alguma, a obrigação de reparação integral do dano causado ao Contratante (art. 156, §9º, da </w:t>
      </w:r>
      <w:hyperlink r:id="rId12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r w:rsidR="00F9619F"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Todas as sanções previstas neste Contrato poderão ser aplicadas cumulativamente com a multa (art. 156, §7º, da </w:t>
      </w:r>
      <w:hyperlink r:id="rId12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Antes da aplicação da multa será facultada a defesa do interessado no prazo de 15 (quinze) dias úteis, contado da data de sua intimação (art. 157, da </w:t>
      </w:r>
      <w:hyperlink r:id="rId124"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Se a multa aplicada e as indenizações cabíveis forem superiores ao valor do pagamento eventualmente devido pelo Contratante ao Contratado, além da perda desse valor, a diferença será descontada da garantia prestada ou será cobrada judicialmente (art. 156, §8º, da </w:t>
      </w:r>
      <w:hyperlink r:id="rId125"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Previamente ao encaminhamento à cobrança judicial, a multa poderá ser recolhida administrativamente no prazo máximo de 30 (trinta) dias, a contar da data do recebimento da comunicação enviada pela autoridade competente.</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 aplicação das sanções realizar-se-á em processo administrativo que assegure o contraditório e a ampla defesa ao Contratado, observando-se o procedimento previsto no caput e parágrafos do art. 158 da </w:t>
      </w:r>
      <w:hyperlink r:id="rId12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 para as penalidades de impedimento de licitar e contratar e de declaração de inidoneidade para licitar ou contratar.</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Na aplicação das sanções serão considerados (art. 156, §1º, da </w:t>
      </w:r>
      <w:hyperlink r:id="rId127"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A</w:t>
      </w:r>
      <w:r w:rsidR="005B5324" w:rsidRPr="00B92D9B">
        <w:rPr>
          <w:rFonts w:asciiTheme="minorHAnsi" w:hAnsiTheme="minorHAnsi" w:cstheme="minorHAnsi"/>
          <w:shd w:val="clear" w:color="auto" w:fill="FFFFFF"/>
        </w:rPr>
        <w:t xml:space="preserve"> natureza e a gravidade da infração cometida;</w:t>
      </w:r>
    </w:p>
    <w:p w:rsidR="001574F2" w:rsidRPr="00B92D9B"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As</w:t>
      </w:r>
      <w:r w:rsidR="005B5324" w:rsidRPr="00B92D9B">
        <w:rPr>
          <w:rFonts w:asciiTheme="minorHAnsi" w:hAnsiTheme="minorHAnsi" w:cstheme="minorHAnsi"/>
          <w:shd w:val="clear" w:color="auto" w:fill="FFFFFF"/>
        </w:rPr>
        <w:t xml:space="preserve"> peculiaridades do caso concreto;</w:t>
      </w:r>
    </w:p>
    <w:p w:rsidR="001574F2" w:rsidRPr="00B92D9B"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As</w:t>
      </w:r>
      <w:r w:rsidR="005B5324" w:rsidRPr="00B92D9B">
        <w:rPr>
          <w:rFonts w:asciiTheme="minorHAnsi" w:hAnsiTheme="minorHAnsi" w:cstheme="minorHAnsi"/>
          <w:shd w:val="clear" w:color="auto" w:fill="FFFFFF"/>
        </w:rPr>
        <w:t xml:space="preserve"> circunstâncias agravantes ou atenuantes;</w:t>
      </w:r>
    </w:p>
    <w:p w:rsidR="001574F2" w:rsidRPr="00B92D9B"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Os</w:t>
      </w:r>
      <w:r w:rsidR="005B5324" w:rsidRPr="00B92D9B">
        <w:rPr>
          <w:rFonts w:asciiTheme="minorHAnsi" w:hAnsiTheme="minorHAnsi" w:cstheme="minorHAnsi"/>
          <w:shd w:val="clear" w:color="auto" w:fill="FFFFFF"/>
        </w:rPr>
        <w:t xml:space="preserve"> danos que dela provierem para o Contratante;</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 </w:t>
      </w:r>
      <w:r w:rsidR="001F0C9E" w:rsidRPr="00B92D9B">
        <w:rPr>
          <w:rFonts w:asciiTheme="minorHAnsi" w:hAnsiTheme="minorHAnsi" w:cstheme="minorHAnsi"/>
          <w:shd w:val="clear" w:color="auto" w:fill="FFFFFF"/>
        </w:rPr>
        <w:t>Implantação</w:t>
      </w:r>
      <w:r w:rsidRPr="00B92D9B">
        <w:rPr>
          <w:rFonts w:asciiTheme="minorHAnsi" w:hAnsiTheme="minorHAnsi" w:cstheme="minorHAnsi"/>
          <w:shd w:val="clear" w:color="auto" w:fill="FFFFFF"/>
        </w:rPr>
        <w:t xml:space="preserve"> ou o aperfeiçoamento de programa de integridade, conforme normas e orientações dos órgãos de controle.</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Os atos previstos como infrações administrativas na </w:t>
      </w:r>
      <w:hyperlink r:id="rId12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 xml:space="preserve">, ou em outras leis de licitações e contratos da Administração Pública que também sejam tipificados como atos lesivos na </w:t>
      </w:r>
      <w:hyperlink r:id="rId129" w:history="1">
        <w:r w:rsidR="00442401" w:rsidRPr="00B92D9B">
          <w:rPr>
            <w:rStyle w:val="Hyperlink"/>
            <w:rFonts w:asciiTheme="minorHAnsi" w:hAnsiTheme="minorHAnsi" w:cstheme="minorHAnsi"/>
            <w:u w:val="none"/>
            <w:shd w:val="clear" w:color="auto" w:fill="FFFFFF"/>
          </w:rPr>
          <w:t>Lei Federal nº 12.846/2013</w:t>
        </w:r>
      </w:hyperlink>
      <w:r w:rsidRPr="00B92D9B">
        <w:rPr>
          <w:rFonts w:asciiTheme="minorHAnsi" w:hAnsiTheme="minorHAnsi" w:cstheme="minorHAnsi"/>
          <w:shd w:val="clear" w:color="auto" w:fill="FFFFFF"/>
        </w:rPr>
        <w:t>, serão apurados e julgados conjuntamente, nos mesmos autos, observados o rito procedimental e autoridade competente definidos na referida Lei (art. 159).</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(art. 160, da </w:t>
      </w:r>
      <w:hyperlink r:id="rId13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O Contratante deverá, no prazo máximo 15 (quinze) dias úteis, contado da data de aplicação da sanção, informar e manter atualizados os dados relativos às sanções por ela aplicadas, para fins de publicidade no Cadastro Nacional de Empresas Inidôneas e Suspensas (</w:t>
      </w:r>
      <w:r w:rsidR="00A20DA5" w:rsidRPr="00B92D9B">
        <w:rPr>
          <w:rFonts w:asciiTheme="minorHAnsi" w:hAnsiTheme="minorHAnsi" w:cstheme="minorHAnsi"/>
          <w:shd w:val="clear" w:color="auto" w:fill="FFFFFF"/>
        </w:rPr>
        <w:t>CEIS</w:t>
      </w:r>
      <w:r w:rsidRPr="00B92D9B">
        <w:rPr>
          <w:rFonts w:asciiTheme="minorHAnsi" w:hAnsiTheme="minorHAnsi" w:cstheme="minorHAnsi"/>
          <w:shd w:val="clear" w:color="auto" w:fill="FFFFFF"/>
        </w:rPr>
        <w:t>) e no Cadastro Nacional de Empresas Punidas (</w:t>
      </w:r>
      <w:r w:rsidR="00A20DA5" w:rsidRPr="00B92D9B">
        <w:rPr>
          <w:rFonts w:asciiTheme="minorHAnsi" w:hAnsiTheme="minorHAnsi" w:cstheme="minorHAnsi"/>
          <w:shd w:val="clear" w:color="auto" w:fill="FFFFFF"/>
        </w:rPr>
        <w:t>CNEP</w:t>
      </w:r>
      <w:r w:rsidRPr="00B92D9B">
        <w:rPr>
          <w:rFonts w:asciiTheme="minorHAnsi" w:hAnsiTheme="minorHAnsi" w:cstheme="minorHAnsi"/>
          <w:shd w:val="clear" w:color="auto" w:fill="FFFFFF"/>
        </w:rPr>
        <w:t xml:space="preserve">), </w:t>
      </w:r>
      <w:proofErr w:type="gramStart"/>
      <w:r w:rsidRPr="00B92D9B">
        <w:rPr>
          <w:rFonts w:asciiTheme="minorHAnsi" w:hAnsiTheme="minorHAnsi" w:cstheme="minorHAnsi"/>
          <w:shd w:val="clear" w:color="auto" w:fill="FFFFFF"/>
        </w:rPr>
        <w:t>instituídos no âmbito do Poder Executivo Federal</w:t>
      </w:r>
      <w:proofErr w:type="gramEnd"/>
      <w:r w:rsidRPr="00B92D9B">
        <w:rPr>
          <w:rFonts w:asciiTheme="minorHAnsi" w:hAnsiTheme="minorHAnsi" w:cstheme="minorHAnsi"/>
          <w:shd w:val="clear" w:color="auto" w:fill="FFFFFF"/>
        </w:rPr>
        <w:t xml:space="preserve">. (Art. 161, da </w:t>
      </w:r>
      <w:hyperlink r:id="rId13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As sanções de impedimento de licitar e contratar e declaração de inidoneidade para licitar ou contratar são passíveis de reabilitação na forma do art. 163 da </w:t>
      </w:r>
      <w:hyperlink r:id="rId13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color w:val="FF0000"/>
        </w:rPr>
      </w:pPr>
      <w:r w:rsidRPr="00B92D9B">
        <w:rPr>
          <w:rFonts w:asciiTheme="minorHAnsi" w:hAnsiTheme="minorHAnsi" w:cstheme="minorHAnsi"/>
          <w:shd w:val="clear" w:color="auto" w:fill="FFFFFF"/>
        </w:rPr>
        <w:t xml:space="preserve">Os débitos do contratado para com a Administração contratante, resultantes de multa administrativa e/ou indenizações, não inscritos em dívida ativa, poderão ser compensados, total ou parcialmente, com os créditos devidos pelo referido </w:t>
      </w:r>
      <w:proofErr w:type="gramStart"/>
      <w:r w:rsidRPr="00B92D9B">
        <w:rPr>
          <w:rFonts w:asciiTheme="minorHAnsi" w:hAnsiTheme="minorHAnsi" w:cstheme="minorHAnsi"/>
          <w:shd w:val="clear" w:color="auto" w:fill="FFFFFF"/>
        </w:rPr>
        <w:t>órgão decorrentes deste mesmo contrato ou de outros contratos administrativos que o contratado possua com o mesmo órgão</w:t>
      </w:r>
      <w:proofErr w:type="gramEnd"/>
      <w:r w:rsidRPr="00B92D9B">
        <w:rPr>
          <w:rFonts w:asciiTheme="minorHAnsi" w:hAnsiTheme="minorHAnsi" w:cstheme="minorHAnsi"/>
          <w:shd w:val="clear" w:color="auto" w:fill="FFFFFF"/>
        </w:rPr>
        <w:t xml:space="preserve"> ora contratante</w:t>
      </w:r>
      <w:r w:rsidR="003E2840" w:rsidRPr="00B92D9B">
        <w:rPr>
          <w:rFonts w:asciiTheme="minorHAnsi" w:hAnsiTheme="minorHAnsi" w:cstheme="minorHAnsi"/>
          <w:shd w:val="clear" w:color="auto" w:fill="FFFFFF"/>
        </w:rPr>
        <w:t>.</w:t>
      </w:r>
    </w:p>
    <w:p w:rsidR="001574F2"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SEGUNDA– DA EXTINÇÃO CONTRATUAL (art. 92, XIX)</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contrato se extingue quando cumpridas as obrigações de ambas as partes, ainda que isso ocorra antes do prazo estipulado para tanto.</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Se as obrigações não forem cumpridas no prazo estipulado, a vigência ficará prorrogada até a conclusão do objeto, caso em que deverá a Administração providenciar a readequação do cronograma fixado para o contrato.</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Quando a não conclusão do </w:t>
      </w:r>
      <w:r w:rsidR="00A20DA5" w:rsidRPr="00B92D9B">
        <w:rPr>
          <w:rFonts w:asciiTheme="minorHAnsi" w:hAnsiTheme="minorHAnsi" w:cstheme="minorHAnsi"/>
        </w:rPr>
        <w:t>contrato referido no item anterior</w:t>
      </w:r>
      <w:r w:rsidRPr="00B92D9B">
        <w:rPr>
          <w:rFonts w:asciiTheme="minorHAnsi" w:hAnsiTheme="minorHAnsi" w:cstheme="minorHAnsi"/>
        </w:rPr>
        <w:t xml:space="preserve"> decorrer de culpa do contratado: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Ficará</w:t>
      </w:r>
      <w:r w:rsidR="005B5324" w:rsidRPr="00B92D9B">
        <w:rPr>
          <w:rFonts w:asciiTheme="minorHAnsi" w:hAnsiTheme="minorHAnsi" w:cstheme="minorHAnsi"/>
        </w:rPr>
        <w:t xml:space="preserve"> ele constituído em mora, sendo-lhe aplicáveis as respectivas sanções administrativas; e </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Poderá</w:t>
      </w:r>
      <w:r w:rsidR="005B5324" w:rsidRPr="00B92D9B">
        <w:rPr>
          <w:rFonts w:asciiTheme="minorHAnsi" w:hAnsiTheme="minorHAnsi" w:cstheme="minorHAnsi"/>
        </w:rPr>
        <w:t xml:space="preserve"> a Administração optar pela extinção do contrato e, nesse caso, adotará as medidas admitidas em lei para a continuidade da execução contratual.</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contrato pode ser extinto antes de cumpridas as obrigações nele estipuladas, </w:t>
      </w:r>
      <w:proofErr w:type="gramStart"/>
      <w:r w:rsidRPr="00B92D9B">
        <w:rPr>
          <w:rFonts w:asciiTheme="minorHAnsi" w:hAnsiTheme="minorHAnsi" w:cstheme="minorHAnsi"/>
        </w:rPr>
        <w:t>ou antes</w:t>
      </w:r>
      <w:proofErr w:type="gramEnd"/>
      <w:r w:rsidRPr="00B92D9B">
        <w:rPr>
          <w:rFonts w:asciiTheme="minorHAnsi" w:hAnsiTheme="minorHAnsi" w:cstheme="minorHAnsi"/>
        </w:rPr>
        <w:t xml:space="preserve"> do prazo nele fixado, por algum dos motivos previstos no artigo 137 da </w:t>
      </w:r>
      <w:hyperlink r:id="rId13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bem como amigavelmente, assegurados o contraditório e a ampla defesa.</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Nesta hipótese, aplicam-se também os artigos 138 e 139 da mesma Lei.</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alteração social ou a modificação da finalidade ou da estrutura da empresa não ensejará a rescisão se não restringir sua capacidade de concluir o contrato.</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Se a operação implicar mudança da pessoa jurídica contratada, deverá ser formalizado termo aditivo para alteração subjetiva.</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termo de rescisão, sempre que possível, será precedido:</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Balanço dos eventos contratuais já cumpridos ou parcialmente cumpridos;</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Relação dos pagamentos já efetuados e ainda devidos;</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Indenizações e multas.</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extinção do contrato não configura óbice para o reconhecimento do desequilíbrio econômico-financeiro, hipótese em que será concedida indenização por meio de termo indenizatório (art. 131, caput, da </w:t>
      </w:r>
      <w:hyperlink r:id="rId134"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TERCEIRA – DOTAÇÃO ORÇAMENTÁRIA (art. 92, VIII)</w:t>
      </w:r>
    </w:p>
    <w:p w:rsidR="00DD5C24" w:rsidRPr="00B92D9B" w:rsidRDefault="003E2840"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Conforme </w:t>
      </w:r>
      <w:r w:rsidR="00DD5C24" w:rsidRPr="00B92D9B">
        <w:rPr>
          <w:rFonts w:asciiTheme="minorHAnsi" w:hAnsiTheme="minorHAnsi" w:cstheme="minorHAnsi"/>
          <w:color w:val="0000FF"/>
        </w:rPr>
        <w:t xml:space="preserve">Item </w:t>
      </w:r>
      <w:r w:rsidR="00E83E81" w:rsidRPr="00B92D9B">
        <w:rPr>
          <w:rFonts w:asciiTheme="minorHAnsi" w:hAnsiTheme="minorHAnsi" w:cstheme="minorHAnsi"/>
          <w:color w:val="0000FF"/>
        </w:rPr>
        <w:t>2</w:t>
      </w:r>
      <w:r w:rsidR="00754BEF" w:rsidRPr="00B92D9B">
        <w:rPr>
          <w:rFonts w:asciiTheme="minorHAnsi" w:hAnsiTheme="minorHAnsi" w:cstheme="minorHAnsi"/>
          <w:color w:val="0000FF"/>
        </w:rPr>
        <w:t>0 do edital</w:t>
      </w:r>
      <w:r w:rsidR="00754BEF" w:rsidRPr="00B92D9B">
        <w:rPr>
          <w:rFonts w:asciiTheme="minorHAnsi" w:hAnsiTheme="minorHAnsi" w:cstheme="minorHAnsi"/>
          <w:color w:val="4B2EFA"/>
        </w:rPr>
        <w:t>.</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QUARTA – DOS CASOS OMISSOS (art. 92, III)</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Os casos omissos serão decididos pelo contratante, segundo as disposições contidas na </w:t>
      </w:r>
      <w:hyperlink r:id="rId135"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e demais normas federais aplicáveis e, subsidiariamente, segundo as disposições contidas na </w:t>
      </w:r>
      <w:hyperlink r:id="rId136" w:history="1">
        <w:r w:rsidR="00442401" w:rsidRPr="00B92D9B">
          <w:rPr>
            <w:rStyle w:val="Hyperlink"/>
            <w:rFonts w:asciiTheme="minorHAnsi" w:hAnsiTheme="minorHAnsi" w:cstheme="minorHAnsi"/>
            <w:u w:val="none"/>
          </w:rPr>
          <w:t>Lei Federal nº 8.078/1990</w:t>
        </w:r>
      </w:hyperlink>
      <w:r w:rsidRPr="00B92D9B">
        <w:rPr>
          <w:rFonts w:asciiTheme="minorHAnsi" w:hAnsiTheme="minorHAnsi" w:cstheme="minorHAnsi"/>
        </w:rPr>
        <w:t xml:space="preserve"> – Código de Defesa do Consumidor – e normas e princípios gerais dos contratos.</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QUINTA – ALTERAÇÕES</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Eventuais alterações contratuais reger-se-ão pela disciplina dos arts. 124 e seguintes da </w:t>
      </w:r>
      <w:hyperlink r:id="rId137"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contratado é </w:t>
      </w:r>
      <w:proofErr w:type="gramStart"/>
      <w:r w:rsidRPr="00B92D9B">
        <w:rPr>
          <w:rFonts w:asciiTheme="minorHAnsi" w:hAnsiTheme="minorHAnsi" w:cstheme="minorHAnsi"/>
        </w:rPr>
        <w:t>obrigado a aceitar, nas mesmas condições contratuais, os acréscimos ou supressões que se fizerem necessários, até o limite de 25% (vinte e cinco por cento) do valor inicial atualizado do contrato</w:t>
      </w:r>
      <w:proofErr w:type="gramEnd"/>
      <w:r w:rsidRPr="00B92D9B">
        <w:rPr>
          <w:rFonts w:asciiTheme="minorHAnsi" w:hAnsiTheme="minorHAnsi" w:cstheme="minorHAnsi"/>
        </w:rPr>
        <w:t>.</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Registros que não caracterizam alteração do contrato podem ser realizados por simples apostila, dispensada a celebração de termo aditivo, na forma do art. 136 da </w:t>
      </w:r>
      <w:hyperlink r:id="rId13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SEXTA – PUBLICAÇÃO</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Incumbirá ao contratante divulgar o presente instrumento no Portal Nacional de Contratações Públicas (PNCP), na forma prevista no art. 94 da </w:t>
      </w:r>
      <w:hyperlink r:id="rId13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bem como no respectivo sítio oficial na Internet, em atenção ao art. 91, caput, </w:t>
      </w:r>
      <w:hyperlink r:id="rId14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de 2021, e ao art. 8º, §2º, da </w:t>
      </w:r>
      <w:hyperlink r:id="rId141" w:history="1">
        <w:r w:rsidRPr="00B92D9B">
          <w:rPr>
            <w:rStyle w:val="Hyperlink"/>
            <w:rFonts w:asciiTheme="minorHAnsi" w:hAnsiTheme="minorHAnsi" w:cstheme="minorHAnsi"/>
            <w:u w:val="none"/>
          </w:rPr>
          <w:t xml:space="preserve">Lei </w:t>
        </w:r>
        <w:r w:rsidR="00442401" w:rsidRPr="00B92D9B">
          <w:rPr>
            <w:rStyle w:val="Hyperlink"/>
            <w:rFonts w:asciiTheme="minorHAnsi" w:hAnsiTheme="minorHAnsi" w:cstheme="minorHAnsi"/>
            <w:u w:val="none"/>
          </w:rPr>
          <w:t>Federal nº</w:t>
        </w:r>
        <w:r w:rsidRPr="00B92D9B">
          <w:rPr>
            <w:rStyle w:val="Hyperlink"/>
            <w:rFonts w:asciiTheme="minorHAnsi" w:hAnsiTheme="minorHAnsi" w:cstheme="minorHAnsi"/>
            <w:u w:val="none"/>
          </w:rPr>
          <w:t xml:space="preserve"> 12.527</w:t>
        </w:r>
        <w:r w:rsidR="00442401" w:rsidRPr="00B92D9B">
          <w:rPr>
            <w:rStyle w:val="Hyperlink"/>
            <w:rFonts w:asciiTheme="minorHAnsi" w:hAnsiTheme="minorHAnsi" w:cstheme="minorHAnsi"/>
            <w:u w:val="none"/>
          </w:rPr>
          <w:t>/</w:t>
        </w:r>
        <w:r w:rsidRPr="00B92D9B">
          <w:rPr>
            <w:rStyle w:val="Hyperlink"/>
            <w:rFonts w:asciiTheme="minorHAnsi" w:hAnsiTheme="minorHAnsi" w:cstheme="minorHAnsi"/>
            <w:u w:val="none"/>
          </w:rPr>
          <w:t>2011</w:t>
        </w:r>
      </w:hyperlink>
      <w:r w:rsidRPr="00B92D9B">
        <w:rPr>
          <w:rFonts w:asciiTheme="minorHAnsi" w:hAnsiTheme="minorHAnsi" w:cstheme="minorHAnsi"/>
        </w:rPr>
        <w:t xml:space="preserve">, c/c art. 7º, §3º, inciso V, do </w:t>
      </w:r>
      <w:hyperlink r:id="rId142" w:history="1">
        <w:r w:rsidRPr="00B92D9B">
          <w:rPr>
            <w:rStyle w:val="Hyperlink"/>
            <w:rFonts w:asciiTheme="minorHAnsi" w:hAnsiTheme="minorHAnsi" w:cstheme="minorHAnsi"/>
            <w:u w:val="none"/>
          </w:rPr>
          <w:t>Decreto n. 7.724, de 2012</w:t>
        </w:r>
      </w:hyperlink>
      <w:r w:rsidRPr="00B92D9B">
        <w:rPr>
          <w:rFonts w:asciiTheme="minorHAnsi" w:hAnsiTheme="minorHAnsi" w:cstheme="minorHAnsi"/>
        </w:rPr>
        <w:t>.</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SÉTIMA– FORO (art. 92, §1º)</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rPr>
      </w:pPr>
      <w:r w:rsidRPr="00B92D9B">
        <w:rPr>
          <w:rFonts w:asciiTheme="minorHAnsi" w:hAnsiTheme="minorHAnsi" w:cstheme="minorHAnsi"/>
        </w:rPr>
        <w:t xml:space="preserve">Fica eleito o Foro da Justiça Estadual de Porto Velho/RO para dirimir os litígios que decorrerem da execução deste Termo de Contrato que não puderem ser compostos pela conciliação, conforme art. 92, §1º, da </w:t>
      </w:r>
      <w:hyperlink r:id="rId143" w:history="1">
        <w:r w:rsidR="00A83709" w:rsidRPr="00B92D9B">
          <w:rPr>
            <w:rStyle w:val="Hyperlink"/>
            <w:rFonts w:asciiTheme="minorHAnsi" w:hAnsiTheme="minorHAnsi" w:cstheme="minorHAnsi"/>
            <w:u w:val="none"/>
          </w:rPr>
          <w:t>Lei Federal nº. 14.133/2021</w:t>
        </w:r>
      </w:hyperlink>
      <w:r w:rsidR="00BB5BBF" w:rsidRPr="00B92D9B">
        <w:rPr>
          <w:rFonts w:asciiTheme="minorHAnsi" w:hAnsiTheme="minorHAnsi" w:cstheme="minorHAnsi"/>
          <w:color w:val="0066FF"/>
        </w:rPr>
        <w:t>.</w:t>
      </w:r>
    </w:p>
    <w:p w:rsidR="0059033B" w:rsidRPr="00B92D9B" w:rsidRDefault="0059033B" w:rsidP="00B77599">
      <w:pPr>
        <w:pStyle w:val="SemEspaamento"/>
        <w:tabs>
          <w:tab w:val="left" w:pos="2268"/>
        </w:tabs>
        <w:spacing w:before="0"/>
        <w:rPr>
          <w:rFonts w:asciiTheme="minorHAnsi" w:hAnsiTheme="minorHAnsi" w:cstheme="minorHAnsi"/>
        </w:rPr>
      </w:pPr>
    </w:p>
    <w:p w:rsidR="00E668A9" w:rsidRPr="00B92D9B" w:rsidRDefault="006846C4" w:rsidP="00B77599">
      <w:pPr>
        <w:pStyle w:val="SemEspaamento"/>
        <w:tabs>
          <w:tab w:val="left" w:pos="2268"/>
        </w:tabs>
        <w:spacing w:before="0"/>
        <w:rPr>
          <w:rFonts w:asciiTheme="minorHAnsi" w:hAnsiTheme="minorHAnsi" w:cstheme="minorHAnsi"/>
        </w:rPr>
      </w:pPr>
      <w:r w:rsidRPr="00B92D9B">
        <w:rPr>
          <w:rFonts w:asciiTheme="minorHAnsi" w:hAnsiTheme="minorHAnsi" w:cstheme="minorHAnsi"/>
        </w:rPr>
        <w:t>Local e data</w:t>
      </w:r>
    </w:p>
    <w:p w:rsidR="00E668A9" w:rsidRPr="00B92D9B" w:rsidRDefault="005B5324" w:rsidP="00B77599">
      <w:pPr>
        <w:pStyle w:val="SemEspaamento"/>
        <w:tabs>
          <w:tab w:val="left" w:pos="2268"/>
        </w:tabs>
        <w:spacing w:before="0"/>
        <w:rPr>
          <w:rFonts w:asciiTheme="minorHAnsi" w:hAnsiTheme="minorHAnsi" w:cstheme="minorHAnsi"/>
        </w:rPr>
      </w:pPr>
      <w:r w:rsidRPr="00B92D9B">
        <w:rPr>
          <w:rFonts w:asciiTheme="minorHAnsi" w:hAnsiTheme="minorHAnsi" w:cstheme="minorHAnsi"/>
        </w:rPr>
        <w:t>Representante legal do CONTRATANTE</w:t>
      </w:r>
    </w:p>
    <w:p w:rsidR="004C620F" w:rsidRPr="00B92D9B" w:rsidRDefault="005B5324" w:rsidP="00B77599">
      <w:pPr>
        <w:pStyle w:val="SemEspaamento"/>
        <w:tabs>
          <w:tab w:val="left" w:pos="2268"/>
        </w:tabs>
        <w:spacing w:before="0"/>
        <w:rPr>
          <w:rFonts w:asciiTheme="minorHAnsi" w:hAnsiTheme="minorHAnsi" w:cstheme="minorHAnsi"/>
        </w:rPr>
      </w:pPr>
      <w:r w:rsidRPr="00B92D9B">
        <w:rPr>
          <w:rFonts w:asciiTheme="minorHAnsi" w:hAnsiTheme="minorHAnsi" w:cstheme="minorHAnsi"/>
        </w:rPr>
        <w:t>Representante</w:t>
      </w:r>
      <w:r w:rsidR="006846C4" w:rsidRPr="00B92D9B">
        <w:rPr>
          <w:rFonts w:asciiTheme="minorHAnsi" w:hAnsiTheme="minorHAnsi" w:cstheme="minorHAnsi"/>
        </w:rPr>
        <w:t xml:space="preserve"> do CONTRATADO</w:t>
      </w:r>
    </w:p>
    <w:p w:rsidR="00E668A9" w:rsidRPr="00B92D9B" w:rsidRDefault="00E668A9" w:rsidP="00B77599">
      <w:pPr>
        <w:spacing w:before="0"/>
        <w:jc w:val="center"/>
        <w:rPr>
          <w:rFonts w:cstheme="minorHAnsi"/>
          <w:b/>
          <w:highlight w:val="lightGray"/>
        </w:rPr>
      </w:pPr>
    </w:p>
    <w:p w:rsidR="00E668A9" w:rsidRPr="00B92D9B" w:rsidRDefault="00E668A9" w:rsidP="00B77599">
      <w:pPr>
        <w:spacing w:before="0"/>
        <w:jc w:val="center"/>
        <w:rPr>
          <w:rFonts w:cstheme="minorHAnsi"/>
          <w:b/>
          <w:highlight w:val="lightGray"/>
        </w:rPr>
      </w:pPr>
    </w:p>
    <w:p w:rsidR="00E668A9" w:rsidRPr="00B92D9B" w:rsidRDefault="00E668A9" w:rsidP="00B77599">
      <w:pPr>
        <w:spacing w:before="0"/>
        <w:jc w:val="center"/>
        <w:rPr>
          <w:rFonts w:cstheme="minorHAnsi"/>
          <w:b/>
          <w:highlight w:val="lightGray"/>
        </w:rPr>
      </w:pPr>
    </w:p>
    <w:p w:rsidR="00E668A9" w:rsidRPr="00B92D9B" w:rsidRDefault="00E668A9" w:rsidP="00B77599">
      <w:pPr>
        <w:spacing w:before="0"/>
        <w:jc w:val="center"/>
        <w:rPr>
          <w:rFonts w:cstheme="minorHAnsi"/>
          <w:b/>
          <w:highlight w:val="lightGray"/>
        </w:rPr>
      </w:pPr>
    </w:p>
    <w:p w:rsidR="0059033B" w:rsidRPr="00B92D9B" w:rsidRDefault="0059033B" w:rsidP="00B77599">
      <w:pPr>
        <w:spacing w:before="0"/>
        <w:jc w:val="center"/>
        <w:rPr>
          <w:rFonts w:cstheme="minorHAnsi"/>
          <w:b/>
          <w:highlight w:val="lightGray"/>
        </w:rPr>
      </w:pPr>
    </w:p>
    <w:p w:rsidR="0059033B" w:rsidRPr="00B92D9B" w:rsidRDefault="0059033B" w:rsidP="00B77599">
      <w:pPr>
        <w:spacing w:before="0"/>
        <w:jc w:val="center"/>
        <w:rPr>
          <w:rFonts w:cstheme="minorHAnsi"/>
          <w:b/>
          <w:highlight w:val="lightGray"/>
        </w:rPr>
      </w:pPr>
    </w:p>
    <w:p w:rsidR="003E2840" w:rsidRPr="00B92D9B" w:rsidRDefault="003E2840" w:rsidP="00B77599">
      <w:pPr>
        <w:spacing w:before="0"/>
        <w:jc w:val="center"/>
        <w:rPr>
          <w:rFonts w:cstheme="minorHAnsi"/>
          <w:b/>
          <w:highlight w:val="lightGray"/>
        </w:rPr>
      </w:pPr>
    </w:p>
    <w:p w:rsidR="003E2840" w:rsidRPr="00B92D9B" w:rsidRDefault="003E2840" w:rsidP="00B77599">
      <w:pPr>
        <w:spacing w:before="0"/>
        <w:jc w:val="center"/>
        <w:rPr>
          <w:rFonts w:cstheme="minorHAnsi"/>
          <w:b/>
          <w:highlight w:val="lightGray"/>
        </w:rPr>
      </w:pPr>
    </w:p>
    <w:p w:rsidR="005D50C6" w:rsidRPr="00D56982" w:rsidRDefault="005D50C6" w:rsidP="00706E66">
      <w:pPr>
        <w:shd w:val="clear" w:color="auto" w:fill="FFFFFF"/>
        <w:tabs>
          <w:tab w:val="left" w:pos="1560"/>
        </w:tabs>
        <w:spacing w:before="0"/>
        <w:jc w:val="center"/>
        <w:textAlignment w:val="baseline"/>
        <w:rPr>
          <w:rFonts w:eastAsia="Times New Roman" w:cstheme="minorHAnsi"/>
          <w:b/>
          <w:bCs/>
          <w:color w:val="000000"/>
        </w:rPr>
      </w:pPr>
      <w:proofErr w:type="gramStart"/>
      <w:r w:rsidRPr="00D56982">
        <w:rPr>
          <w:rFonts w:eastAsia="Times New Roman" w:cstheme="minorHAnsi"/>
          <w:b/>
          <w:bCs/>
          <w:color w:val="000000"/>
        </w:rPr>
        <w:t>ANEXO VI</w:t>
      </w:r>
      <w:proofErr w:type="gramEnd"/>
    </w:p>
    <w:p w:rsidR="005D50C6" w:rsidRDefault="005D50C6" w:rsidP="00706E66">
      <w:pPr>
        <w:jc w:val="center"/>
        <w:rPr>
          <w:rFonts w:cstheme="minorHAnsi"/>
          <w:b/>
          <w:bCs/>
          <w:color w:val="000000"/>
        </w:rPr>
      </w:pPr>
      <w:r w:rsidRPr="009E6C98">
        <w:rPr>
          <w:rFonts w:cstheme="minorHAnsi"/>
          <w:b/>
          <w:bCs/>
          <w:color w:val="000000"/>
        </w:rPr>
        <w:t>TERMO DE OPÇÃO DE VISTORIA</w:t>
      </w:r>
    </w:p>
    <w:p w:rsidR="00706E66" w:rsidRDefault="00706E66" w:rsidP="00706E66">
      <w:pPr>
        <w:jc w:val="center"/>
        <w:rPr>
          <w:rFonts w:cstheme="minorHAnsi"/>
          <w:b/>
          <w:bCs/>
          <w:color w:val="000000"/>
        </w:rPr>
      </w:pPr>
    </w:p>
    <w:p w:rsidR="00706E66" w:rsidRPr="00EE3A30" w:rsidRDefault="00706E66" w:rsidP="00706E66">
      <w:pPr>
        <w:rPr>
          <w:rFonts w:cstheme="minorHAnsi"/>
          <w:b/>
        </w:rPr>
      </w:pPr>
      <w:r w:rsidRPr="00EE3A30">
        <w:rPr>
          <w:rFonts w:cstheme="minorHAnsi"/>
          <w:b/>
        </w:rPr>
        <w:t xml:space="preserve">PROCESSO ADMINISTRATIVO Nº </w:t>
      </w:r>
      <w:r w:rsidR="00100427">
        <w:rPr>
          <w:rFonts w:cstheme="minorHAnsi"/>
          <w:b/>
        </w:rPr>
        <w:t>276-04/2026</w:t>
      </w:r>
    </w:p>
    <w:p w:rsidR="00706E66" w:rsidRPr="00EE3A30" w:rsidRDefault="00706E66" w:rsidP="00706E66">
      <w:pPr>
        <w:rPr>
          <w:rFonts w:cstheme="minorHAnsi"/>
          <w:b/>
        </w:rPr>
      </w:pPr>
      <w:r>
        <w:rPr>
          <w:rFonts w:cstheme="minorHAnsi"/>
          <w:b/>
        </w:rPr>
        <w:t xml:space="preserve">CONCORRÊNCIA </w:t>
      </w:r>
      <w:r w:rsidR="005472F5">
        <w:rPr>
          <w:rFonts w:cstheme="minorHAnsi"/>
          <w:b/>
        </w:rPr>
        <w:t>001/2026</w:t>
      </w:r>
    </w:p>
    <w:p w:rsidR="00706E66" w:rsidRPr="009E6C98" w:rsidRDefault="00706E66" w:rsidP="00706E66">
      <w:pPr>
        <w:jc w:val="center"/>
        <w:rPr>
          <w:rFonts w:cstheme="minorHAnsi"/>
        </w:rPr>
      </w:pPr>
    </w:p>
    <w:p w:rsidR="005D50C6" w:rsidRPr="009E6C98" w:rsidRDefault="005D50C6" w:rsidP="00706E66">
      <w:pPr>
        <w:rPr>
          <w:rFonts w:cstheme="minorHAnsi"/>
          <w:color w:val="000000"/>
        </w:rPr>
      </w:pPr>
      <w:r w:rsidRPr="009E6C98">
        <w:rPr>
          <w:rFonts w:cstheme="minorHAnsi"/>
          <w:b/>
          <w:bCs/>
          <w:color w:val="000000"/>
        </w:rPr>
        <w:t xml:space="preserve">Data: </w:t>
      </w:r>
      <w:r w:rsidRPr="009E6C98">
        <w:rPr>
          <w:rFonts w:cstheme="minorHAnsi"/>
        </w:rPr>
        <w:t>xxxx</w:t>
      </w:r>
      <w:r w:rsidRPr="009E6C98">
        <w:rPr>
          <w:rFonts w:cstheme="minorHAnsi"/>
          <w:color w:val="000000"/>
        </w:rPr>
        <w:t xml:space="preserve"> /</w:t>
      </w:r>
      <w:r w:rsidRPr="009E6C98">
        <w:rPr>
          <w:rFonts w:cstheme="minorHAnsi"/>
        </w:rPr>
        <w:t xml:space="preserve"> xxxx</w:t>
      </w:r>
      <w:r w:rsidRPr="009E6C98">
        <w:rPr>
          <w:rFonts w:cstheme="minorHAnsi"/>
          <w:color w:val="000000"/>
        </w:rPr>
        <w:t xml:space="preserve"> / 202</w:t>
      </w:r>
      <w:r>
        <w:rPr>
          <w:rFonts w:cstheme="minorHAnsi"/>
          <w:color w:val="000000"/>
        </w:rPr>
        <w:t>6</w:t>
      </w:r>
    </w:p>
    <w:p w:rsidR="005D50C6" w:rsidRPr="009E6C98" w:rsidRDefault="005D50C6" w:rsidP="00706E66">
      <w:pPr>
        <w:rPr>
          <w:rFonts w:cstheme="minorHAnsi"/>
          <w:b/>
          <w:bCs/>
          <w:color w:val="000000"/>
        </w:rPr>
      </w:pPr>
      <w:r w:rsidRPr="009E6C98">
        <w:rPr>
          <w:rFonts w:cstheme="minorHAnsi"/>
          <w:b/>
          <w:bCs/>
          <w:color w:val="000000"/>
        </w:rPr>
        <w:t xml:space="preserve">Empresa: </w:t>
      </w:r>
    </w:p>
    <w:p w:rsidR="005D50C6" w:rsidRPr="009E6C98" w:rsidRDefault="005D50C6" w:rsidP="00706E66">
      <w:pPr>
        <w:rPr>
          <w:rFonts w:cstheme="minorHAnsi"/>
          <w:b/>
          <w:i/>
          <w:iCs/>
          <w:color w:val="000000"/>
        </w:rPr>
      </w:pPr>
      <w:r w:rsidRPr="009E6C98">
        <w:rPr>
          <w:rFonts w:cstheme="minorHAnsi"/>
          <w:b/>
          <w:i/>
          <w:iCs/>
          <w:color w:val="000000"/>
        </w:rPr>
        <w:t xml:space="preserve">CNPJ: </w:t>
      </w:r>
    </w:p>
    <w:p w:rsidR="005D50C6" w:rsidRPr="009E6C98" w:rsidRDefault="005D50C6" w:rsidP="00706E66">
      <w:pPr>
        <w:rPr>
          <w:rFonts w:cstheme="minorHAnsi"/>
          <w:color w:val="000000"/>
        </w:rPr>
      </w:pPr>
    </w:p>
    <w:p w:rsidR="005D50C6" w:rsidRPr="009E6C98" w:rsidRDefault="005D50C6" w:rsidP="00706E66">
      <w:pPr>
        <w:rPr>
          <w:rFonts w:cstheme="minorHAnsi"/>
          <w:color w:val="000000"/>
        </w:rPr>
      </w:pPr>
      <w:r w:rsidRPr="009E6C98">
        <w:rPr>
          <w:rFonts w:cstheme="minorHAnsi"/>
          <w:color w:val="000000"/>
        </w:rPr>
        <w:t xml:space="preserve">A empresa acima identificada </w:t>
      </w:r>
      <w:r w:rsidRPr="009E6C98">
        <w:rPr>
          <w:rFonts w:cstheme="minorHAnsi"/>
          <w:b/>
          <w:bCs/>
          <w:color w:val="000000"/>
        </w:rPr>
        <w:t xml:space="preserve">ATESTA </w:t>
      </w:r>
      <w:r w:rsidRPr="009E6C98">
        <w:rPr>
          <w:rFonts w:cstheme="minorHAnsi"/>
          <w:color w:val="000000"/>
        </w:rPr>
        <w:t xml:space="preserve">que, por meio de seu representante legal ou empregado/preposto por ele indicado, </w:t>
      </w:r>
      <w:proofErr w:type="gramStart"/>
      <w:r w:rsidRPr="009E6C98">
        <w:rPr>
          <w:rFonts w:cstheme="minorHAnsi"/>
          <w:color w:val="000000"/>
        </w:rPr>
        <w:t>Sr.</w:t>
      </w:r>
      <w:proofErr w:type="gramEnd"/>
      <w:r w:rsidRPr="009E6C98">
        <w:rPr>
          <w:rFonts w:cstheme="minorHAnsi"/>
          <w:color w:val="000000"/>
        </w:rPr>
        <w:t xml:space="preserve"> (a) </w:t>
      </w:r>
      <w:r w:rsidRPr="009E6C98">
        <w:rPr>
          <w:rFonts w:cstheme="minorHAnsi"/>
        </w:rPr>
        <w:t>xxxx</w:t>
      </w:r>
      <w:r w:rsidRPr="009E6C98">
        <w:rPr>
          <w:rFonts w:cstheme="minorHAnsi"/>
          <w:color w:val="000000"/>
        </w:rPr>
        <w:t xml:space="preserve">  (nome), </w:t>
      </w:r>
      <w:r w:rsidRPr="009E6C98">
        <w:rPr>
          <w:rFonts w:cstheme="minorHAnsi"/>
        </w:rPr>
        <w:t>xxxx</w:t>
      </w:r>
      <w:r w:rsidRPr="009E6C98">
        <w:rPr>
          <w:rFonts w:cstheme="minorHAnsi"/>
          <w:color w:val="000000"/>
        </w:rPr>
        <w:t xml:space="preserve"> (cargo), que:</w:t>
      </w:r>
    </w:p>
    <w:p w:rsidR="005D50C6" w:rsidRDefault="005D50C6" w:rsidP="00706E66">
      <w:pPr>
        <w:rPr>
          <w:rFonts w:cstheme="minorHAnsi"/>
          <w:b/>
        </w:rPr>
      </w:pPr>
      <w:r w:rsidRPr="009E6C98">
        <w:rPr>
          <w:rFonts w:cstheme="minorHAnsi"/>
          <w:b/>
        </w:rPr>
        <w:t>(marcar uma opção)</w:t>
      </w:r>
    </w:p>
    <w:p w:rsidR="005D50C6" w:rsidRPr="009E6C98" w:rsidRDefault="005D50C6" w:rsidP="00706E66">
      <w:pPr>
        <w:rPr>
          <w:rFonts w:cstheme="minorHAnsi"/>
          <w:b/>
        </w:rPr>
      </w:pPr>
    </w:p>
    <w:p w:rsidR="005D50C6" w:rsidRPr="009E6C98" w:rsidRDefault="00F44CE5" w:rsidP="00706E66">
      <w:pPr>
        <w:rPr>
          <w:rFonts w:cstheme="minorHAnsi"/>
          <w:b/>
        </w:rPr>
      </w:pPr>
      <w:r w:rsidRPr="00F44CE5">
        <w:rPr>
          <w:rFonts w:cstheme="minorHAnsi"/>
          <w:noProof/>
        </w:rPr>
        <w:pict>
          <v:rect id="_x0000_s1026" style="position:absolute;left:0;text-align:left;margin-left:72.25pt;margin-top:6.15pt;width:20.95pt;height:15pt;z-index:251657216"/>
        </w:pict>
      </w:r>
    </w:p>
    <w:p w:rsidR="005D50C6" w:rsidRPr="009E6C98" w:rsidRDefault="005D50C6" w:rsidP="00706E66">
      <w:pPr>
        <w:rPr>
          <w:rStyle w:val="fontstyle01"/>
          <w:rFonts w:asciiTheme="minorHAnsi" w:hAnsiTheme="minorHAnsi" w:cstheme="minorHAnsi"/>
          <w:b w:val="0"/>
          <w:bCs w:val="0"/>
          <w:color w:val="auto"/>
          <w:sz w:val="22"/>
          <w:szCs w:val="22"/>
        </w:rPr>
      </w:pPr>
      <w:r w:rsidRPr="009E6C98">
        <w:rPr>
          <w:rStyle w:val="fontstyle01"/>
          <w:rFonts w:asciiTheme="minorHAnsi" w:hAnsiTheme="minorHAnsi" w:cstheme="minorHAnsi"/>
          <w:sz w:val="22"/>
          <w:szCs w:val="22"/>
        </w:rPr>
        <w:t xml:space="preserve">OPÇÃO </w:t>
      </w:r>
      <w:proofErr w:type="gramStart"/>
      <w:r w:rsidRPr="009E6C98">
        <w:rPr>
          <w:rStyle w:val="fontstyle01"/>
          <w:rFonts w:asciiTheme="minorHAnsi" w:hAnsiTheme="minorHAnsi" w:cstheme="minorHAnsi"/>
          <w:sz w:val="22"/>
          <w:szCs w:val="22"/>
        </w:rPr>
        <w:t>1</w:t>
      </w:r>
      <w:proofErr w:type="gramEnd"/>
      <w:r w:rsidRPr="009E6C98">
        <w:rPr>
          <w:rStyle w:val="fontstyle01"/>
          <w:rFonts w:asciiTheme="minorHAnsi" w:hAnsiTheme="minorHAnsi" w:cstheme="minorHAnsi"/>
          <w:sz w:val="22"/>
          <w:szCs w:val="22"/>
        </w:rPr>
        <w:t xml:space="preserve">: </w:t>
      </w:r>
      <w:r w:rsidRPr="009E6C98">
        <w:rPr>
          <w:rStyle w:val="fontstyle21"/>
          <w:rFonts w:asciiTheme="minorHAnsi" w:hAnsiTheme="minorHAnsi" w:cstheme="minorHAnsi"/>
          <w:b/>
          <w:sz w:val="22"/>
          <w:szCs w:val="22"/>
        </w:rPr>
        <w:t>EFETUOU</w:t>
      </w:r>
      <w:r w:rsidRPr="009E6C98">
        <w:rPr>
          <w:rStyle w:val="fontstyle21"/>
          <w:rFonts w:asciiTheme="minorHAnsi" w:hAnsiTheme="minorHAnsi" w:cstheme="minorHAnsi"/>
          <w:sz w:val="22"/>
          <w:szCs w:val="22"/>
        </w:rPr>
        <w:t xml:space="preserve"> </w:t>
      </w:r>
      <w:r w:rsidRPr="009E6C98">
        <w:rPr>
          <w:rStyle w:val="fontstyle01"/>
          <w:rFonts w:asciiTheme="minorHAnsi" w:hAnsiTheme="minorHAnsi" w:cstheme="minorHAnsi"/>
          <w:b w:val="0"/>
          <w:sz w:val="22"/>
          <w:szCs w:val="22"/>
        </w:rPr>
        <w:t xml:space="preserve">vistoria locais apontados no Projeto Básico como sendo o local da Obra, nas dependências da PREFEITURA MUNICIPAL DE ITAPUÃ DO OESTE/RO, recebendo informações para o cumprimento integral do objeto da referida Licitação. Declara ainda que todas as dúvidas </w:t>
      </w:r>
      <w:proofErr w:type="gramStart"/>
      <w:r w:rsidRPr="009E6C98">
        <w:rPr>
          <w:rStyle w:val="fontstyle01"/>
          <w:rFonts w:asciiTheme="minorHAnsi" w:hAnsiTheme="minorHAnsi" w:cstheme="minorHAnsi"/>
          <w:b w:val="0"/>
          <w:sz w:val="22"/>
          <w:szCs w:val="22"/>
        </w:rPr>
        <w:t>foram</w:t>
      </w:r>
      <w:proofErr w:type="gramEnd"/>
      <w:r w:rsidRPr="009E6C98">
        <w:rPr>
          <w:rStyle w:val="fontstyle01"/>
          <w:rFonts w:asciiTheme="minorHAnsi" w:hAnsiTheme="minorHAnsi" w:cstheme="minorHAnsi"/>
          <w:b w:val="0"/>
          <w:sz w:val="22"/>
          <w:szCs w:val="22"/>
        </w:rPr>
        <w:t xml:space="preserve"> sanadas, tendo conhecimento de todas as informações e das condições locais para o cumprimento das obrigações objeto da licitação, nos termos da Lei n° </w:t>
      </w:r>
      <w:r>
        <w:rPr>
          <w:rStyle w:val="fontstyle01"/>
          <w:rFonts w:asciiTheme="minorHAnsi" w:hAnsiTheme="minorHAnsi" w:cstheme="minorHAnsi"/>
          <w:b w:val="0"/>
          <w:sz w:val="22"/>
          <w:szCs w:val="22"/>
        </w:rPr>
        <w:t>14.133</w:t>
      </w:r>
      <w:r w:rsidRPr="009E6C98">
        <w:rPr>
          <w:rStyle w:val="fontstyle01"/>
          <w:rFonts w:asciiTheme="minorHAnsi" w:hAnsiTheme="minorHAnsi" w:cstheme="minorHAnsi"/>
          <w:b w:val="0"/>
          <w:sz w:val="22"/>
          <w:szCs w:val="22"/>
        </w:rPr>
        <w:t>/</w:t>
      </w:r>
      <w:r>
        <w:rPr>
          <w:rStyle w:val="fontstyle01"/>
          <w:rFonts w:asciiTheme="minorHAnsi" w:hAnsiTheme="minorHAnsi" w:cstheme="minorHAnsi"/>
          <w:b w:val="0"/>
          <w:sz w:val="22"/>
          <w:szCs w:val="22"/>
        </w:rPr>
        <w:t>2021</w:t>
      </w:r>
      <w:r w:rsidRPr="009E6C98">
        <w:rPr>
          <w:rStyle w:val="fontstyle01"/>
          <w:rFonts w:asciiTheme="minorHAnsi" w:hAnsiTheme="minorHAnsi" w:cstheme="minorHAnsi"/>
          <w:b w:val="0"/>
          <w:sz w:val="22"/>
          <w:szCs w:val="22"/>
        </w:rPr>
        <w:t>.</w:t>
      </w:r>
    </w:p>
    <w:p w:rsidR="005D50C6" w:rsidRPr="009E6C98" w:rsidRDefault="005D50C6" w:rsidP="00706E66">
      <w:pPr>
        <w:rPr>
          <w:rFonts w:cstheme="minorHAnsi"/>
          <w:b/>
        </w:rPr>
      </w:pPr>
    </w:p>
    <w:p w:rsidR="005D50C6" w:rsidRPr="009E6C98" w:rsidRDefault="00F44CE5" w:rsidP="00706E66">
      <w:pPr>
        <w:rPr>
          <w:rFonts w:cstheme="minorHAnsi"/>
          <w:b/>
        </w:rPr>
      </w:pPr>
      <w:r w:rsidRPr="00F44CE5">
        <w:rPr>
          <w:rFonts w:cstheme="minorHAnsi"/>
          <w:noProof/>
          <w:color w:val="000000"/>
        </w:rPr>
        <w:pict>
          <v:rect id="_x0000_s1027" style="position:absolute;left:0;text-align:left;margin-left:72.25pt;margin-top:5.6pt;width:20.95pt;height:15pt;z-index:251658240"/>
        </w:pict>
      </w:r>
    </w:p>
    <w:p w:rsidR="005D50C6" w:rsidRPr="009E6C98" w:rsidRDefault="005D50C6" w:rsidP="00706E66">
      <w:pPr>
        <w:rPr>
          <w:rStyle w:val="fontstyle01"/>
          <w:rFonts w:asciiTheme="minorHAnsi" w:hAnsiTheme="minorHAnsi" w:cstheme="minorHAnsi"/>
          <w:b w:val="0"/>
          <w:bCs w:val="0"/>
          <w:color w:val="auto"/>
          <w:sz w:val="22"/>
          <w:szCs w:val="22"/>
        </w:rPr>
      </w:pPr>
      <w:r w:rsidRPr="009E6C98">
        <w:rPr>
          <w:rStyle w:val="fontstyle01"/>
          <w:rFonts w:asciiTheme="minorHAnsi" w:hAnsiTheme="minorHAnsi" w:cstheme="minorHAnsi"/>
          <w:sz w:val="22"/>
          <w:szCs w:val="22"/>
        </w:rPr>
        <w:t xml:space="preserve">OPÇÃO </w:t>
      </w:r>
      <w:proofErr w:type="gramStart"/>
      <w:r w:rsidRPr="009E6C98">
        <w:rPr>
          <w:rStyle w:val="fontstyle01"/>
          <w:rFonts w:asciiTheme="minorHAnsi" w:hAnsiTheme="minorHAnsi" w:cstheme="minorHAnsi"/>
          <w:sz w:val="22"/>
          <w:szCs w:val="22"/>
        </w:rPr>
        <w:t>2</w:t>
      </w:r>
      <w:proofErr w:type="gramEnd"/>
      <w:r w:rsidRPr="009E6C98">
        <w:rPr>
          <w:rStyle w:val="fontstyle01"/>
          <w:rFonts w:asciiTheme="minorHAnsi" w:hAnsiTheme="minorHAnsi" w:cstheme="minorHAnsi"/>
          <w:sz w:val="22"/>
          <w:szCs w:val="22"/>
        </w:rPr>
        <w:t xml:space="preserve">: </w:t>
      </w:r>
      <w:r w:rsidRPr="009E6C98">
        <w:rPr>
          <w:rStyle w:val="fontstyle21"/>
          <w:rFonts w:asciiTheme="minorHAnsi" w:hAnsiTheme="minorHAnsi" w:cstheme="minorHAnsi"/>
          <w:b/>
          <w:sz w:val="22"/>
          <w:szCs w:val="22"/>
        </w:rPr>
        <w:t>NÃO</w:t>
      </w:r>
      <w:r w:rsidRPr="009E6C98">
        <w:rPr>
          <w:rStyle w:val="fontstyle21"/>
          <w:rFonts w:asciiTheme="minorHAnsi" w:hAnsiTheme="minorHAnsi" w:cstheme="minorHAnsi"/>
          <w:sz w:val="22"/>
          <w:szCs w:val="22"/>
        </w:rPr>
        <w:t xml:space="preserve"> </w:t>
      </w:r>
      <w:r w:rsidRPr="009E6C98">
        <w:rPr>
          <w:rStyle w:val="fontstyle01"/>
          <w:rFonts w:asciiTheme="minorHAnsi" w:hAnsiTheme="minorHAnsi" w:cstheme="minorHAnsi"/>
          <w:sz w:val="22"/>
          <w:szCs w:val="22"/>
        </w:rPr>
        <w:t xml:space="preserve">EFETUOU </w:t>
      </w:r>
      <w:r w:rsidRPr="009E6C98">
        <w:rPr>
          <w:rStyle w:val="fontstyle01"/>
          <w:rFonts w:asciiTheme="minorHAnsi" w:hAnsiTheme="minorHAnsi" w:cstheme="minorHAnsi"/>
          <w:b w:val="0"/>
          <w:sz w:val="22"/>
          <w:szCs w:val="22"/>
        </w:rPr>
        <w:t>vistoria nos locais apontados no Projeto Básico como sendo o local da Obra, assumindo o compromisso de atender aos requisitos e exigências do edital, nas condições e características</w:t>
      </w:r>
      <w:r>
        <w:rPr>
          <w:rFonts w:cstheme="minorHAnsi"/>
          <w:b/>
          <w:color w:val="000000"/>
        </w:rPr>
        <w:t xml:space="preserve"> </w:t>
      </w:r>
      <w:r w:rsidRPr="009E6C98">
        <w:rPr>
          <w:rStyle w:val="fontstyle01"/>
          <w:rFonts w:asciiTheme="minorHAnsi" w:hAnsiTheme="minorHAnsi" w:cstheme="minorHAnsi"/>
          <w:b w:val="0"/>
          <w:sz w:val="22"/>
          <w:szCs w:val="22"/>
        </w:rPr>
        <w:t xml:space="preserve">existentes no momento da execução do objeto contratado, não havendo possibilidade de posteriores alegações para o não cumprimento integral do objeto da referida Licitação, afirmando ainda que tomou conhecimento de todas as informações e das condições locais para o cumprimento das obrigações objeto da licitação, nos termos da Lei n° </w:t>
      </w:r>
      <w:r>
        <w:rPr>
          <w:rStyle w:val="fontstyle01"/>
          <w:rFonts w:asciiTheme="minorHAnsi" w:hAnsiTheme="minorHAnsi" w:cstheme="minorHAnsi"/>
          <w:b w:val="0"/>
          <w:sz w:val="22"/>
          <w:szCs w:val="22"/>
        </w:rPr>
        <w:t>14.133</w:t>
      </w:r>
      <w:r w:rsidRPr="009E6C98">
        <w:rPr>
          <w:rStyle w:val="fontstyle01"/>
          <w:rFonts w:asciiTheme="minorHAnsi" w:hAnsiTheme="minorHAnsi" w:cstheme="minorHAnsi"/>
          <w:b w:val="0"/>
          <w:sz w:val="22"/>
          <w:szCs w:val="22"/>
        </w:rPr>
        <w:t>/</w:t>
      </w:r>
      <w:r>
        <w:rPr>
          <w:rStyle w:val="fontstyle01"/>
          <w:rFonts w:asciiTheme="minorHAnsi" w:hAnsiTheme="minorHAnsi" w:cstheme="minorHAnsi"/>
          <w:b w:val="0"/>
          <w:sz w:val="22"/>
          <w:szCs w:val="22"/>
        </w:rPr>
        <w:t>2021</w:t>
      </w:r>
      <w:r w:rsidRPr="009E6C98">
        <w:rPr>
          <w:rStyle w:val="fontstyle01"/>
          <w:rFonts w:asciiTheme="minorHAnsi" w:hAnsiTheme="minorHAnsi" w:cstheme="minorHAnsi"/>
          <w:b w:val="0"/>
          <w:sz w:val="22"/>
          <w:szCs w:val="22"/>
        </w:rPr>
        <w:t>.</w:t>
      </w:r>
      <w:r w:rsidRPr="009E6C98">
        <w:rPr>
          <w:rStyle w:val="fontstyle01"/>
          <w:rFonts w:asciiTheme="minorHAnsi" w:hAnsiTheme="minorHAnsi" w:cstheme="minorHAnsi"/>
          <w:sz w:val="22"/>
          <w:szCs w:val="22"/>
        </w:rPr>
        <w:t xml:space="preserve">  </w:t>
      </w:r>
    </w:p>
    <w:p w:rsidR="005D50C6" w:rsidRPr="00657B5F" w:rsidRDefault="005D50C6" w:rsidP="00706E66">
      <w:pPr>
        <w:ind w:firstLine="709"/>
        <w:rPr>
          <w:rStyle w:val="fontstyle01"/>
          <w:rFonts w:ascii="Times New Roman" w:hAnsi="Times New Roman"/>
        </w:rPr>
      </w:pPr>
    </w:p>
    <w:p w:rsidR="005D50C6" w:rsidRPr="00657B5F" w:rsidRDefault="005D50C6" w:rsidP="00706E66">
      <w:pPr>
        <w:ind w:firstLine="709"/>
        <w:rPr>
          <w:rStyle w:val="fontstyle01"/>
          <w:rFonts w:ascii="Times New Roman" w:hAnsi="Times New Roman"/>
        </w:rPr>
      </w:pPr>
      <w:r w:rsidRPr="00657B5F">
        <w:rPr>
          <w:rStyle w:val="fontstyle01"/>
          <w:rFonts w:ascii="Times New Roman" w:hAnsi="Times New Roman"/>
        </w:rPr>
        <w:t xml:space="preserve">        </w:t>
      </w:r>
    </w:p>
    <w:p w:rsidR="005D50C6" w:rsidRPr="00E454A6" w:rsidRDefault="005D50C6" w:rsidP="00706E66">
      <w:pPr>
        <w:jc w:val="center"/>
      </w:pPr>
    </w:p>
    <w:p w:rsidR="005D50C6" w:rsidRPr="00E454A6" w:rsidRDefault="005D50C6" w:rsidP="00706E66">
      <w:pPr>
        <w:jc w:val="center"/>
      </w:pPr>
      <w:r w:rsidRPr="00E454A6">
        <w:t>Responsável Técnico</w:t>
      </w:r>
    </w:p>
    <w:p w:rsidR="005D50C6" w:rsidRPr="00E454A6" w:rsidRDefault="005D50C6" w:rsidP="00706E66"/>
    <w:p w:rsidR="005D50C6" w:rsidRPr="00E454A6" w:rsidRDefault="005D50C6" w:rsidP="00706E66">
      <w:pPr>
        <w:jc w:val="center"/>
      </w:pPr>
    </w:p>
    <w:p w:rsidR="005D50C6" w:rsidRPr="00E454A6" w:rsidRDefault="005D50C6" w:rsidP="00706E66">
      <w:pPr>
        <w:jc w:val="center"/>
      </w:pPr>
    </w:p>
    <w:p w:rsidR="005D50C6" w:rsidRPr="00E454A6" w:rsidRDefault="005D50C6" w:rsidP="00706E66">
      <w:pPr>
        <w:jc w:val="center"/>
      </w:pPr>
      <w:r w:rsidRPr="00E454A6">
        <w:t>Representante Legal da Empresa</w:t>
      </w:r>
    </w:p>
    <w:p w:rsidR="005D50C6" w:rsidRPr="00657B5F" w:rsidRDefault="005D50C6" w:rsidP="00706E66">
      <w:pPr>
        <w:jc w:val="center"/>
        <w:rPr>
          <w:color w:val="FF0000"/>
        </w:rPr>
      </w:pPr>
    </w:p>
    <w:p w:rsidR="005D50C6" w:rsidRDefault="005D50C6" w:rsidP="00706E66">
      <w:pPr>
        <w:shd w:val="clear" w:color="auto" w:fill="FFFFFF"/>
        <w:tabs>
          <w:tab w:val="left" w:pos="1560"/>
        </w:tabs>
        <w:spacing w:before="0"/>
        <w:jc w:val="center"/>
        <w:textAlignment w:val="baseline"/>
        <w:rPr>
          <w:rFonts w:eastAsia="Times New Roman" w:cstheme="minorHAnsi"/>
          <w:b/>
          <w:bCs/>
          <w:color w:val="000000"/>
        </w:rPr>
      </w:pPr>
    </w:p>
    <w:p w:rsidR="005D50C6" w:rsidRDefault="005D50C6" w:rsidP="00706E66">
      <w:pPr>
        <w:shd w:val="clear" w:color="auto" w:fill="FFFFFF"/>
        <w:tabs>
          <w:tab w:val="left" w:pos="1560"/>
        </w:tabs>
        <w:spacing w:before="0"/>
        <w:jc w:val="center"/>
        <w:textAlignment w:val="baseline"/>
        <w:rPr>
          <w:rFonts w:eastAsia="Times New Roman" w:cstheme="minorHAnsi"/>
          <w:b/>
          <w:bCs/>
          <w:color w:val="000000"/>
        </w:rPr>
      </w:pPr>
    </w:p>
    <w:p w:rsidR="005D50C6" w:rsidRDefault="005D50C6" w:rsidP="00706E66">
      <w:pPr>
        <w:shd w:val="clear" w:color="auto" w:fill="FFFFFF"/>
        <w:tabs>
          <w:tab w:val="left" w:pos="1560"/>
        </w:tabs>
        <w:spacing w:before="0"/>
        <w:jc w:val="center"/>
        <w:textAlignment w:val="baseline"/>
        <w:rPr>
          <w:rFonts w:eastAsia="Times New Roman" w:cstheme="minorHAnsi"/>
          <w:b/>
          <w:bCs/>
          <w:color w:val="000000"/>
        </w:rPr>
      </w:pPr>
    </w:p>
    <w:p w:rsidR="005D50C6" w:rsidRDefault="005D50C6" w:rsidP="00706E66">
      <w:pPr>
        <w:shd w:val="clear" w:color="auto" w:fill="FFFFFF"/>
        <w:tabs>
          <w:tab w:val="left" w:pos="1560"/>
        </w:tabs>
        <w:spacing w:before="0"/>
        <w:jc w:val="center"/>
        <w:textAlignment w:val="baseline"/>
        <w:rPr>
          <w:rFonts w:eastAsia="Times New Roman" w:cstheme="minorHAnsi"/>
          <w:b/>
          <w:bCs/>
          <w:color w:val="000000"/>
        </w:rPr>
      </w:pPr>
    </w:p>
    <w:p w:rsidR="00667399" w:rsidRPr="00D56982" w:rsidRDefault="00E3262E" w:rsidP="00706E66">
      <w:pPr>
        <w:shd w:val="clear" w:color="auto" w:fill="FFFFFF"/>
        <w:tabs>
          <w:tab w:val="left" w:pos="1560"/>
        </w:tabs>
        <w:spacing w:before="0"/>
        <w:jc w:val="center"/>
        <w:textAlignment w:val="baseline"/>
        <w:rPr>
          <w:rFonts w:eastAsia="Times New Roman" w:cstheme="minorHAnsi"/>
          <w:b/>
          <w:bCs/>
          <w:color w:val="000000"/>
        </w:rPr>
      </w:pPr>
      <w:r w:rsidRPr="00D56982">
        <w:rPr>
          <w:rFonts w:eastAsia="Times New Roman" w:cstheme="minorHAnsi"/>
          <w:b/>
          <w:bCs/>
          <w:color w:val="000000"/>
        </w:rPr>
        <w:t>ANEXO V</w:t>
      </w:r>
      <w:r w:rsidR="00706E66">
        <w:rPr>
          <w:rFonts w:eastAsia="Times New Roman" w:cstheme="minorHAnsi"/>
          <w:b/>
          <w:bCs/>
          <w:color w:val="000000"/>
        </w:rPr>
        <w:t>I</w:t>
      </w:r>
      <w:r w:rsidR="00667399" w:rsidRPr="00D56982">
        <w:rPr>
          <w:rFonts w:eastAsia="Times New Roman" w:cstheme="minorHAnsi"/>
          <w:b/>
          <w:bCs/>
          <w:color w:val="000000"/>
        </w:rPr>
        <w:t>I</w:t>
      </w:r>
    </w:p>
    <w:p w:rsidR="00706E66" w:rsidRDefault="00706E66" w:rsidP="00706E66">
      <w:pPr>
        <w:jc w:val="center"/>
        <w:rPr>
          <w:b/>
        </w:rPr>
      </w:pPr>
      <w:r w:rsidRPr="00657B5F">
        <w:rPr>
          <w:b/>
        </w:rPr>
        <w:t>RELAÇÃO DE PESSOAL E EQUIPAMENTOS</w:t>
      </w:r>
    </w:p>
    <w:p w:rsidR="00706E66" w:rsidRDefault="00706E66" w:rsidP="00706E66">
      <w:pPr>
        <w:jc w:val="center"/>
        <w:rPr>
          <w:b/>
        </w:rPr>
      </w:pPr>
    </w:p>
    <w:p w:rsidR="00706E66" w:rsidRPr="00EE3A30" w:rsidRDefault="00706E66" w:rsidP="00706E66">
      <w:pPr>
        <w:rPr>
          <w:rFonts w:cstheme="minorHAnsi"/>
          <w:b/>
        </w:rPr>
      </w:pPr>
      <w:r w:rsidRPr="00EE3A30">
        <w:rPr>
          <w:rFonts w:cstheme="minorHAnsi"/>
          <w:b/>
        </w:rPr>
        <w:t xml:space="preserve">PROCESSO ADMINISTRATIVO Nº </w:t>
      </w:r>
      <w:r w:rsidR="00100427">
        <w:rPr>
          <w:rFonts w:cstheme="minorHAnsi"/>
          <w:b/>
        </w:rPr>
        <w:t>276-04/2026</w:t>
      </w:r>
    </w:p>
    <w:p w:rsidR="00706E66" w:rsidRPr="00EE3A30" w:rsidRDefault="00706E66" w:rsidP="00706E66">
      <w:pPr>
        <w:rPr>
          <w:rFonts w:cstheme="minorHAnsi"/>
          <w:b/>
        </w:rPr>
      </w:pPr>
      <w:r>
        <w:rPr>
          <w:rFonts w:cstheme="minorHAnsi"/>
          <w:b/>
        </w:rPr>
        <w:t xml:space="preserve">CONCORRÊNCIA </w:t>
      </w:r>
      <w:r w:rsidR="005472F5">
        <w:rPr>
          <w:rFonts w:cstheme="minorHAnsi"/>
          <w:b/>
        </w:rPr>
        <w:t>001/2026</w:t>
      </w:r>
    </w:p>
    <w:p w:rsidR="00706E66" w:rsidRDefault="00706E66" w:rsidP="00706E66">
      <w:pPr>
        <w:jc w:val="center"/>
      </w:pPr>
    </w:p>
    <w:p w:rsidR="00706E66" w:rsidRDefault="00706E66" w:rsidP="00706E66">
      <w:pPr>
        <w:outlineLvl w:val="0"/>
      </w:pPr>
      <w:r w:rsidRPr="00657B5F">
        <w:t>EMPRESA</w:t>
      </w:r>
      <w:r>
        <w:t>:</w:t>
      </w:r>
    </w:p>
    <w:p w:rsidR="00706E66" w:rsidRPr="00657B5F" w:rsidRDefault="00706E66" w:rsidP="00706E66">
      <w:pPr>
        <w:outlineLvl w:val="0"/>
      </w:pPr>
    </w:p>
    <w:p w:rsidR="00706E66" w:rsidRPr="00657B5F" w:rsidRDefault="00706E66" w:rsidP="00706E66">
      <w:r w:rsidRPr="00657B5F">
        <w:t>RELAÇÃO/DECLARAÇÃO DE DISPONIBILIDADE DAS INSTALAÇÕES, DOS EQUIPAMENTOS/MÁQUINAS E DO PESSOAL TÉCNICO.</w:t>
      </w:r>
    </w:p>
    <w:p w:rsidR="00706E66" w:rsidRPr="00657B5F" w:rsidRDefault="00706E66" w:rsidP="00706E66"/>
    <w:p w:rsidR="00706E66" w:rsidRPr="00657B5F" w:rsidRDefault="00706E66" w:rsidP="00706E66">
      <w:r w:rsidRPr="00657B5F">
        <w:t>A empresa (Nome/CNPJ/endereço) declara para fins de participação na licitação, que caso seja vencedora do certame, as</w:t>
      </w:r>
      <w:r w:rsidRPr="00657B5F">
        <w:rPr>
          <w:b/>
        </w:rPr>
        <w:t xml:space="preserve"> </w:t>
      </w:r>
      <w:r w:rsidRPr="00657B5F">
        <w:t xml:space="preserve">instalações, os equipamentos/máquinas e o </w:t>
      </w:r>
      <w:proofErr w:type="gramStart"/>
      <w:r w:rsidRPr="00657B5F">
        <w:t>pessoal técnico, abaixo relacionados</w:t>
      </w:r>
      <w:proofErr w:type="gramEnd"/>
      <w:r w:rsidRPr="00657B5F">
        <w:t xml:space="preserve"> encontram-se disponíveis para execução dos serviços objeto da presente licitação, bem como, que o Sr: (</w:t>
      </w:r>
      <w:r w:rsidRPr="00657B5F">
        <w:rPr>
          <w:b/>
          <w:u w:val="single"/>
        </w:rPr>
        <w:t>indicar nome, n º de documento e qualificação profissional</w:t>
      </w:r>
      <w:r w:rsidRPr="00657B5F">
        <w:t>), detentor dos acervos aqui apresentados, faz parte do quadro da empresa e será o responsável técnico pela obra a qual se refere esta proposta.</w:t>
      </w:r>
    </w:p>
    <w:p w:rsidR="00706E66" w:rsidRPr="00657B5F" w:rsidRDefault="00706E66" w:rsidP="00706E66"/>
    <w:p w:rsidR="00706E66" w:rsidRPr="00657B5F" w:rsidRDefault="00706E66" w:rsidP="00706E66">
      <w:pPr>
        <w:rPr>
          <w:b/>
        </w:rPr>
      </w:pPr>
      <w:r w:rsidRPr="00657B5F">
        <w:rPr>
          <w:b/>
        </w:rPr>
        <w:t xml:space="preserve">Declaramos ainda que os equipamentos/máquinas, bem como as instalações aqui relacionadas </w:t>
      </w:r>
      <w:proofErr w:type="gramStart"/>
      <w:r w:rsidRPr="00657B5F">
        <w:rPr>
          <w:b/>
        </w:rPr>
        <w:t>encontram-se</w:t>
      </w:r>
      <w:proofErr w:type="gramEnd"/>
      <w:r w:rsidRPr="00657B5F">
        <w:rPr>
          <w:b/>
        </w:rPr>
        <w:t xml:space="preserve"> em perfeitas condições de uso.</w:t>
      </w:r>
    </w:p>
    <w:p w:rsidR="00706E66" w:rsidRPr="00657B5F" w:rsidRDefault="00706E66" w:rsidP="00706E66"/>
    <w:p w:rsidR="00706E66" w:rsidRPr="00657B5F" w:rsidRDefault="00706E66" w:rsidP="00706E66">
      <w:pPr>
        <w:outlineLvl w:val="0"/>
        <w:rPr>
          <w:b/>
        </w:rPr>
      </w:pPr>
      <w:r w:rsidRPr="00657B5F">
        <w:rPr>
          <w:b/>
        </w:rPr>
        <w:t>INSTALAÇÕES:</w:t>
      </w:r>
    </w:p>
    <w:p w:rsidR="00706E66" w:rsidRDefault="00706E66" w:rsidP="00706E66"/>
    <w:p w:rsidR="00706E66" w:rsidRPr="00657B5F" w:rsidRDefault="00706E66" w:rsidP="00706E66"/>
    <w:p w:rsidR="00706E66" w:rsidRPr="00657B5F" w:rsidRDefault="00706E66" w:rsidP="00706E66"/>
    <w:p w:rsidR="00706E66" w:rsidRPr="004959EA" w:rsidRDefault="00706E66" w:rsidP="00706E66">
      <w:pPr>
        <w:outlineLvl w:val="0"/>
        <w:rPr>
          <w:b/>
        </w:rPr>
      </w:pPr>
      <w:r w:rsidRPr="004959EA">
        <w:rPr>
          <w:b/>
        </w:rPr>
        <w:t>PESSOAL TÉCNICO</w:t>
      </w:r>
      <w:r>
        <w:rPr>
          <w:b/>
        </w:rPr>
        <w:t>:</w:t>
      </w:r>
    </w:p>
    <w:p w:rsidR="00706E66" w:rsidRPr="00657B5F" w:rsidRDefault="00706E66" w:rsidP="00706E66"/>
    <w:p w:rsidR="00706E66" w:rsidRPr="00657B5F" w:rsidRDefault="00706E66" w:rsidP="00706E66"/>
    <w:p w:rsidR="00706E66" w:rsidRPr="00657B5F" w:rsidRDefault="00706E66" w:rsidP="00706E66"/>
    <w:p w:rsidR="00706E66" w:rsidRPr="00657B5F" w:rsidRDefault="00706E66" w:rsidP="00706E66"/>
    <w:p w:rsidR="00706E66" w:rsidRPr="00657B5F" w:rsidRDefault="00706E66" w:rsidP="00706E66">
      <w:pPr>
        <w:jc w:val="center"/>
        <w:outlineLvl w:val="0"/>
      </w:pPr>
      <w:r w:rsidRPr="00657B5F">
        <w:t>ASSINATURA (S) DO (S) REPRESENTANTE (S) LEGAL (IS) DA EMPRESA</w:t>
      </w:r>
    </w:p>
    <w:p w:rsidR="00706E66" w:rsidRPr="00657B5F" w:rsidRDefault="00706E66" w:rsidP="00706E66"/>
    <w:p w:rsidR="00706E66" w:rsidRPr="00657B5F" w:rsidRDefault="00706E66" w:rsidP="00706E66"/>
    <w:p w:rsidR="00706E66" w:rsidRPr="00657B5F" w:rsidRDefault="00706E66" w:rsidP="00706E66">
      <w:pPr>
        <w:rPr>
          <w:i/>
        </w:rPr>
      </w:pPr>
      <w:r w:rsidRPr="00657B5F">
        <w:rPr>
          <w:i/>
        </w:rPr>
        <w:t>Obs: Na ausência de relação mínima de equipamentos estabelecida pela Administração, a empresa poderá a seu critério apresentar relação de equipamentos de acordo com projeto proposto pela empresa para execução da obra, em quantidades e qualidades essenciais à garantia do cumprimento das obrigações caso a empresa seja vencedora do certame.</w:t>
      </w:r>
    </w:p>
    <w:p w:rsidR="00706E66" w:rsidRPr="00657B5F" w:rsidRDefault="00706E66" w:rsidP="00706E66">
      <w:pPr>
        <w:jc w:val="center"/>
      </w:pPr>
    </w:p>
    <w:p w:rsidR="00706E66" w:rsidRDefault="00706E66" w:rsidP="00706E66">
      <w:pPr>
        <w:shd w:val="clear" w:color="auto" w:fill="FFFFFF"/>
        <w:jc w:val="center"/>
        <w:rPr>
          <w:rFonts w:eastAsia="Times New Roman" w:cstheme="minorHAnsi"/>
          <w:b/>
          <w:bCs/>
          <w:color w:val="000000"/>
        </w:rPr>
      </w:pPr>
    </w:p>
    <w:p w:rsidR="00706E66" w:rsidRDefault="00706E66" w:rsidP="00F71F15">
      <w:pPr>
        <w:shd w:val="clear" w:color="auto" w:fill="FFFFFF"/>
        <w:jc w:val="center"/>
        <w:rPr>
          <w:rFonts w:eastAsia="Times New Roman" w:cstheme="minorHAnsi"/>
          <w:b/>
          <w:bCs/>
          <w:color w:val="000000"/>
        </w:rPr>
      </w:pPr>
    </w:p>
    <w:p w:rsidR="00706E66" w:rsidRPr="00D56982" w:rsidRDefault="00706E66" w:rsidP="001149F0">
      <w:pPr>
        <w:shd w:val="clear" w:color="auto" w:fill="FFFFFF"/>
        <w:tabs>
          <w:tab w:val="left" w:pos="1418"/>
        </w:tabs>
        <w:spacing w:before="0"/>
        <w:jc w:val="center"/>
        <w:textAlignment w:val="baseline"/>
        <w:rPr>
          <w:rFonts w:eastAsia="Times New Roman" w:cstheme="minorHAnsi"/>
          <w:b/>
          <w:bCs/>
          <w:color w:val="000000"/>
        </w:rPr>
      </w:pPr>
      <w:r w:rsidRPr="00D56982">
        <w:rPr>
          <w:rFonts w:eastAsia="Times New Roman" w:cstheme="minorHAnsi"/>
          <w:b/>
          <w:bCs/>
          <w:color w:val="000000"/>
        </w:rPr>
        <w:t>ANEXO V</w:t>
      </w:r>
      <w:r w:rsidR="009329F0">
        <w:rPr>
          <w:rFonts w:eastAsia="Times New Roman" w:cstheme="minorHAnsi"/>
          <w:b/>
          <w:bCs/>
          <w:color w:val="000000"/>
        </w:rPr>
        <w:t>I</w:t>
      </w:r>
      <w:r>
        <w:rPr>
          <w:rFonts w:eastAsia="Times New Roman" w:cstheme="minorHAnsi"/>
          <w:b/>
          <w:bCs/>
          <w:color w:val="000000"/>
        </w:rPr>
        <w:t>I</w:t>
      </w:r>
      <w:r w:rsidRPr="00D56982">
        <w:rPr>
          <w:rFonts w:eastAsia="Times New Roman" w:cstheme="minorHAnsi"/>
          <w:b/>
          <w:bCs/>
          <w:color w:val="000000"/>
        </w:rPr>
        <w:t>I</w:t>
      </w:r>
    </w:p>
    <w:p w:rsidR="00706E66" w:rsidRPr="009F7E9A" w:rsidRDefault="0063658A" w:rsidP="001149F0">
      <w:pPr>
        <w:shd w:val="clear" w:color="auto" w:fill="FFFFFF"/>
        <w:tabs>
          <w:tab w:val="left" w:pos="1418"/>
        </w:tabs>
        <w:jc w:val="center"/>
        <w:rPr>
          <w:rFonts w:eastAsia="Times New Roman" w:cstheme="minorHAnsi"/>
          <w:color w:val="000000"/>
        </w:rPr>
      </w:pPr>
      <w:r>
        <w:rPr>
          <w:rFonts w:eastAsia="Times New Roman" w:cstheme="minorHAnsi"/>
          <w:b/>
          <w:bCs/>
          <w:color w:val="000000"/>
        </w:rPr>
        <w:t>PROJETO BÁSICO</w:t>
      </w:r>
      <w:r w:rsidR="00706E66">
        <w:rPr>
          <w:rFonts w:eastAsia="Times New Roman" w:cstheme="minorHAnsi"/>
          <w:b/>
          <w:bCs/>
          <w:color w:val="000000"/>
        </w:rPr>
        <w:t xml:space="preserve"> </w:t>
      </w:r>
      <w:r w:rsidR="00706E66">
        <w:rPr>
          <w:rFonts w:eastAsia="Times New Roman" w:cstheme="minorHAnsi"/>
          <w:color w:val="000000"/>
        </w:rPr>
        <w:t>(MÍDIA)</w:t>
      </w:r>
    </w:p>
    <w:p w:rsidR="00706E66" w:rsidRDefault="00706E66" w:rsidP="001149F0">
      <w:pPr>
        <w:shd w:val="clear" w:color="auto" w:fill="FFFFFF"/>
        <w:tabs>
          <w:tab w:val="left" w:pos="1418"/>
        </w:tabs>
        <w:spacing w:after="0"/>
        <w:jc w:val="center"/>
        <w:textAlignment w:val="baseline"/>
        <w:rPr>
          <w:rFonts w:eastAsia="Times New Roman" w:cstheme="minorHAnsi"/>
          <w:b/>
          <w:bCs/>
          <w:color w:val="000000"/>
        </w:rPr>
      </w:pPr>
    </w:p>
    <w:p w:rsidR="00706E66" w:rsidRDefault="00706E66" w:rsidP="001149F0">
      <w:pPr>
        <w:shd w:val="clear" w:color="auto" w:fill="FFFFFF"/>
        <w:tabs>
          <w:tab w:val="left" w:pos="1418"/>
        </w:tabs>
        <w:spacing w:after="0"/>
        <w:jc w:val="center"/>
        <w:textAlignment w:val="baseline"/>
        <w:rPr>
          <w:rFonts w:eastAsia="Times New Roman" w:cstheme="minorHAnsi"/>
          <w:b/>
          <w:bCs/>
          <w:color w:val="000000"/>
        </w:rPr>
      </w:pPr>
    </w:p>
    <w:p w:rsidR="00706E66" w:rsidRPr="00EE3A30" w:rsidRDefault="00706E66" w:rsidP="001149F0">
      <w:pPr>
        <w:shd w:val="clear" w:color="auto" w:fill="FFFFFF"/>
        <w:tabs>
          <w:tab w:val="left" w:pos="1418"/>
        </w:tabs>
        <w:spacing w:after="0"/>
        <w:jc w:val="center"/>
        <w:textAlignment w:val="baseline"/>
        <w:rPr>
          <w:rFonts w:eastAsia="Times New Roman" w:cstheme="minorHAnsi"/>
          <w:b/>
          <w:bCs/>
          <w:color w:val="000000"/>
        </w:rPr>
      </w:pPr>
      <w:r w:rsidRPr="00EE3A30">
        <w:rPr>
          <w:rFonts w:eastAsia="Times New Roman" w:cstheme="minorHAnsi"/>
          <w:b/>
          <w:bCs/>
          <w:color w:val="000000"/>
        </w:rPr>
        <w:t xml:space="preserve">ANEXO </w:t>
      </w:r>
      <w:r>
        <w:rPr>
          <w:rFonts w:eastAsia="Times New Roman" w:cstheme="minorHAnsi"/>
          <w:b/>
          <w:bCs/>
          <w:color w:val="000000"/>
        </w:rPr>
        <w:t>IX</w:t>
      </w:r>
    </w:p>
    <w:p w:rsidR="00706E66" w:rsidRDefault="00706E66" w:rsidP="001149F0">
      <w:pPr>
        <w:tabs>
          <w:tab w:val="left" w:pos="1418"/>
        </w:tabs>
        <w:spacing w:before="0"/>
        <w:jc w:val="center"/>
        <w:textAlignment w:val="baseline"/>
        <w:rPr>
          <w:rFonts w:eastAsia="Calibri" w:cstheme="minorHAnsi"/>
          <w:b/>
          <w:bCs/>
          <w:color w:val="000000"/>
          <w:lang w:eastAsia="en-US"/>
        </w:rPr>
      </w:pPr>
      <w:r>
        <w:rPr>
          <w:rFonts w:eastAsia="Calibri" w:cstheme="minorHAnsi"/>
          <w:b/>
          <w:bCs/>
          <w:color w:val="000000"/>
          <w:lang w:eastAsia="en-US"/>
        </w:rPr>
        <w:t>ARQUIVOS EM MÍDIA</w:t>
      </w:r>
    </w:p>
    <w:p w:rsidR="00706E66" w:rsidRDefault="00706E66" w:rsidP="00706E66">
      <w:pPr>
        <w:tabs>
          <w:tab w:val="left" w:pos="1418"/>
        </w:tabs>
        <w:spacing w:before="0"/>
        <w:jc w:val="center"/>
        <w:textAlignment w:val="baseline"/>
        <w:rPr>
          <w:rFonts w:eastAsia="Calibri" w:cstheme="minorHAnsi"/>
          <w:b/>
          <w:bCs/>
          <w:color w:val="000000"/>
          <w:lang w:eastAsia="en-US"/>
        </w:rPr>
      </w:pPr>
    </w:p>
    <w:p w:rsidR="00706E66" w:rsidRDefault="007A51A6" w:rsidP="00706E66">
      <w:pPr>
        <w:pStyle w:val="PargrafodaLista"/>
        <w:numPr>
          <w:ilvl w:val="4"/>
          <w:numId w:val="2"/>
        </w:numPr>
        <w:tabs>
          <w:tab w:val="left" w:pos="1418"/>
        </w:tabs>
        <w:spacing w:before="0"/>
        <w:ind w:left="1418" w:firstLine="0"/>
        <w:textAlignment w:val="baseline"/>
        <w:rPr>
          <w:rFonts w:eastAsia="Calibri" w:cstheme="minorHAnsi"/>
          <w:b/>
          <w:bCs/>
          <w:color w:val="000000"/>
          <w:lang w:eastAsia="en-US"/>
        </w:rPr>
      </w:pPr>
      <w:r>
        <w:rPr>
          <w:rFonts w:eastAsia="Calibri" w:cstheme="minorHAnsi"/>
          <w:b/>
          <w:bCs/>
          <w:color w:val="000000"/>
          <w:lang w:eastAsia="en-US"/>
        </w:rPr>
        <w:t xml:space="preserve">PROJETOS </w:t>
      </w:r>
    </w:p>
    <w:p w:rsidR="00706E66" w:rsidRDefault="00706E66" w:rsidP="00706E66">
      <w:pPr>
        <w:pStyle w:val="PargrafodaLista"/>
        <w:numPr>
          <w:ilvl w:val="4"/>
          <w:numId w:val="2"/>
        </w:numPr>
        <w:tabs>
          <w:tab w:val="left" w:pos="1418"/>
        </w:tabs>
        <w:spacing w:before="0"/>
        <w:ind w:left="1418" w:firstLine="0"/>
        <w:textAlignment w:val="baseline"/>
        <w:rPr>
          <w:rFonts w:eastAsia="Calibri" w:cstheme="minorHAnsi"/>
          <w:b/>
          <w:bCs/>
          <w:color w:val="000000"/>
          <w:lang w:eastAsia="en-US"/>
        </w:rPr>
      </w:pPr>
      <w:r>
        <w:rPr>
          <w:rFonts w:eastAsia="Calibri" w:cstheme="minorHAnsi"/>
          <w:b/>
          <w:bCs/>
          <w:color w:val="000000"/>
          <w:lang w:eastAsia="en-US"/>
        </w:rPr>
        <w:t>MEMORIAL DESCRITIVO</w:t>
      </w:r>
    </w:p>
    <w:p w:rsidR="00706E66" w:rsidRDefault="00706E66" w:rsidP="00706E66">
      <w:pPr>
        <w:pStyle w:val="PargrafodaLista"/>
        <w:numPr>
          <w:ilvl w:val="4"/>
          <w:numId w:val="2"/>
        </w:numPr>
        <w:tabs>
          <w:tab w:val="left" w:pos="1418"/>
        </w:tabs>
        <w:spacing w:before="0"/>
        <w:ind w:left="1418" w:firstLine="0"/>
        <w:textAlignment w:val="baseline"/>
        <w:rPr>
          <w:rFonts w:eastAsia="Calibri" w:cstheme="minorHAnsi"/>
          <w:b/>
          <w:bCs/>
          <w:color w:val="000000"/>
          <w:lang w:eastAsia="en-US"/>
        </w:rPr>
      </w:pPr>
      <w:r>
        <w:rPr>
          <w:rFonts w:eastAsia="Calibri" w:cstheme="minorHAnsi"/>
          <w:b/>
          <w:bCs/>
          <w:color w:val="000000"/>
          <w:lang w:eastAsia="en-US"/>
        </w:rPr>
        <w:t xml:space="preserve">ESPECIFICAÇÕES TÉCNICAS </w:t>
      </w:r>
    </w:p>
    <w:p w:rsidR="00706E66" w:rsidRDefault="00706E66" w:rsidP="00706E66">
      <w:pPr>
        <w:pStyle w:val="PargrafodaLista"/>
        <w:numPr>
          <w:ilvl w:val="4"/>
          <w:numId w:val="2"/>
        </w:numPr>
        <w:tabs>
          <w:tab w:val="left" w:pos="1418"/>
        </w:tabs>
        <w:spacing w:before="0"/>
        <w:ind w:left="1418" w:firstLine="0"/>
        <w:textAlignment w:val="baseline"/>
        <w:rPr>
          <w:rFonts w:eastAsia="Calibri" w:cstheme="minorHAnsi"/>
          <w:b/>
          <w:bCs/>
          <w:color w:val="000000"/>
          <w:lang w:eastAsia="en-US"/>
        </w:rPr>
      </w:pPr>
      <w:r>
        <w:rPr>
          <w:rFonts w:eastAsia="Calibri" w:cstheme="minorHAnsi"/>
          <w:b/>
          <w:bCs/>
          <w:color w:val="000000"/>
          <w:lang w:eastAsia="en-US"/>
        </w:rPr>
        <w:t>CRONOGRAMA FÍSICO FINANCEIRO</w:t>
      </w:r>
    </w:p>
    <w:p w:rsidR="00706E66" w:rsidRPr="005A1E03" w:rsidRDefault="00706E66" w:rsidP="00706E66">
      <w:pPr>
        <w:pStyle w:val="PargrafodaLista"/>
        <w:numPr>
          <w:ilvl w:val="4"/>
          <w:numId w:val="2"/>
        </w:numPr>
        <w:tabs>
          <w:tab w:val="left" w:pos="1418"/>
        </w:tabs>
        <w:spacing w:before="0"/>
        <w:ind w:left="1418" w:firstLine="0"/>
        <w:textAlignment w:val="baseline"/>
        <w:rPr>
          <w:rFonts w:eastAsia="Calibri" w:cstheme="minorHAnsi"/>
          <w:b/>
          <w:bCs/>
          <w:color w:val="000000"/>
          <w:lang w:eastAsia="en-US"/>
        </w:rPr>
      </w:pPr>
      <w:r>
        <w:rPr>
          <w:rFonts w:eastAsia="Calibri" w:cstheme="minorHAnsi"/>
          <w:b/>
          <w:bCs/>
          <w:color w:val="000000"/>
          <w:lang w:eastAsia="en-US"/>
        </w:rPr>
        <w:t>PLANILHA ORÇAMENTÁRIA</w:t>
      </w:r>
    </w:p>
    <w:p w:rsidR="004F0BA5" w:rsidRDefault="004F0BA5" w:rsidP="00706E66">
      <w:pPr>
        <w:shd w:val="clear" w:color="auto" w:fill="FFFFFF"/>
        <w:jc w:val="center"/>
        <w:rPr>
          <w:rFonts w:eastAsia="Times New Roman" w:cstheme="minorHAnsi"/>
          <w:b/>
          <w:bCs/>
          <w:color w:val="000000"/>
        </w:rPr>
      </w:pPr>
    </w:p>
    <w:p w:rsidR="00F71F15" w:rsidRPr="005E21A6" w:rsidRDefault="00F71F15" w:rsidP="00706E66">
      <w:pPr>
        <w:tabs>
          <w:tab w:val="left" w:pos="851"/>
        </w:tabs>
        <w:spacing w:before="0"/>
        <w:rPr>
          <w:rFonts w:cstheme="minorHAnsi"/>
        </w:rPr>
      </w:pPr>
    </w:p>
    <w:p w:rsidR="007A51A6" w:rsidRDefault="00F44CE5" w:rsidP="00E77332">
      <w:pPr>
        <w:shd w:val="clear" w:color="auto" w:fill="FFFFFF"/>
        <w:spacing w:before="0"/>
        <w:jc w:val="center"/>
      </w:pPr>
      <w:hyperlink r:id="rId144" w:history="1">
        <w:r w:rsidR="007A51A6" w:rsidRPr="00973AC3">
          <w:rPr>
            <w:rStyle w:val="Hyperlink"/>
          </w:rPr>
          <w:t>https://drive.google.com/drive/folders/1tBXdSjQYmKTr8S2vUWeQZAWfNHdb8rga?usp=sharing</w:t>
        </w:r>
      </w:hyperlink>
    </w:p>
    <w:p w:rsidR="00E77332" w:rsidRPr="00E77332" w:rsidRDefault="001C1078" w:rsidP="00E77332">
      <w:pPr>
        <w:shd w:val="clear" w:color="auto" w:fill="FFFFFF"/>
        <w:spacing w:before="0"/>
        <w:jc w:val="center"/>
        <w:rPr>
          <w:rFonts w:eastAsia="Times New Roman" w:cstheme="minorHAnsi"/>
          <w:color w:val="000000"/>
        </w:rPr>
      </w:pPr>
      <w:r>
        <w:rPr>
          <w:rFonts w:eastAsia="Times New Roman" w:cstheme="minorHAnsi"/>
          <w:color w:val="000000"/>
        </w:rPr>
        <w:t xml:space="preserve"> </w:t>
      </w:r>
    </w:p>
    <w:sectPr w:rsidR="00E77332" w:rsidRPr="00E77332" w:rsidSect="00CB6EBC">
      <w:headerReference w:type="default" r:id="rId145"/>
      <w:pgSz w:w="11906" w:h="16838"/>
      <w:pgMar w:top="107" w:right="282" w:bottom="568" w:left="284" w:header="567" w:footer="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E267C" w:rsidRPr="00AC436E" w:rsidRDefault="008E267C" w:rsidP="003C7027">
      <w:pPr>
        <w:pStyle w:val="Textopadro"/>
        <w:ind w:left="3120" w:right="2495"/>
        <w:rPr>
          <w:rFonts w:asciiTheme="minorHAnsi" w:eastAsiaTheme="minorEastAsia" w:hAnsiTheme="minorHAnsi" w:cstheme="minorBidi"/>
          <w:sz w:val="22"/>
          <w:szCs w:val="22"/>
          <w:lang w:val="pt-BR"/>
        </w:rPr>
      </w:pPr>
      <w:r>
        <w:separator/>
      </w:r>
    </w:p>
  </w:endnote>
  <w:endnote w:type="continuationSeparator" w:id="1">
    <w:p w:rsidR="008E267C" w:rsidRPr="00AC436E" w:rsidRDefault="008E267C" w:rsidP="003C7027">
      <w:pPr>
        <w:pStyle w:val="Textopadro"/>
        <w:ind w:left="3120" w:right="2495"/>
        <w:rPr>
          <w:rFonts w:asciiTheme="minorHAnsi" w:eastAsiaTheme="minorEastAsia" w:hAnsiTheme="minorHAnsi" w:cstheme="minorBidi"/>
          <w:sz w:val="22"/>
          <w:szCs w:val="22"/>
          <w:lang w:val="pt-BR"/>
        </w:rPr>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Cambria">
    <w:panose1 w:val="02040503050406030204"/>
    <w:charset w:val="00"/>
    <w:family w:val="roman"/>
    <w:pitch w:val="variable"/>
    <w:sig w:usb0="E00006FF" w:usb1="420024FF" w:usb2="02000000" w:usb3="00000000" w:csb0="0000019F" w:csb1="00000000"/>
  </w:font>
  <w:font w:name="Calibri-Bold">
    <w:altName w:val="Times New Roman"/>
    <w:panose1 w:val="00000000000000000000"/>
    <w:charset w:val="00"/>
    <w:family w:val="roman"/>
    <w:notTrueType/>
    <w:pitch w:val="default"/>
    <w:sig w:usb0="00000000" w:usb1="00000000" w:usb2="00000000" w:usb3="00000000" w:csb0="00000000"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IDFont+F1">
    <w:altName w:val="Times New Roman"/>
    <w:panose1 w:val="00000000000000000000"/>
    <w:charset w:val="00"/>
    <w:family w:val="roman"/>
    <w:notTrueType/>
    <w:pitch w:val="default"/>
    <w:sig w:usb0="00000000" w:usb1="00000000" w:usb2="00000000" w:usb3="00000000" w:csb0="00000000" w:csb1="00000000"/>
  </w:font>
  <w:font w:name="SimSun, 宋体">
    <w:charset w:val="00"/>
    <w:family w:val="auto"/>
    <w:pitch w:val="variable"/>
    <w:sig w:usb0="00000000" w:usb1="00000000" w:usb2="00000000" w:usb3="00000000" w:csb0="00000000" w:csb1="00000000"/>
  </w:font>
  <w:font w:name="Mangal, 'Liberation Mono'">
    <w:charset w:val="00"/>
    <w:family w:val="roman"/>
    <w:pitch w:val="variable"/>
    <w:sig w:usb0="00000000" w:usb1="00000000" w:usb2="00000000" w:usb3="00000000" w:csb0="00000000"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E267C" w:rsidRPr="00AC436E" w:rsidRDefault="008E267C" w:rsidP="003C7027">
      <w:pPr>
        <w:pStyle w:val="Textopadro"/>
        <w:ind w:left="3120" w:right="2495"/>
        <w:rPr>
          <w:rFonts w:asciiTheme="minorHAnsi" w:eastAsiaTheme="minorEastAsia" w:hAnsiTheme="minorHAnsi" w:cstheme="minorBidi"/>
          <w:sz w:val="22"/>
          <w:szCs w:val="22"/>
          <w:lang w:val="pt-BR"/>
        </w:rPr>
      </w:pPr>
      <w:r>
        <w:separator/>
      </w:r>
    </w:p>
  </w:footnote>
  <w:footnote w:type="continuationSeparator" w:id="1">
    <w:p w:rsidR="008E267C" w:rsidRPr="00AC436E" w:rsidRDefault="008E267C" w:rsidP="003C7027">
      <w:pPr>
        <w:pStyle w:val="Textopadro"/>
        <w:ind w:left="3120" w:right="2495"/>
        <w:rPr>
          <w:rFonts w:asciiTheme="minorHAnsi" w:eastAsiaTheme="minorEastAsia" w:hAnsiTheme="minorHAnsi" w:cstheme="minorBidi"/>
          <w:sz w:val="22"/>
          <w:szCs w:val="22"/>
          <w:lang w:val="pt-BR"/>
        </w:rPr>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Tabelacomgrade"/>
      <w:tblW w:w="9355" w:type="dxa"/>
      <w:tblInd w:w="1526" w:type="dxa"/>
      <w:tblBorders>
        <w:top w:val="none" w:sz="0" w:space="0" w:color="auto"/>
        <w:left w:val="none" w:sz="0" w:space="0" w:color="auto"/>
        <w:bottom w:val="none" w:sz="0" w:space="0" w:color="auto"/>
        <w:right w:val="none" w:sz="0" w:space="0" w:color="auto"/>
        <w:insideV w:val="none" w:sz="0" w:space="0" w:color="auto"/>
      </w:tblBorders>
      <w:tblLayout w:type="fixed"/>
      <w:tblLook w:val="04A0"/>
    </w:tblPr>
    <w:tblGrid>
      <w:gridCol w:w="1134"/>
      <w:gridCol w:w="8221"/>
    </w:tblGrid>
    <w:tr w:rsidR="008E267C" w:rsidTr="00F83724">
      <w:tc>
        <w:tcPr>
          <w:tcW w:w="1134" w:type="dxa"/>
        </w:tcPr>
        <w:p w:rsidR="008E267C" w:rsidRDefault="008E267C" w:rsidP="004A325E">
          <w:pPr>
            <w:tabs>
              <w:tab w:val="center" w:pos="4252"/>
              <w:tab w:val="right" w:pos="8504"/>
            </w:tabs>
            <w:spacing w:before="0"/>
            <w:ind w:left="0" w:right="0"/>
            <w:jc w:val="center"/>
            <w:rPr>
              <w:rFonts w:cstheme="minorHAnsi"/>
            </w:rPr>
          </w:pPr>
          <w:r w:rsidRPr="004A325E">
            <w:rPr>
              <w:rFonts w:cstheme="minorHAnsi"/>
              <w:noProof/>
            </w:rPr>
            <w:drawing>
              <wp:inline distT="0" distB="0" distL="0" distR="0">
                <wp:extent cx="616751" cy="532737"/>
                <wp:effectExtent l="19050" t="0" r="0" b="0"/>
                <wp:docPr id="9" name="Imagem 780" descr="C:\Users\junior\Desktop\Documentos Prefeitura\Brasa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80" descr="C:\Users\junior\Desktop\Documentos Prefeitura\Brasao.png"/>
                        <pic:cNvPicPr>
                          <a:picLocks noChangeAspect="1" noChangeArrowheads="1"/>
                        </pic:cNvPicPr>
                      </pic:nvPicPr>
                      <pic:blipFill>
                        <a:blip r:embed="rId1"/>
                        <a:srcRect/>
                        <a:stretch>
                          <a:fillRect/>
                        </a:stretch>
                      </pic:blipFill>
                      <pic:spPr bwMode="auto">
                        <a:xfrm>
                          <a:off x="0" y="0"/>
                          <a:ext cx="620395" cy="535885"/>
                        </a:xfrm>
                        <a:prstGeom prst="rect">
                          <a:avLst/>
                        </a:prstGeom>
                        <a:noFill/>
                        <a:ln w="9525">
                          <a:noFill/>
                          <a:miter lim="800000"/>
                          <a:headEnd/>
                          <a:tailEnd/>
                        </a:ln>
                      </pic:spPr>
                    </pic:pic>
                  </a:graphicData>
                </a:graphic>
              </wp:inline>
            </w:drawing>
          </w:r>
        </w:p>
      </w:tc>
      <w:tc>
        <w:tcPr>
          <w:tcW w:w="8221" w:type="dxa"/>
        </w:tcPr>
        <w:p w:rsidR="008E267C" w:rsidRPr="0083397B" w:rsidRDefault="008E267C" w:rsidP="00A20549">
          <w:pPr>
            <w:tabs>
              <w:tab w:val="center" w:pos="4252"/>
              <w:tab w:val="left" w:pos="6696"/>
              <w:tab w:val="right" w:pos="8504"/>
            </w:tabs>
            <w:spacing w:before="0"/>
            <w:ind w:left="-108" w:right="1309"/>
            <w:jc w:val="center"/>
            <w:rPr>
              <w:rFonts w:cstheme="minorHAnsi"/>
            </w:rPr>
          </w:pPr>
          <w:r w:rsidRPr="0083397B">
            <w:rPr>
              <w:rFonts w:cstheme="minorHAnsi"/>
            </w:rPr>
            <w:t>PREFEITURA DO MUNICÍPIO DE ITAPUÃ DO OESTE</w:t>
          </w:r>
        </w:p>
        <w:p w:rsidR="008E267C" w:rsidRPr="0083397B" w:rsidRDefault="008E267C" w:rsidP="00A20549">
          <w:pPr>
            <w:tabs>
              <w:tab w:val="center" w:pos="4252"/>
              <w:tab w:val="left" w:pos="6696"/>
              <w:tab w:val="right" w:pos="8504"/>
            </w:tabs>
            <w:spacing w:before="0"/>
            <w:ind w:left="-108" w:right="1309"/>
            <w:jc w:val="center"/>
            <w:rPr>
              <w:rFonts w:cstheme="minorHAnsi"/>
            </w:rPr>
          </w:pPr>
          <w:r w:rsidRPr="0083397B">
            <w:rPr>
              <w:rFonts w:cstheme="minorHAnsi"/>
            </w:rPr>
            <w:t>SECRETARIA MUNICIPAL DE ADMINISTRAÇÃO E PLANEJAMENTO - SEMAP</w:t>
          </w:r>
        </w:p>
        <w:p w:rsidR="008E267C" w:rsidRDefault="008E267C" w:rsidP="00A20549">
          <w:pPr>
            <w:pStyle w:val="Cabealho"/>
            <w:tabs>
              <w:tab w:val="left" w:pos="6696"/>
            </w:tabs>
            <w:spacing w:before="0"/>
            <w:ind w:left="-108" w:right="1309"/>
            <w:jc w:val="center"/>
            <w:rPr>
              <w:rFonts w:cstheme="minorHAnsi"/>
            </w:rPr>
          </w:pPr>
          <w:r w:rsidRPr="0083397B">
            <w:rPr>
              <w:rFonts w:cstheme="minorHAnsi"/>
            </w:rPr>
            <w:t xml:space="preserve">COMISSÃO DE </w:t>
          </w:r>
          <w:r>
            <w:rPr>
              <w:rFonts w:cstheme="minorHAnsi"/>
            </w:rPr>
            <w:t>CONTRATAÇÃO</w:t>
          </w:r>
        </w:p>
      </w:tc>
    </w:tr>
  </w:tbl>
  <w:p w:rsidR="008E267C" w:rsidRDefault="008E267C" w:rsidP="004A325E">
    <w:pPr>
      <w:pStyle w:val="Cabealho"/>
      <w:spacing w:before="0"/>
      <w:ind w:left="0" w:right="0"/>
      <w:jc w:val="cent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390E15"/>
    <w:multiLevelType w:val="multilevel"/>
    <w:tmpl w:val="F03CAC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4170D84"/>
    <w:multiLevelType w:val="multilevel"/>
    <w:tmpl w:val="C57CBC64"/>
    <w:lvl w:ilvl="0">
      <w:start w:val="1"/>
      <w:numFmt w:val="lowerLetter"/>
      <w:lvlText w:val="%1)"/>
      <w:lvlJc w:val="left"/>
      <w:pPr>
        <w:tabs>
          <w:tab w:val="num" w:pos="720"/>
        </w:tabs>
        <w:ind w:left="720" w:hanging="360"/>
      </w:pPr>
      <w:rPr>
        <w:b/>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05B474C5"/>
    <w:multiLevelType w:val="multilevel"/>
    <w:tmpl w:val="779C3682"/>
    <w:lvl w:ilvl="0">
      <w:start w:val="1"/>
      <w:numFmt w:val="decimal"/>
      <w:pStyle w:val="TITULOMARIO"/>
      <w:lvlText w:val="%1."/>
      <w:lvlJc w:val="left"/>
      <w:pPr>
        <w:ind w:left="720" w:hanging="36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1">
      <w:start w:val="1"/>
      <w:numFmt w:val="decimal"/>
      <w:isLgl/>
      <w:lvlText w:val="%1.%2."/>
      <w:lvlJc w:val="left"/>
      <w:pPr>
        <w:ind w:left="720" w:hanging="360"/>
      </w:pPr>
      <w:rPr>
        <w:rFonts w:hint="default"/>
        <w:color w:val="000000" w:themeColor="text1"/>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
    <w:nsid w:val="05CB6D6E"/>
    <w:multiLevelType w:val="hybridMultilevel"/>
    <w:tmpl w:val="29D6859C"/>
    <w:lvl w:ilvl="0" w:tplc="302ECC08">
      <w:start w:val="1"/>
      <w:numFmt w:val="upperRoman"/>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nsid w:val="06DB1CB1"/>
    <w:multiLevelType w:val="multilevel"/>
    <w:tmpl w:val="C4D00F42"/>
    <w:lvl w:ilvl="0">
      <w:start w:val="11"/>
      <w:numFmt w:val="decimal"/>
      <w:lvlText w:val="%1."/>
      <w:lvlJc w:val="left"/>
      <w:pPr>
        <w:ind w:left="435" w:hanging="435"/>
      </w:pPr>
      <w:rPr>
        <w:rFonts w:hint="default"/>
        <w:b/>
      </w:rPr>
    </w:lvl>
    <w:lvl w:ilvl="1">
      <w:start w:val="1"/>
      <w:numFmt w:val="decimal"/>
      <w:lvlText w:val="%1.%2."/>
      <w:lvlJc w:val="left"/>
      <w:pPr>
        <w:ind w:left="795" w:hanging="435"/>
      </w:pPr>
      <w:rPr>
        <w:rFonts w:hint="default"/>
        <w:b/>
      </w:rPr>
    </w:lvl>
    <w:lvl w:ilvl="2">
      <w:start w:val="1"/>
      <w:numFmt w:val="decimal"/>
      <w:lvlText w:val="%1.%2.%3."/>
      <w:lvlJc w:val="left"/>
      <w:pPr>
        <w:ind w:left="1440" w:hanging="720"/>
      </w:pPr>
      <w:rPr>
        <w:rFonts w:hint="default"/>
        <w:b/>
      </w:rPr>
    </w:lvl>
    <w:lvl w:ilvl="3">
      <w:start w:val="1"/>
      <w:numFmt w:val="decimal"/>
      <w:lvlText w:val="%1.%2.%3.%4."/>
      <w:lvlJc w:val="left"/>
      <w:pPr>
        <w:ind w:left="1800" w:hanging="720"/>
      </w:pPr>
      <w:rPr>
        <w:rFonts w:hint="default"/>
        <w:b/>
      </w:rPr>
    </w:lvl>
    <w:lvl w:ilvl="4">
      <w:start w:val="1"/>
      <w:numFmt w:val="decimal"/>
      <w:lvlText w:val="%1.%2.%3.%4.%5."/>
      <w:lvlJc w:val="left"/>
      <w:pPr>
        <w:ind w:left="2520" w:hanging="1080"/>
      </w:pPr>
      <w:rPr>
        <w:rFonts w:hint="default"/>
        <w:b/>
      </w:rPr>
    </w:lvl>
    <w:lvl w:ilvl="5">
      <w:start w:val="1"/>
      <w:numFmt w:val="decimal"/>
      <w:lvlText w:val="%1.%2.%3.%4.%5.%6."/>
      <w:lvlJc w:val="left"/>
      <w:pPr>
        <w:ind w:left="2880" w:hanging="1080"/>
      </w:pPr>
      <w:rPr>
        <w:rFonts w:hint="default"/>
        <w:b/>
      </w:rPr>
    </w:lvl>
    <w:lvl w:ilvl="6">
      <w:start w:val="1"/>
      <w:numFmt w:val="decimal"/>
      <w:lvlText w:val="%1.%2.%3.%4.%5.%6.%7."/>
      <w:lvlJc w:val="left"/>
      <w:pPr>
        <w:ind w:left="3600" w:hanging="1440"/>
      </w:pPr>
      <w:rPr>
        <w:rFonts w:hint="default"/>
        <w:b/>
      </w:rPr>
    </w:lvl>
    <w:lvl w:ilvl="7">
      <w:start w:val="1"/>
      <w:numFmt w:val="decimal"/>
      <w:lvlText w:val="%1.%2.%3.%4.%5.%6.%7.%8."/>
      <w:lvlJc w:val="left"/>
      <w:pPr>
        <w:ind w:left="3960" w:hanging="1440"/>
      </w:pPr>
      <w:rPr>
        <w:rFonts w:hint="default"/>
        <w:b/>
      </w:rPr>
    </w:lvl>
    <w:lvl w:ilvl="8">
      <w:start w:val="1"/>
      <w:numFmt w:val="decimal"/>
      <w:lvlText w:val="%1.%2.%3.%4.%5.%6.%7.%8.%9."/>
      <w:lvlJc w:val="left"/>
      <w:pPr>
        <w:ind w:left="4680" w:hanging="1800"/>
      </w:pPr>
      <w:rPr>
        <w:rFonts w:hint="default"/>
        <w:b/>
      </w:rPr>
    </w:lvl>
  </w:abstractNum>
  <w:abstractNum w:abstractNumId="5">
    <w:nsid w:val="080D7835"/>
    <w:multiLevelType w:val="hybridMultilevel"/>
    <w:tmpl w:val="B4A6EC76"/>
    <w:lvl w:ilvl="0" w:tplc="0416000F">
      <w:start w:val="1"/>
      <w:numFmt w:val="decimal"/>
      <w:lvlText w:val="%1."/>
      <w:lvlJc w:val="left"/>
      <w:pPr>
        <w:ind w:left="720" w:hanging="360"/>
      </w:pPr>
    </w:lvl>
    <w:lvl w:ilvl="1" w:tplc="E6F4D3B6">
      <w:start w:val="1"/>
      <w:numFmt w:val="decimal"/>
      <w:lvlText w:val="%2."/>
      <w:lvlJc w:val="left"/>
      <w:pPr>
        <w:ind w:left="1440" w:hanging="360"/>
      </w:pPr>
      <w:rPr>
        <w:b/>
      </w:r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64C2BD10">
      <w:start w:val="1"/>
      <w:numFmt w:val="lowerLetter"/>
      <w:lvlText w:val="%5)"/>
      <w:lvlJc w:val="left"/>
      <w:pPr>
        <w:ind w:left="3600" w:hanging="360"/>
      </w:pPr>
      <w:rPr>
        <w:rFonts w:hint="default"/>
        <w:b/>
        <w:color w:val="0D0D0D"/>
      </w:rPr>
    </w:lvl>
    <w:lvl w:ilvl="5" w:tplc="04160001">
      <w:start w:val="1"/>
      <w:numFmt w:val="bullet"/>
      <w:lvlText w:val=""/>
      <w:lvlJc w:val="left"/>
      <w:pPr>
        <w:ind w:left="4635" w:hanging="495"/>
      </w:pPr>
      <w:rPr>
        <w:rFonts w:ascii="Symbol" w:hAnsi="Symbol" w:hint="default"/>
      </w:rPr>
    </w:lvl>
    <w:lvl w:ilvl="6" w:tplc="2ABAA1CA">
      <w:numFmt w:val="bullet"/>
      <w:lvlText w:val="·"/>
      <w:lvlJc w:val="left"/>
      <w:pPr>
        <w:ind w:left="5760" w:hanging="1080"/>
      </w:pPr>
      <w:rPr>
        <w:rFonts w:ascii="Calibri" w:eastAsiaTheme="minorEastAsia" w:hAnsi="Calibri" w:cs="Calibri" w:hint="default"/>
      </w:r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nsid w:val="080F4E36"/>
    <w:multiLevelType w:val="multilevel"/>
    <w:tmpl w:val="75362B52"/>
    <w:lvl w:ilvl="0">
      <w:start w:val="1"/>
      <w:numFmt w:val="decimal"/>
      <w:lvlText w:val="%1."/>
      <w:lvlJc w:val="left"/>
      <w:pPr>
        <w:tabs>
          <w:tab w:val="num" w:pos="1985"/>
        </w:tabs>
        <w:ind w:left="1985" w:hanging="567"/>
      </w:pPr>
      <w:rPr>
        <w:rFonts w:hint="default"/>
        <w:b/>
        <w:i w:val="0"/>
      </w:rPr>
    </w:lvl>
    <w:lvl w:ilvl="1">
      <w:start w:val="1"/>
      <w:numFmt w:val="lowerLetter"/>
      <w:lvlText w:val="%2)"/>
      <w:lvlJc w:val="left"/>
      <w:pPr>
        <w:tabs>
          <w:tab w:val="num" w:pos="1985"/>
        </w:tabs>
        <w:ind w:left="1985" w:hanging="567"/>
      </w:pPr>
      <w:rPr>
        <w:rFonts w:hint="default"/>
        <w:b/>
        <w:i w:val="0"/>
      </w:rPr>
    </w:lvl>
    <w:lvl w:ilvl="2">
      <w:start w:val="1"/>
      <w:numFmt w:val="decimal"/>
      <w:lvlText w:val="%1.%2.%3."/>
      <w:lvlJc w:val="left"/>
      <w:pPr>
        <w:tabs>
          <w:tab w:val="num" w:pos="2835"/>
        </w:tabs>
        <w:ind w:left="2552" w:hanging="567"/>
      </w:pPr>
      <w:rPr>
        <w:rFonts w:hint="default"/>
        <w:b/>
        <w:i w:val="0"/>
        <w:color w:val="auto"/>
      </w:rPr>
    </w:lvl>
    <w:lvl w:ilvl="3">
      <w:start w:val="1"/>
      <w:numFmt w:val="decimal"/>
      <w:lvlText w:val="%1.%2.%3.%4."/>
      <w:lvlJc w:val="left"/>
      <w:pPr>
        <w:tabs>
          <w:tab w:val="num" w:pos="3119"/>
        </w:tabs>
        <w:ind w:left="3119" w:firstLine="0"/>
      </w:pPr>
      <w:rPr>
        <w:rFonts w:hint="default"/>
        <w:b/>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nsid w:val="0A12101A"/>
    <w:multiLevelType w:val="hybridMultilevel"/>
    <w:tmpl w:val="E708AC72"/>
    <w:lvl w:ilvl="0" w:tplc="7C58C116">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nsid w:val="0C2111D1"/>
    <w:multiLevelType w:val="multilevel"/>
    <w:tmpl w:val="E718271A"/>
    <w:lvl w:ilvl="0">
      <w:start w:val="1"/>
      <w:numFmt w:val="decimal"/>
      <w:lvlText w:val="%1."/>
      <w:lvlJc w:val="left"/>
      <w:pPr>
        <w:tabs>
          <w:tab w:val="num" w:pos="720"/>
        </w:tabs>
        <w:ind w:left="720" w:hanging="360"/>
      </w:pPr>
      <w:rPr>
        <w:b/>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0D7B5210"/>
    <w:multiLevelType w:val="multilevel"/>
    <w:tmpl w:val="DA3E1DE8"/>
    <w:lvl w:ilvl="0">
      <w:start w:val="1"/>
      <w:numFmt w:val="decimal"/>
      <w:lvlText w:val="%1."/>
      <w:lvlJc w:val="left"/>
      <w:pPr>
        <w:ind w:left="720" w:hanging="360"/>
      </w:pPr>
      <w:rPr>
        <w:rFonts w:hint="default"/>
        <w:b w:val="0"/>
      </w:rPr>
    </w:lvl>
    <w:lvl w:ilvl="1">
      <w:start w:val="1"/>
      <w:numFmt w:val="decimal"/>
      <w:isLgl/>
      <w:lvlText w:val="%1.%2."/>
      <w:lvlJc w:val="left"/>
      <w:pPr>
        <w:ind w:left="795" w:hanging="435"/>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Zero"/>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10">
    <w:nsid w:val="107E5A92"/>
    <w:multiLevelType w:val="hybridMultilevel"/>
    <w:tmpl w:val="301CE864"/>
    <w:lvl w:ilvl="0" w:tplc="32625FAC">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
    <w:nsid w:val="127C619C"/>
    <w:multiLevelType w:val="hybridMultilevel"/>
    <w:tmpl w:val="C29A04D6"/>
    <w:lvl w:ilvl="0" w:tplc="901AC290">
      <w:start w:val="1"/>
      <w:numFmt w:val="lowerLetter"/>
      <w:lvlText w:val="%1)"/>
      <w:lvlJc w:val="left"/>
      <w:pPr>
        <w:ind w:left="1440" w:hanging="360"/>
      </w:pPr>
      <w:rPr>
        <w:rFonts w:hint="default"/>
        <w:b/>
      </w:r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12">
    <w:nsid w:val="152D1DF0"/>
    <w:multiLevelType w:val="hybridMultilevel"/>
    <w:tmpl w:val="E9F63146"/>
    <w:lvl w:ilvl="0" w:tplc="7BE8F552">
      <w:start w:val="6"/>
      <w:numFmt w:val="bullet"/>
      <w:lvlText w:val=""/>
      <w:lvlJc w:val="left"/>
      <w:pPr>
        <w:ind w:left="720" w:hanging="360"/>
      </w:pPr>
      <w:rPr>
        <w:rFonts w:ascii="Symbol" w:eastAsia="Times New Roman" w:hAnsi="Symbol" w:hint="default"/>
      </w:rPr>
    </w:lvl>
    <w:lvl w:ilvl="1" w:tplc="04160003" w:tentative="1">
      <w:start w:val="1"/>
      <w:numFmt w:val="bullet"/>
      <w:lvlText w:val="o"/>
      <w:lvlJc w:val="left"/>
      <w:pPr>
        <w:ind w:left="1440" w:hanging="360"/>
      </w:pPr>
      <w:rPr>
        <w:rFonts w:ascii="Courier New" w:hAnsi="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3">
    <w:nsid w:val="15D361D0"/>
    <w:multiLevelType w:val="multilevel"/>
    <w:tmpl w:val="5B94C14A"/>
    <w:lvl w:ilvl="0">
      <w:start w:val="1"/>
      <w:numFmt w:val="decimal"/>
      <w:lvlText w:val="%1."/>
      <w:lvlJc w:val="left"/>
      <w:pPr>
        <w:tabs>
          <w:tab w:val="num" w:pos="1985"/>
        </w:tabs>
        <w:ind w:left="1985" w:hanging="567"/>
      </w:pPr>
      <w:rPr>
        <w:rFonts w:hint="default"/>
        <w:b/>
        <w:i w:val="0"/>
      </w:rPr>
    </w:lvl>
    <w:lvl w:ilvl="1">
      <w:start w:val="1"/>
      <w:numFmt w:val="decimal"/>
      <w:lvlText w:val="%1.%2."/>
      <w:lvlJc w:val="left"/>
      <w:pPr>
        <w:tabs>
          <w:tab w:val="num" w:pos="1985"/>
        </w:tabs>
        <w:ind w:left="1985" w:hanging="567"/>
      </w:pPr>
      <w:rPr>
        <w:rFonts w:hint="default"/>
        <w:b w:val="0"/>
        <w:i w:val="0"/>
        <w:color w:val="auto"/>
      </w:rPr>
    </w:lvl>
    <w:lvl w:ilvl="2">
      <w:start w:val="1"/>
      <w:numFmt w:val="decimal"/>
      <w:lvlText w:val="%1.%2.%3."/>
      <w:lvlJc w:val="left"/>
      <w:pPr>
        <w:tabs>
          <w:tab w:val="num" w:pos="2835"/>
        </w:tabs>
        <w:ind w:left="2552" w:hanging="567"/>
      </w:pPr>
      <w:rPr>
        <w:rFonts w:hint="default"/>
        <w:b w:val="0"/>
        <w:i w:val="0"/>
        <w:color w:val="auto"/>
      </w:rPr>
    </w:lvl>
    <w:lvl w:ilvl="3">
      <w:start w:val="1"/>
      <w:numFmt w:val="decimal"/>
      <w:lvlText w:val="%1.%2.%3.%4."/>
      <w:lvlJc w:val="left"/>
      <w:pPr>
        <w:tabs>
          <w:tab w:val="num" w:pos="3119"/>
        </w:tabs>
        <w:ind w:left="3119" w:firstLine="0"/>
      </w:pPr>
      <w:rPr>
        <w:rFonts w:hint="default"/>
        <w:b w:val="0"/>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nsid w:val="1D5C100D"/>
    <w:multiLevelType w:val="multilevel"/>
    <w:tmpl w:val="A06A9C6C"/>
    <w:lvl w:ilvl="0">
      <w:start w:val="1"/>
      <w:numFmt w:val="decimal"/>
      <w:pStyle w:val="Nivel1"/>
      <w:lvlText w:val="%1."/>
      <w:lvlJc w:val="left"/>
      <w:pPr>
        <w:ind w:left="360" w:hanging="360"/>
      </w:pPr>
      <w:rPr>
        <w:rFonts w:hint="default"/>
        <w:b/>
        <w:color w:val="auto"/>
      </w:rPr>
    </w:lvl>
    <w:lvl w:ilvl="1">
      <w:start w:val="4"/>
      <w:numFmt w:val="decimal"/>
      <w:lvlText w:val="%1.%2."/>
      <w:lvlJc w:val="left"/>
      <w:pPr>
        <w:ind w:left="432" w:hanging="432"/>
      </w:pPr>
      <w:rPr>
        <w:rFonts w:hint="default"/>
        <w:b w:val="0"/>
        <w:i w:val="0"/>
        <w:strike w:val="0"/>
        <w:dstrike w:val="0"/>
        <w:color w:val="auto"/>
        <w:u w:val="none"/>
        <w:effect w:val="none"/>
      </w:rPr>
    </w:lvl>
    <w:lvl w:ilvl="2">
      <w:start w:val="1"/>
      <w:numFmt w:val="decimal"/>
      <w:lvlText w:val="%1.%2.%3."/>
      <w:lvlJc w:val="left"/>
      <w:pPr>
        <w:ind w:left="1072" w:hanging="504"/>
      </w:pPr>
      <w:rPr>
        <w:rFonts w:hint="default"/>
        <w:b w:val="0"/>
        <w:i w:val="0"/>
        <w:color w:val="auto"/>
        <w:sz w:val="20"/>
        <w:szCs w:val="20"/>
      </w:rPr>
    </w:lvl>
    <w:lvl w:ilvl="3">
      <w:start w:val="1"/>
      <w:numFmt w:val="decimal"/>
      <w:lvlText w:val="%1.%2.%3.%4."/>
      <w:lvlJc w:val="left"/>
      <w:pPr>
        <w:ind w:left="2491"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nsid w:val="1E4B6189"/>
    <w:multiLevelType w:val="multilevel"/>
    <w:tmpl w:val="841832C4"/>
    <w:lvl w:ilvl="0">
      <w:start w:val="1"/>
      <w:numFmt w:val="decimal"/>
      <w:pStyle w:val="TtuloMrio"/>
      <w:lvlText w:val="%1."/>
      <w:lvlJc w:val="left"/>
      <w:pPr>
        <w:ind w:left="2345" w:hanging="360"/>
      </w:pPr>
      <w:rPr>
        <w:rFonts w:ascii="Times New Roman" w:hAnsi="Times New Roman" w:cs="Times New Roman"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1">
      <w:start w:val="1"/>
      <w:numFmt w:val="decimal"/>
      <w:pStyle w:val="SUBTITULO"/>
      <w:isLgl/>
      <w:lvlText w:val="%1.%2."/>
      <w:lvlJc w:val="left"/>
      <w:pPr>
        <w:ind w:left="1211" w:hanging="360"/>
      </w:pPr>
      <w:rPr>
        <w:rFonts w:ascii="Times New Roman" w:hAnsi="Times New Roman" w:cs="Times New Roman" w:hint="default"/>
        <w:b/>
        <w:color w:val="auto"/>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6">
    <w:nsid w:val="20D012DA"/>
    <w:multiLevelType w:val="multilevel"/>
    <w:tmpl w:val="DE0288BA"/>
    <w:lvl w:ilvl="0">
      <w:start w:val="1"/>
      <w:numFmt w:val="decimal"/>
      <w:lvlText w:val="%1."/>
      <w:lvlJc w:val="left"/>
      <w:pPr>
        <w:ind w:left="360" w:hanging="360"/>
      </w:pPr>
      <w:rPr>
        <w:rFonts w:hint="default"/>
      </w:rPr>
    </w:lvl>
    <w:lvl w:ilvl="1">
      <w:start w:val="1"/>
      <w:numFmt w:val="decimal"/>
      <w:pStyle w:val="Nivel2"/>
      <w:lvlText w:val="%1.%2."/>
      <w:lvlJc w:val="left"/>
      <w:pPr>
        <w:ind w:left="2061" w:hanging="360"/>
      </w:pPr>
      <w:rPr>
        <w:rFonts w:hint="default"/>
      </w:rPr>
    </w:lvl>
    <w:lvl w:ilvl="2">
      <w:start w:val="1"/>
      <w:numFmt w:val="decimal"/>
      <w:lvlText w:val="%1.%2.%3."/>
      <w:lvlJc w:val="left"/>
      <w:pPr>
        <w:ind w:left="4122" w:hanging="720"/>
      </w:pPr>
      <w:rPr>
        <w:rFonts w:hint="default"/>
      </w:rPr>
    </w:lvl>
    <w:lvl w:ilvl="3">
      <w:start w:val="1"/>
      <w:numFmt w:val="decimal"/>
      <w:lvlText w:val="%1.%2.%3.%4."/>
      <w:lvlJc w:val="left"/>
      <w:pPr>
        <w:ind w:left="5823" w:hanging="720"/>
      </w:pPr>
      <w:rPr>
        <w:rFonts w:hint="default"/>
      </w:rPr>
    </w:lvl>
    <w:lvl w:ilvl="4">
      <w:start w:val="1"/>
      <w:numFmt w:val="decimal"/>
      <w:lvlText w:val="%1.%2.%3.%4.%5."/>
      <w:lvlJc w:val="left"/>
      <w:pPr>
        <w:ind w:left="7884" w:hanging="1080"/>
      </w:pPr>
      <w:rPr>
        <w:rFonts w:hint="default"/>
      </w:rPr>
    </w:lvl>
    <w:lvl w:ilvl="5">
      <w:start w:val="1"/>
      <w:numFmt w:val="decimal"/>
      <w:lvlText w:val="%1.%2.%3.%4.%5.%6."/>
      <w:lvlJc w:val="left"/>
      <w:pPr>
        <w:ind w:left="9585" w:hanging="1080"/>
      </w:pPr>
      <w:rPr>
        <w:rFonts w:hint="default"/>
      </w:rPr>
    </w:lvl>
    <w:lvl w:ilvl="6">
      <w:start w:val="1"/>
      <w:numFmt w:val="decimal"/>
      <w:lvlText w:val="%1.%2.%3.%4.%5.%6.%7."/>
      <w:lvlJc w:val="left"/>
      <w:pPr>
        <w:ind w:left="11646" w:hanging="1440"/>
      </w:pPr>
      <w:rPr>
        <w:rFonts w:hint="default"/>
      </w:rPr>
    </w:lvl>
    <w:lvl w:ilvl="7">
      <w:start w:val="1"/>
      <w:numFmt w:val="decimal"/>
      <w:lvlText w:val="%1.%2.%3.%4.%5.%6.%7.%8."/>
      <w:lvlJc w:val="left"/>
      <w:pPr>
        <w:ind w:left="13347" w:hanging="1440"/>
      </w:pPr>
      <w:rPr>
        <w:rFonts w:hint="default"/>
      </w:rPr>
    </w:lvl>
    <w:lvl w:ilvl="8">
      <w:start w:val="1"/>
      <w:numFmt w:val="decimal"/>
      <w:lvlText w:val="%1.%2.%3.%4.%5.%6.%7.%8.%9."/>
      <w:lvlJc w:val="left"/>
      <w:pPr>
        <w:ind w:left="15408" w:hanging="1800"/>
      </w:pPr>
      <w:rPr>
        <w:rFonts w:hint="default"/>
      </w:rPr>
    </w:lvl>
  </w:abstractNum>
  <w:abstractNum w:abstractNumId="17">
    <w:nsid w:val="24296315"/>
    <w:multiLevelType w:val="multilevel"/>
    <w:tmpl w:val="7722F69C"/>
    <w:lvl w:ilvl="0">
      <w:start w:val="1"/>
      <w:numFmt w:val="decimal"/>
      <w:lvlText w:val="%1."/>
      <w:lvlJc w:val="left"/>
      <w:pPr>
        <w:tabs>
          <w:tab w:val="num" w:pos="720"/>
        </w:tabs>
        <w:ind w:left="720" w:hanging="360"/>
      </w:pPr>
      <w:rPr>
        <w:b/>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2BA0444C"/>
    <w:multiLevelType w:val="hybridMultilevel"/>
    <w:tmpl w:val="E708AC72"/>
    <w:lvl w:ilvl="0" w:tplc="7C58C116">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9">
    <w:nsid w:val="2C183FAE"/>
    <w:multiLevelType w:val="multilevel"/>
    <w:tmpl w:val="617ADF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2DE029F0"/>
    <w:multiLevelType w:val="multilevel"/>
    <w:tmpl w:val="4232E5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2E51081F"/>
    <w:multiLevelType w:val="multilevel"/>
    <w:tmpl w:val="32F2C4BC"/>
    <w:lvl w:ilvl="0">
      <w:start w:val="1"/>
      <w:numFmt w:val="decimal"/>
      <w:lvlText w:val="%1."/>
      <w:lvlJc w:val="left"/>
      <w:pPr>
        <w:tabs>
          <w:tab w:val="num" w:pos="720"/>
        </w:tabs>
        <w:ind w:left="720" w:hanging="360"/>
      </w:pPr>
      <w:rPr>
        <w:b/>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nsid w:val="2E5F201B"/>
    <w:multiLevelType w:val="multilevel"/>
    <w:tmpl w:val="DF6A9544"/>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1440" w:hanging="360"/>
      </w:pPr>
      <w:rPr>
        <w:rFonts w:hint="default"/>
        <w:color w:val="00000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2E6A5A32"/>
    <w:multiLevelType w:val="hybridMultilevel"/>
    <w:tmpl w:val="DFB81082"/>
    <w:lvl w:ilvl="0" w:tplc="AF8AAFE6">
      <w:start w:val="1"/>
      <w:numFmt w:val="upperRoman"/>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4">
    <w:nsid w:val="2EAE7D92"/>
    <w:multiLevelType w:val="hybridMultilevel"/>
    <w:tmpl w:val="67C8F38A"/>
    <w:lvl w:ilvl="0" w:tplc="04160017">
      <w:start w:val="1"/>
      <w:numFmt w:val="lowerLetter"/>
      <w:lvlText w:val="%1)"/>
      <w:lvlJc w:val="left"/>
      <w:pPr>
        <w:ind w:left="720" w:hanging="360"/>
      </w:pPr>
    </w:lvl>
    <w:lvl w:ilvl="1" w:tplc="B770B8BE">
      <w:start w:val="1"/>
      <w:numFmt w:val="lowerLetter"/>
      <w:lvlText w:val="%2)"/>
      <w:lvlJc w:val="left"/>
      <w:pPr>
        <w:ind w:left="1440" w:hanging="360"/>
      </w:pPr>
      <w:rPr>
        <w:b/>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5">
    <w:nsid w:val="2F4A54A7"/>
    <w:multiLevelType w:val="multilevel"/>
    <w:tmpl w:val="A5B45E3A"/>
    <w:lvl w:ilvl="0">
      <w:start w:val="1"/>
      <w:numFmt w:val="decimal"/>
      <w:pStyle w:val="Ttulo1"/>
      <w:lvlText w:val="%1"/>
      <w:lvlJc w:val="left"/>
      <w:pPr>
        <w:ind w:left="432" w:hanging="432"/>
      </w:pPr>
      <w:rPr>
        <w:b/>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start w:val="1"/>
      <w:numFmt w:val="decimal"/>
      <w:lvlText w:val="%1.%2"/>
      <w:lvlJc w:val="left"/>
      <w:pPr>
        <w:ind w:left="6530" w:hanging="576"/>
      </w:pPr>
      <w:rPr>
        <w:b w:val="0"/>
        <w:color w:val="auto"/>
      </w:rPr>
    </w:lvl>
    <w:lvl w:ilvl="2">
      <w:start w:val="1"/>
      <w:numFmt w:val="decimal"/>
      <w:pStyle w:val="Ttulo3"/>
      <w:lvlText w:val="%1.%2.%3"/>
      <w:lvlJc w:val="left"/>
      <w:pPr>
        <w:ind w:left="2705" w:hanging="720"/>
      </w:pPr>
      <w:rPr>
        <w:b w:val="0"/>
      </w:r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26">
    <w:nsid w:val="344D326C"/>
    <w:multiLevelType w:val="multilevel"/>
    <w:tmpl w:val="49628E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34625019"/>
    <w:multiLevelType w:val="multilevel"/>
    <w:tmpl w:val="3A7892EE"/>
    <w:lvl w:ilvl="0">
      <w:start w:val="1"/>
      <w:numFmt w:val="upperRoman"/>
      <w:lvlText w:val="%1."/>
      <w:lvlJc w:val="left"/>
      <w:pPr>
        <w:ind w:left="720" w:hanging="360"/>
      </w:pPr>
      <w:rPr>
        <w:rFonts w:hint="default"/>
        <w:b/>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8">
    <w:nsid w:val="34846DEA"/>
    <w:multiLevelType w:val="hybridMultilevel"/>
    <w:tmpl w:val="9A2E5D0C"/>
    <w:lvl w:ilvl="0" w:tplc="03E4BAC8">
      <w:start w:val="1"/>
      <w:numFmt w:val="upperRoman"/>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9">
    <w:nsid w:val="34C816B3"/>
    <w:multiLevelType w:val="hybridMultilevel"/>
    <w:tmpl w:val="1DF2224C"/>
    <w:lvl w:ilvl="0" w:tplc="7C58C116">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0">
    <w:nsid w:val="39EA7952"/>
    <w:multiLevelType w:val="multilevel"/>
    <w:tmpl w:val="246EEF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3A3B1A93"/>
    <w:multiLevelType w:val="multilevel"/>
    <w:tmpl w:val="814256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3A551F0E"/>
    <w:multiLevelType w:val="multilevel"/>
    <w:tmpl w:val="08B41FB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3A660A82"/>
    <w:multiLevelType w:val="hybridMultilevel"/>
    <w:tmpl w:val="12FA7FD8"/>
    <w:lvl w:ilvl="0" w:tplc="33884316">
      <w:start w:val="1"/>
      <w:numFmt w:val="lowerLetter"/>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4">
    <w:nsid w:val="3CE4341F"/>
    <w:multiLevelType w:val="multilevel"/>
    <w:tmpl w:val="771CF7CA"/>
    <w:lvl w:ilvl="0">
      <w:start w:val="23"/>
      <w:numFmt w:val="decimal"/>
      <w:lvlText w:val="%1."/>
      <w:lvlJc w:val="left"/>
      <w:pPr>
        <w:ind w:left="435" w:hanging="435"/>
      </w:pPr>
      <w:rPr>
        <w:rFonts w:hint="default"/>
        <w:b/>
      </w:rPr>
    </w:lvl>
    <w:lvl w:ilvl="1">
      <w:start w:val="1"/>
      <w:numFmt w:val="decimal"/>
      <w:lvlText w:val="%1.%2."/>
      <w:lvlJc w:val="left"/>
      <w:pPr>
        <w:ind w:left="795" w:hanging="435"/>
      </w:pPr>
      <w:rPr>
        <w:rFonts w:hint="default"/>
        <w:b/>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5">
    <w:nsid w:val="3D5A5A06"/>
    <w:multiLevelType w:val="hybridMultilevel"/>
    <w:tmpl w:val="3AB6B668"/>
    <w:lvl w:ilvl="0" w:tplc="2C12F5CC">
      <w:start w:val="1"/>
      <w:numFmt w:val="upperRoman"/>
      <w:lvlText w:val="%1)"/>
      <w:lvlJc w:val="left"/>
      <w:pPr>
        <w:ind w:left="1080" w:hanging="72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6">
    <w:nsid w:val="40926AFD"/>
    <w:multiLevelType w:val="multilevel"/>
    <w:tmpl w:val="B48E5FAE"/>
    <w:lvl w:ilvl="0">
      <w:start w:val="13"/>
      <w:numFmt w:val="decimal"/>
      <w:lvlText w:val="%1."/>
      <w:lvlJc w:val="left"/>
      <w:pPr>
        <w:ind w:left="435" w:hanging="435"/>
      </w:pPr>
      <w:rPr>
        <w:rFonts w:hint="default"/>
        <w:b/>
      </w:rPr>
    </w:lvl>
    <w:lvl w:ilvl="1">
      <w:start w:val="1"/>
      <w:numFmt w:val="decimal"/>
      <w:lvlText w:val="%1.%2."/>
      <w:lvlJc w:val="left"/>
      <w:pPr>
        <w:ind w:left="2415" w:hanging="435"/>
      </w:pPr>
      <w:rPr>
        <w:rFonts w:hint="default"/>
        <w:b/>
      </w:rPr>
    </w:lvl>
    <w:lvl w:ilvl="2">
      <w:start w:val="1"/>
      <w:numFmt w:val="decimal"/>
      <w:lvlText w:val="%1.%2.%3."/>
      <w:lvlJc w:val="left"/>
      <w:pPr>
        <w:ind w:left="4680" w:hanging="720"/>
      </w:pPr>
      <w:rPr>
        <w:rFonts w:hint="default"/>
      </w:rPr>
    </w:lvl>
    <w:lvl w:ilvl="3">
      <w:start w:val="1"/>
      <w:numFmt w:val="decimal"/>
      <w:lvlText w:val="%1.%2.%3.%4."/>
      <w:lvlJc w:val="left"/>
      <w:pPr>
        <w:ind w:left="6660" w:hanging="720"/>
      </w:pPr>
      <w:rPr>
        <w:rFonts w:hint="default"/>
      </w:rPr>
    </w:lvl>
    <w:lvl w:ilvl="4">
      <w:start w:val="1"/>
      <w:numFmt w:val="decimal"/>
      <w:lvlText w:val="%1.%2.%3.%4.%5."/>
      <w:lvlJc w:val="left"/>
      <w:pPr>
        <w:ind w:left="9000" w:hanging="1080"/>
      </w:pPr>
      <w:rPr>
        <w:rFonts w:hint="default"/>
      </w:rPr>
    </w:lvl>
    <w:lvl w:ilvl="5">
      <w:start w:val="1"/>
      <w:numFmt w:val="decimal"/>
      <w:lvlText w:val="%1.%2.%3.%4.%5.%6."/>
      <w:lvlJc w:val="left"/>
      <w:pPr>
        <w:ind w:left="10980" w:hanging="1080"/>
      </w:pPr>
      <w:rPr>
        <w:rFonts w:hint="default"/>
      </w:rPr>
    </w:lvl>
    <w:lvl w:ilvl="6">
      <w:start w:val="1"/>
      <w:numFmt w:val="decimal"/>
      <w:lvlText w:val="%1.%2.%3.%4.%5.%6.%7."/>
      <w:lvlJc w:val="left"/>
      <w:pPr>
        <w:ind w:left="13320" w:hanging="1440"/>
      </w:pPr>
      <w:rPr>
        <w:rFonts w:hint="default"/>
      </w:rPr>
    </w:lvl>
    <w:lvl w:ilvl="7">
      <w:start w:val="1"/>
      <w:numFmt w:val="decimal"/>
      <w:lvlText w:val="%1.%2.%3.%4.%5.%6.%7.%8."/>
      <w:lvlJc w:val="left"/>
      <w:pPr>
        <w:ind w:left="15300" w:hanging="1440"/>
      </w:pPr>
      <w:rPr>
        <w:rFonts w:hint="default"/>
      </w:rPr>
    </w:lvl>
    <w:lvl w:ilvl="8">
      <w:start w:val="1"/>
      <w:numFmt w:val="decimal"/>
      <w:lvlText w:val="%1.%2.%3.%4.%5.%6.%7.%8.%9."/>
      <w:lvlJc w:val="left"/>
      <w:pPr>
        <w:ind w:left="17640" w:hanging="1800"/>
      </w:pPr>
      <w:rPr>
        <w:rFonts w:hint="default"/>
      </w:rPr>
    </w:lvl>
  </w:abstractNum>
  <w:abstractNum w:abstractNumId="37">
    <w:nsid w:val="410404C3"/>
    <w:multiLevelType w:val="multilevel"/>
    <w:tmpl w:val="B43AA94A"/>
    <w:lvl w:ilvl="0">
      <w:start w:val="1"/>
      <w:numFmt w:val="decimal"/>
      <w:lvlText w:val="%1."/>
      <w:lvlJc w:val="left"/>
      <w:pPr>
        <w:tabs>
          <w:tab w:val="num" w:pos="2268"/>
        </w:tabs>
        <w:ind w:left="1985" w:hanging="567"/>
      </w:pPr>
      <w:rPr>
        <w:rFonts w:hint="default"/>
        <w:b/>
        <w:i w:val="0"/>
      </w:rPr>
    </w:lvl>
    <w:lvl w:ilvl="1">
      <w:start w:val="1"/>
      <w:numFmt w:val="decimal"/>
      <w:lvlText w:val="%1.%2."/>
      <w:lvlJc w:val="left"/>
      <w:pPr>
        <w:tabs>
          <w:tab w:val="num" w:pos="2268"/>
        </w:tabs>
        <w:ind w:left="1985" w:hanging="567"/>
      </w:pPr>
      <w:rPr>
        <w:rFonts w:hint="default"/>
        <w:b w:val="0"/>
        <w:i w:val="0"/>
        <w:color w:val="auto"/>
      </w:rPr>
    </w:lvl>
    <w:lvl w:ilvl="2">
      <w:start w:val="1"/>
      <w:numFmt w:val="decimal"/>
      <w:lvlText w:val="%1.%2.%3."/>
      <w:lvlJc w:val="left"/>
      <w:pPr>
        <w:tabs>
          <w:tab w:val="num" w:pos="2835"/>
        </w:tabs>
        <w:ind w:left="2268" w:hanging="283"/>
      </w:pPr>
      <w:rPr>
        <w:rFonts w:hint="default"/>
        <w:b w:val="0"/>
        <w:i w:val="0"/>
        <w:color w:val="auto"/>
      </w:rPr>
    </w:lvl>
    <w:lvl w:ilvl="3">
      <w:start w:val="1"/>
      <w:numFmt w:val="decimal"/>
      <w:lvlText w:val="%1.%2.%3.%4."/>
      <w:lvlJc w:val="left"/>
      <w:pPr>
        <w:tabs>
          <w:tab w:val="num" w:pos="3119"/>
        </w:tabs>
        <w:ind w:left="3119" w:firstLine="0"/>
      </w:pPr>
      <w:rPr>
        <w:rFonts w:hint="default"/>
        <w:b w:val="0"/>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8">
    <w:nsid w:val="42C8396F"/>
    <w:multiLevelType w:val="multilevel"/>
    <w:tmpl w:val="267CE172"/>
    <w:lvl w:ilvl="0">
      <w:start w:val="1"/>
      <w:numFmt w:val="lowerLetter"/>
      <w:lvlText w:val="%1)"/>
      <w:lvlJc w:val="left"/>
      <w:pPr>
        <w:tabs>
          <w:tab w:val="num" w:pos="720"/>
        </w:tabs>
        <w:ind w:left="720" w:hanging="360"/>
      </w:pPr>
      <w:rPr>
        <w:rFonts w:hint="default"/>
        <w:b/>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45AE6F75"/>
    <w:multiLevelType w:val="hybridMultilevel"/>
    <w:tmpl w:val="2A568968"/>
    <w:lvl w:ilvl="0" w:tplc="7C58C116">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0">
    <w:nsid w:val="45B86D96"/>
    <w:multiLevelType w:val="multilevel"/>
    <w:tmpl w:val="9FE213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nsid w:val="46CC39C7"/>
    <w:multiLevelType w:val="hybridMultilevel"/>
    <w:tmpl w:val="DDE43792"/>
    <w:lvl w:ilvl="0" w:tplc="C4884C56">
      <w:start w:val="1"/>
      <w:numFmt w:val="upperRoman"/>
      <w:lvlText w:val="%1."/>
      <w:lvlJc w:val="left"/>
      <w:pPr>
        <w:ind w:left="1440" w:hanging="360"/>
      </w:pPr>
      <w:rPr>
        <w:rFonts w:hint="default"/>
        <w:b/>
      </w:rPr>
    </w:lvl>
    <w:lvl w:ilvl="1" w:tplc="5664A2DC">
      <w:start w:val="1"/>
      <w:numFmt w:val="lowerLetter"/>
      <w:lvlText w:val="%2)"/>
      <w:lvlJc w:val="left"/>
      <w:pPr>
        <w:ind w:left="2160" w:hanging="360"/>
      </w:pPr>
      <w:rPr>
        <w:rFonts w:hint="default"/>
        <w:b/>
      </w:r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42">
    <w:nsid w:val="509523FD"/>
    <w:multiLevelType w:val="multilevel"/>
    <w:tmpl w:val="E054A636"/>
    <w:lvl w:ilvl="0">
      <w:start w:val="4"/>
      <w:numFmt w:val="decimal"/>
      <w:lvlText w:val="%1."/>
      <w:lvlJc w:val="left"/>
      <w:pPr>
        <w:tabs>
          <w:tab w:val="num" w:pos="720"/>
        </w:tabs>
        <w:ind w:left="720" w:hanging="360"/>
      </w:pPr>
      <w:rPr>
        <w:b/>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nsid w:val="50CE2A31"/>
    <w:multiLevelType w:val="multilevel"/>
    <w:tmpl w:val="3758A7FE"/>
    <w:lvl w:ilvl="0">
      <w:start w:val="1"/>
      <w:numFmt w:val="decimal"/>
      <w:lvlText w:val="%1."/>
      <w:lvlJc w:val="left"/>
      <w:pPr>
        <w:tabs>
          <w:tab w:val="num" w:pos="1985"/>
        </w:tabs>
        <w:ind w:left="1985" w:hanging="567"/>
      </w:pPr>
      <w:rPr>
        <w:rFonts w:hint="default"/>
        <w:b/>
        <w:i w:val="0"/>
      </w:rPr>
    </w:lvl>
    <w:lvl w:ilvl="1">
      <w:start w:val="1"/>
      <w:numFmt w:val="lowerLetter"/>
      <w:lvlText w:val="%2)"/>
      <w:lvlJc w:val="left"/>
      <w:pPr>
        <w:tabs>
          <w:tab w:val="num" w:pos="1985"/>
        </w:tabs>
        <w:ind w:left="1985" w:hanging="567"/>
      </w:pPr>
      <w:rPr>
        <w:rFonts w:hint="default"/>
        <w:b/>
        <w:i w:val="0"/>
        <w:color w:val="auto"/>
      </w:rPr>
    </w:lvl>
    <w:lvl w:ilvl="2">
      <w:start w:val="1"/>
      <w:numFmt w:val="decimal"/>
      <w:lvlText w:val="%1.%2.%3."/>
      <w:lvlJc w:val="left"/>
      <w:pPr>
        <w:tabs>
          <w:tab w:val="num" w:pos="2835"/>
        </w:tabs>
        <w:ind w:left="2552" w:hanging="567"/>
      </w:pPr>
      <w:rPr>
        <w:rFonts w:hint="default"/>
        <w:b/>
        <w:i w:val="0"/>
        <w:color w:val="auto"/>
      </w:rPr>
    </w:lvl>
    <w:lvl w:ilvl="3">
      <w:start w:val="1"/>
      <w:numFmt w:val="decimal"/>
      <w:lvlText w:val="%1.%2.%3.%4."/>
      <w:lvlJc w:val="left"/>
      <w:pPr>
        <w:tabs>
          <w:tab w:val="num" w:pos="3119"/>
        </w:tabs>
        <w:ind w:left="3119" w:firstLine="0"/>
      </w:pPr>
      <w:rPr>
        <w:rFonts w:hint="default"/>
        <w:b/>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4">
    <w:nsid w:val="510A2AB9"/>
    <w:multiLevelType w:val="multilevel"/>
    <w:tmpl w:val="75443DB8"/>
    <w:lvl w:ilvl="0">
      <w:start w:val="1"/>
      <w:numFmt w:val="lowerLetter"/>
      <w:lvlText w:val="%1)"/>
      <w:lvlJc w:val="left"/>
      <w:pPr>
        <w:tabs>
          <w:tab w:val="num" w:pos="720"/>
        </w:tabs>
        <w:ind w:left="720" w:hanging="360"/>
      </w:pPr>
      <w:rPr>
        <w:rFonts w:hint="default"/>
        <w:b/>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nsid w:val="515F6F9E"/>
    <w:multiLevelType w:val="multilevel"/>
    <w:tmpl w:val="97F658A4"/>
    <w:lvl w:ilvl="0">
      <w:start w:val="1"/>
      <w:numFmt w:val="upperRoman"/>
      <w:lvlText w:val="%1."/>
      <w:lvlJc w:val="left"/>
      <w:pPr>
        <w:tabs>
          <w:tab w:val="num" w:pos="720"/>
        </w:tabs>
        <w:ind w:left="720" w:hanging="360"/>
      </w:pPr>
      <w:rPr>
        <w:rFonts w:hint="default"/>
        <w:b/>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nsid w:val="53D31306"/>
    <w:multiLevelType w:val="hybridMultilevel"/>
    <w:tmpl w:val="1196147C"/>
    <w:lvl w:ilvl="0" w:tplc="0FEC3F5C">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7">
    <w:nsid w:val="54477B1A"/>
    <w:multiLevelType w:val="hybridMultilevel"/>
    <w:tmpl w:val="B5062BA2"/>
    <w:lvl w:ilvl="0" w:tplc="04160017">
      <w:start w:val="1"/>
      <w:numFmt w:val="decimal"/>
      <w:lvlText w:val="%1."/>
      <w:lvlJc w:val="left"/>
      <w:pPr>
        <w:ind w:left="720" w:hanging="360"/>
      </w:pPr>
    </w:lvl>
    <w:lvl w:ilvl="1" w:tplc="268C4472">
      <w:start w:val="1"/>
      <w:numFmt w:val="lowerLetter"/>
      <w:lvlText w:val="%2."/>
      <w:lvlJc w:val="left"/>
      <w:pPr>
        <w:ind w:left="1440" w:hanging="360"/>
      </w:pPr>
    </w:lvl>
    <w:lvl w:ilvl="2" w:tplc="0416001B">
      <w:start w:val="1"/>
      <w:numFmt w:val="upperRoman"/>
      <w:lvlText w:val="%3."/>
      <w:lvlJc w:val="left"/>
      <w:pPr>
        <w:ind w:left="2160" w:hanging="180"/>
      </w:pPr>
      <w:rPr>
        <w:rFonts w:hint="default"/>
        <w:b/>
      </w:r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8">
    <w:nsid w:val="55491BA0"/>
    <w:multiLevelType w:val="multilevel"/>
    <w:tmpl w:val="EC40D36E"/>
    <w:lvl w:ilvl="0">
      <w:start w:val="1"/>
      <w:numFmt w:val="upperRoman"/>
      <w:lvlText w:val="%1."/>
      <w:lvlJc w:val="left"/>
      <w:pPr>
        <w:tabs>
          <w:tab w:val="num" w:pos="720"/>
        </w:tabs>
        <w:ind w:left="720" w:hanging="360"/>
      </w:pPr>
      <w:rPr>
        <w:rFonts w:hint="default"/>
        <w:b/>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nsid w:val="55F31036"/>
    <w:multiLevelType w:val="hybridMultilevel"/>
    <w:tmpl w:val="575A8576"/>
    <w:lvl w:ilvl="0" w:tplc="90C2ED40">
      <w:start w:val="1"/>
      <w:numFmt w:val="lowerLetter"/>
      <w:lvlText w:val="%1)"/>
      <w:lvlJc w:val="left"/>
      <w:pPr>
        <w:ind w:left="720" w:hanging="360"/>
      </w:pPr>
      <w:rPr>
        <w:rFonts w:asciiTheme="minorHAnsi" w:hAnsiTheme="minorHAnsi" w:cstheme="minorHAnsi" w:hint="default"/>
        <w:b/>
        <w:sz w:val="22"/>
        <w:szCs w:val="22"/>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0">
    <w:nsid w:val="58C70088"/>
    <w:multiLevelType w:val="multilevel"/>
    <w:tmpl w:val="A7CCDA92"/>
    <w:lvl w:ilvl="0">
      <w:start w:val="1"/>
      <w:numFmt w:val="decimal"/>
      <w:pStyle w:val="Nivel10"/>
      <w:lvlText w:val="%1."/>
      <w:lvlJc w:val="left"/>
      <w:pPr>
        <w:ind w:left="502" w:hanging="360"/>
      </w:pPr>
      <w:rPr>
        <w:rFonts w:hint="default"/>
        <w:b/>
        <w:i w:val="0"/>
        <w:strike w:val="0"/>
        <w:dstrike w:val="0"/>
      </w:rPr>
    </w:lvl>
    <w:lvl w:ilvl="1">
      <w:start w:val="1"/>
      <w:numFmt w:val="decimal"/>
      <w:lvlText w:val="%2."/>
      <w:lvlJc w:val="left"/>
      <w:pPr>
        <w:ind w:left="1701" w:firstLine="0"/>
      </w:pPr>
      <w:rPr>
        <w:rFonts w:asciiTheme="minorHAnsi" w:eastAsiaTheme="minorEastAsia" w:hAnsiTheme="minorHAnsi" w:cstheme="minorBidi"/>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pStyle w:val="Nivel3"/>
      <w:lvlText w:val="%1.%2.%3."/>
      <w:lvlJc w:val="left"/>
      <w:pPr>
        <w:ind w:left="1224" w:hanging="504"/>
      </w:pPr>
      <w:rPr>
        <w:rFonts w:hint="default"/>
        <w:i w:val="0"/>
        <w:strike w:val="0"/>
      </w:rPr>
    </w:lvl>
    <w:lvl w:ilvl="3">
      <w:start w:val="1"/>
      <w:numFmt w:val="decimal"/>
      <w:pStyle w:val="Nivel4"/>
      <w:lvlText w:val="%1.%2.%3.%4."/>
      <w:lvlJc w:val="left"/>
      <w:pPr>
        <w:ind w:left="1728" w:hanging="648"/>
      </w:pPr>
      <w:rPr>
        <w:rFonts w:hint="default"/>
      </w:rPr>
    </w:lvl>
    <w:lvl w:ilvl="4">
      <w:start w:val="1"/>
      <w:numFmt w:val="decimal"/>
      <w:pStyle w:val="Nivel5"/>
      <w:lvlText w:val="%1.%2.%3.%4.%5."/>
      <w:lvlJc w:val="left"/>
      <w:pPr>
        <w:ind w:left="4053"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1">
    <w:nsid w:val="5B550B6C"/>
    <w:multiLevelType w:val="hybridMultilevel"/>
    <w:tmpl w:val="BC4AD6BC"/>
    <w:lvl w:ilvl="0" w:tplc="7C58C116">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2">
    <w:nsid w:val="5B674B9B"/>
    <w:multiLevelType w:val="hybridMultilevel"/>
    <w:tmpl w:val="C24421AE"/>
    <w:lvl w:ilvl="0" w:tplc="04160017">
      <w:start w:val="1"/>
      <w:numFmt w:val="lowerLetter"/>
      <w:lvlText w:val="%1)"/>
      <w:lvlJc w:val="left"/>
      <w:pPr>
        <w:ind w:left="720" w:hanging="360"/>
      </w:pPr>
    </w:lvl>
    <w:lvl w:ilvl="1" w:tplc="757E033C">
      <w:start w:val="1"/>
      <w:numFmt w:val="lowerLetter"/>
      <w:lvlText w:val="%2)"/>
      <w:lvlJc w:val="left"/>
      <w:pPr>
        <w:ind w:left="1440" w:hanging="360"/>
      </w:pPr>
      <w:rPr>
        <w:b/>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3">
    <w:nsid w:val="5D600179"/>
    <w:multiLevelType w:val="multilevel"/>
    <w:tmpl w:val="E0108B6C"/>
    <w:lvl w:ilvl="0">
      <w:start w:val="1"/>
      <w:numFmt w:val="upperRoman"/>
      <w:lvlText w:val="%1."/>
      <w:lvlJc w:val="left"/>
      <w:pPr>
        <w:tabs>
          <w:tab w:val="num" w:pos="720"/>
        </w:tabs>
        <w:ind w:left="720" w:hanging="360"/>
      </w:pPr>
      <w:rPr>
        <w:rFonts w:hint="default"/>
        <w:b/>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nsid w:val="625056AF"/>
    <w:multiLevelType w:val="hybridMultilevel"/>
    <w:tmpl w:val="E708AC72"/>
    <w:lvl w:ilvl="0" w:tplc="7C58C116">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5">
    <w:nsid w:val="62E2453F"/>
    <w:multiLevelType w:val="hybridMultilevel"/>
    <w:tmpl w:val="F2FA0C78"/>
    <w:lvl w:ilvl="0" w:tplc="DC5EBFDC">
      <w:start w:val="1"/>
      <w:numFmt w:val="upperRoman"/>
      <w:lvlText w:val="%1."/>
      <w:lvlJc w:val="left"/>
      <w:pPr>
        <w:ind w:left="2138" w:hanging="360"/>
      </w:pPr>
      <w:rPr>
        <w:rFonts w:hint="default"/>
        <w:b/>
      </w:rPr>
    </w:lvl>
    <w:lvl w:ilvl="1" w:tplc="04160019" w:tentative="1">
      <w:start w:val="1"/>
      <w:numFmt w:val="lowerLetter"/>
      <w:lvlText w:val="%2."/>
      <w:lvlJc w:val="left"/>
      <w:pPr>
        <w:ind w:left="2858" w:hanging="360"/>
      </w:pPr>
    </w:lvl>
    <w:lvl w:ilvl="2" w:tplc="0416001B" w:tentative="1">
      <w:start w:val="1"/>
      <w:numFmt w:val="lowerRoman"/>
      <w:lvlText w:val="%3."/>
      <w:lvlJc w:val="right"/>
      <w:pPr>
        <w:ind w:left="3578" w:hanging="180"/>
      </w:pPr>
    </w:lvl>
    <w:lvl w:ilvl="3" w:tplc="0416000F" w:tentative="1">
      <w:start w:val="1"/>
      <w:numFmt w:val="decimal"/>
      <w:lvlText w:val="%4."/>
      <w:lvlJc w:val="left"/>
      <w:pPr>
        <w:ind w:left="4298" w:hanging="360"/>
      </w:pPr>
    </w:lvl>
    <w:lvl w:ilvl="4" w:tplc="04160019" w:tentative="1">
      <w:start w:val="1"/>
      <w:numFmt w:val="lowerLetter"/>
      <w:lvlText w:val="%5."/>
      <w:lvlJc w:val="left"/>
      <w:pPr>
        <w:ind w:left="5018" w:hanging="360"/>
      </w:pPr>
    </w:lvl>
    <w:lvl w:ilvl="5" w:tplc="0416001B" w:tentative="1">
      <w:start w:val="1"/>
      <w:numFmt w:val="lowerRoman"/>
      <w:lvlText w:val="%6."/>
      <w:lvlJc w:val="right"/>
      <w:pPr>
        <w:ind w:left="5738" w:hanging="180"/>
      </w:pPr>
    </w:lvl>
    <w:lvl w:ilvl="6" w:tplc="0416000F" w:tentative="1">
      <w:start w:val="1"/>
      <w:numFmt w:val="decimal"/>
      <w:lvlText w:val="%7."/>
      <w:lvlJc w:val="left"/>
      <w:pPr>
        <w:ind w:left="6458" w:hanging="360"/>
      </w:pPr>
    </w:lvl>
    <w:lvl w:ilvl="7" w:tplc="04160019" w:tentative="1">
      <w:start w:val="1"/>
      <w:numFmt w:val="lowerLetter"/>
      <w:lvlText w:val="%8."/>
      <w:lvlJc w:val="left"/>
      <w:pPr>
        <w:ind w:left="7178" w:hanging="360"/>
      </w:pPr>
    </w:lvl>
    <w:lvl w:ilvl="8" w:tplc="0416001B" w:tentative="1">
      <w:start w:val="1"/>
      <w:numFmt w:val="lowerRoman"/>
      <w:lvlText w:val="%9."/>
      <w:lvlJc w:val="right"/>
      <w:pPr>
        <w:ind w:left="7898" w:hanging="180"/>
      </w:pPr>
    </w:lvl>
  </w:abstractNum>
  <w:abstractNum w:abstractNumId="56">
    <w:nsid w:val="62FD5965"/>
    <w:multiLevelType w:val="hybridMultilevel"/>
    <w:tmpl w:val="9C22545C"/>
    <w:lvl w:ilvl="0" w:tplc="2DD25CE4">
      <w:start w:val="1"/>
      <w:numFmt w:val="lowerLetter"/>
      <w:lvlText w:val="%1)"/>
      <w:lvlJc w:val="left"/>
      <w:pPr>
        <w:ind w:left="720" w:hanging="360"/>
      </w:pPr>
    </w:lvl>
    <w:lvl w:ilvl="1" w:tplc="EABA9FD2">
      <w:start w:val="1"/>
      <w:numFmt w:val="lowerLetter"/>
      <w:lvlText w:val="%2)"/>
      <w:lvlJc w:val="left"/>
      <w:pPr>
        <w:ind w:left="1440" w:hanging="360"/>
      </w:pPr>
      <w:rPr>
        <w:b/>
      </w:rPr>
    </w:lvl>
    <w:lvl w:ilvl="2" w:tplc="B2E6AB90" w:tentative="1">
      <w:start w:val="1"/>
      <w:numFmt w:val="lowerRoman"/>
      <w:lvlText w:val="%3."/>
      <w:lvlJc w:val="right"/>
      <w:pPr>
        <w:ind w:left="2160" w:hanging="180"/>
      </w:pPr>
    </w:lvl>
    <w:lvl w:ilvl="3" w:tplc="49A82BE2" w:tentative="1">
      <w:start w:val="1"/>
      <w:numFmt w:val="decimal"/>
      <w:lvlText w:val="%4."/>
      <w:lvlJc w:val="left"/>
      <w:pPr>
        <w:ind w:left="2880" w:hanging="360"/>
      </w:pPr>
    </w:lvl>
    <w:lvl w:ilvl="4" w:tplc="CA665E8E" w:tentative="1">
      <w:start w:val="1"/>
      <w:numFmt w:val="lowerLetter"/>
      <w:lvlText w:val="%5."/>
      <w:lvlJc w:val="left"/>
      <w:pPr>
        <w:ind w:left="3600" w:hanging="360"/>
      </w:pPr>
    </w:lvl>
    <w:lvl w:ilvl="5" w:tplc="E1F63ACE" w:tentative="1">
      <w:start w:val="1"/>
      <w:numFmt w:val="lowerRoman"/>
      <w:lvlText w:val="%6."/>
      <w:lvlJc w:val="right"/>
      <w:pPr>
        <w:ind w:left="4320" w:hanging="180"/>
      </w:pPr>
    </w:lvl>
    <w:lvl w:ilvl="6" w:tplc="520E6590" w:tentative="1">
      <w:start w:val="1"/>
      <w:numFmt w:val="decimal"/>
      <w:lvlText w:val="%7."/>
      <w:lvlJc w:val="left"/>
      <w:pPr>
        <w:ind w:left="5040" w:hanging="360"/>
      </w:pPr>
    </w:lvl>
    <w:lvl w:ilvl="7" w:tplc="D1D67EC2" w:tentative="1">
      <w:start w:val="1"/>
      <w:numFmt w:val="lowerLetter"/>
      <w:lvlText w:val="%8."/>
      <w:lvlJc w:val="left"/>
      <w:pPr>
        <w:ind w:left="5760" w:hanging="360"/>
      </w:pPr>
    </w:lvl>
    <w:lvl w:ilvl="8" w:tplc="47563660" w:tentative="1">
      <w:start w:val="1"/>
      <w:numFmt w:val="lowerRoman"/>
      <w:lvlText w:val="%9."/>
      <w:lvlJc w:val="right"/>
      <w:pPr>
        <w:ind w:left="6480" w:hanging="180"/>
      </w:pPr>
    </w:lvl>
  </w:abstractNum>
  <w:abstractNum w:abstractNumId="57">
    <w:nsid w:val="63E5101A"/>
    <w:multiLevelType w:val="multilevel"/>
    <w:tmpl w:val="EF3A2E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nsid w:val="66E9427D"/>
    <w:multiLevelType w:val="hybridMultilevel"/>
    <w:tmpl w:val="575A8576"/>
    <w:lvl w:ilvl="0" w:tplc="90C2ED40">
      <w:start w:val="1"/>
      <w:numFmt w:val="lowerLetter"/>
      <w:lvlText w:val="%1)"/>
      <w:lvlJc w:val="left"/>
      <w:pPr>
        <w:ind w:left="720" w:hanging="360"/>
      </w:pPr>
      <w:rPr>
        <w:rFonts w:asciiTheme="minorHAnsi" w:hAnsiTheme="minorHAnsi" w:cstheme="minorHAnsi" w:hint="default"/>
        <w:b/>
        <w:sz w:val="22"/>
        <w:szCs w:val="22"/>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9">
    <w:nsid w:val="695B0D2A"/>
    <w:multiLevelType w:val="multilevel"/>
    <w:tmpl w:val="19B8FBAC"/>
    <w:lvl w:ilvl="0">
      <w:start w:val="6"/>
      <w:numFmt w:val="decimal"/>
      <w:lvlText w:val="%1."/>
      <w:lvlJc w:val="left"/>
      <w:pPr>
        <w:tabs>
          <w:tab w:val="num" w:pos="720"/>
        </w:tabs>
        <w:ind w:left="720" w:hanging="360"/>
      </w:pPr>
      <w:rPr>
        <w:b/>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nsid w:val="6AA21D8C"/>
    <w:multiLevelType w:val="multilevel"/>
    <w:tmpl w:val="7FB832A6"/>
    <w:lvl w:ilvl="0">
      <w:start w:val="1"/>
      <w:numFmt w:val="decimal"/>
      <w:lvlText w:val="%1."/>
      <w:lvlJc w:val="left"/>
      <w:pPr>
        <w:ind w:left="720" w:hanging="360"/>
      </w:pPr>
      <w:rPr>
        <w:rFonts w:hint="default"/>
      </w:rPr>
    </w:lvl>
    <w:lvl w:ilvl="1">
      <w:start w:val="2"/>
      <w:numFmt w:val="decimal"/>
      <w:isLgl/>
      <w:lvlText w:val="%1.%2."/>
      <w:lvlJc w:val="left"/>
      <w:pPr>
        <w:ind w:left="795" w:hanging="43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Zero"/>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1">
    <w:nsid w:val="6B085B4E"/>
    <w:multiLevelType w:val="hybridMultilevel"/>
    <w:tmpl w:val="2042FE0C"/>
    <w:lvl w:ilvl="0" w:tplc="0FEC3F5C">
      <w:start w:val="1"/>
      <w:numFmt w:val="lowerLetter"/>
      <w:lvlText w:val="%1)"/>
      <w:lvlJc w:val="left"/>
      <w:pPr>
        <w:ind w:left="1080" w:hanging="360"/>
      </w:pPr>
      <w:rPr>
        <w:b/>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62">
    <w:nsid w:val="718F48BE"/>
    <w:multiLevelType w:val="hybridMultilevel"/>
    <w:tmpl w:val="E708AC72"/>
    <w:lvl w:ilvl="0" w:tplc="7C58C116">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3">
    <w:nsid w:val="71D00E4B"/>
    <w:multiLevelType w:val="hybridMultilevel"/>
    <w:tmpl w:val="93F25382"/>
    <w:lvl w:ilvl="0" w:tplc="F19ED6B8">
      <w:start w:val="1"/>
      <w:numFmt w:val="lowerLetter"/>
      <w:lvlText w:val="%1)"/>
      <w:lvlJc w:val="left"/>
      <w:pPr>
        <w:ind w:left="720" w:hanging="360"/>
      </w:pPr>
      <w:rPr>
        <w:rFonts w:asciiTheme="minorHAnsi" w:hAnsiTheme="minorHAnsi" w:cstheme="minorHAnsi" w:hint="default"/>
        <w:b/>
        <w:sz w:val="22"/>
        <w:szCs w:val="22"/>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4">
    <w:nsid w:val="738336E5"/>
    <w:multiLevelType w:val="multilevel"/>
    <w:tmpl w:val="A6466CDE"/>
    <w:lvl w:ilvl="0">
      <w:start w:val="7"/>
      <w:numFmt w:val="decimal"/>
      <w:lvlText w:val="%1."/>
      <w:lvlJc w:val="left"/>
      <w:pPr>
        <w:ind w:left="360" w:hanging="360"/>
      </w:pPr>
      <w:rPr>
        <w:rFonts w:hint="default"/>
      </w:rPr>
    </w:lvl>
    <w:lvl w:ilvl="1">
      <w:start w:val="1"/>
      <w:numFmt w:val="decimal"/>
      <w:lvlText w:val="%1.%2."/>
      <w:lvlJc w:val="left"/>
      <w:pPr>
        <w:ind w:left="1778" w:hanging="360"/>
      </w:pPr>
      <w:rPr>
        <w:rFonts w:hint="default"/>
        <w:b/>
      </w:rPr>
    </w:lvl>
    <w:lvl w:ilvl="2">
      <w:start w:val="1"/>
      <w:numFmt w:val="decimal"/>
      <w:lvlText w:val="%1.%2.%3."/>
      <w:lvlJc w:val="left"/>
      <w:pPr>
        <w:ind w:left="3556" w:hanging="720"/>
      </w:pPr>
      <w:rPr>
        <w:rFonts w:hint="default"/>
      </w:rPr>
    </w:lvl>
    <w:lvl w:ilvl="3">
      <w:start w:val="1"/>
      <w:numFmt w:val="upperRoman"/>
      <w:lvlText w:val="%1.%2.%3.%4."/>
      <w:lvlJc w:val="left"/>
      <w:pPr>
        <w:ind w:left="5334" w:hanging="1080"/>
      </w:pPr>
      <w:rPr>
        <w:rFonts w:hint="default"/>
      </w:rPr>
    </w:lvl>
    <w:lvl w:ilvl="4">
      <w:start w:val="1"/>
      <w:numFmt w:val="upperLetter"/>
      <w:lvlText w:val="%1.%2.%3.%4.%5."/>
      <w:lvlJc w:val="left"/>
      <w:pPr>
        <w:ind w:left="6752" w:hanging="1080"/>
      </w:pPr>
      <w:rPr>
        <w:rFonts w:hint="default"/>
      </w:rPr>
    </w:lvl>
    <w:lvl w:ilvl="5">
      <w:start w:val="1"/>
      <w:numFmt w:val="decimal"/>
      <w:lvlText w:val="%1.%2.%3.%4.%5.%6."/>
      <w:lvlJc w:val="left"/>
      <w:pPr>
        <w:ind w:left="8170" w:hanging="108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366" w:hanging="1440"/>
      </w:pPr>
      <w:rPr>
        <w:rFonts w:hint="default"/>
      </w:rPr>
    </w:lvl>
    <w:lvl w:ilvl="8">
      <w:start w:val="1"/>
      <w:numFmt w:val="decimal"/>
      <w:lvlText w:val="%1.%2.%3.%4.%5.%6.%7.%8.%9."/>
      <w:lvlJc w:val="left"/>
      <w:pPr>
        <w:ind w:left="13144" w:hanging="1800"/>
      </w:pPr>
      <w:rPr>
        <w:rFonts w:hint="default"/>
      </w:rPr>
    </w:lvl>
  </w:abstractNum>
  <w:abstractNum w:abstractNumId="65">
    <w:nsid w:val="74220C74"/>
    <w:multiLevelType w:val="hybridMultilevel"/>
    <w:tmpl w:val="E5662C4C"/>
    <w:lvl w:ilvl="0" w:tplc="7C58C116">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6">
    <w:nsid w:val="745D7040"/>
    <w:multiLevelType w:val="hybridMultilevel"/>
    <w:tmpl w:val="329873B8"/>
    <w:lvl w:ilvl="0" w:tplc="0FEC3F5C">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7">
    <w:nsid w:val="75120301"/>
    <w:multiLevelType w:val="hybridMultilevel"/>
    <w:tmpl w:val="E708AC72"/>
    <w:lvl w:ilvl="0" w:tplc="7C58C116">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8">
    <w:nsid w:val="754C3568"/>
    <w:multiLevelType w:val="hybridMultilevel"/>
    <w:tmpl w:val="A1801458"/>
    <w:lvl w:ilvl="0" w:tplc="7C58C116">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9">
    <w:nsid w:val="75BB66A7"/>
    <w:multiLevelType w:val="hybridMultilevel"/>
    <w:tmpl w:val="C5A84DAE"/>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0">
    <w:nsid w:val="76B00F17"/>
    <w:multiLevelType w:val="hybridMultilevel"/>
    <w:tmpl w:val="165E5164"/>
    <w:lvl w:ilvl="0" w:tplc="32625FAC">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1">
    <w:nsid w:val="77A70D8A"/>
    <w:multiLevelType w:val="hybridMultilevel"/>
    <w:tmpl w:val="575A8576"/>
    <w:lvl w:ilvl="0" w:tplc="90C2ED40">
      <w:start w:val="1"/>
      <w:numFmt w:val="lowerLetter"/>
      <w:lvlText w:val="%1)"/>
      <w:lvlJc w:val="left"/>
      <w:pPr>
        <w:ind w:left="720" w:hanging="360"/>
      </w:pPr>
      <w:rPr>
        <w:rFonts w:asciiTheme="minorHAnsi" w:hAnsiTheme="minorHAnsi" w:cstheme="minorHAnsi" w:hint="default"/>
        <w:b/>
        <w:sz w:val="22"/>
        <w:szCs w:val="22"/>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2">
    <w:nsid w:val="7A8E7EEC"/>
    <w:multiLevelType w:val="multilevel"/>
    <w:tmpl w:val="145A2AEE"/>
    <w:lvl w:ilvl="0">
      <w:start w:val="1"/>
      <w:numFmt w:val="lowerLetter"/>
      <w:lvlText w:val="%1)"/>
      <w:lvlJc w:val="left"/>
      <w:pPr>
        <w:tabs>
          <w:tab w:val="num" w:pos="720"/>
        </w:tabs>
        <w:ind w:left="720" w:hanging="360"/>
      </w:pPr>
      <w:rPr>
        <w:rFonts w:hint="default"/>
        <w:b/>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nsid w:val="7AF54FBB"/>
    <w:multiLevelType w:val="hybridMultilevel"/>
    <w:tmpl w:val="B380C038"/>
    <w:lvl w:ilvl="0" w:tplc="901AC290">
      <w:start w:val="1"/>
      <w:numFmt w:val="lowerLetter"/>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4">
    <w:nsid w:val="7B2B7F1D"/>
    <w:multiLevelType w:val="multilevel"/>
    <w:tmpl w:val="B0C066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2"/>
  </w:num>
  <w:num w:numId="2">
    <w:abstractNumId w:val="5"/>
  </w:num>
  <w:num w:numId="3">
    <w:abstractNumId w:val="37"/>
  </w:num>
  <w:num w:numId="4">
    <w:abstractNumId w:val="13"/>
  </w:num>
  <w:num w:numId="5">
    <w:abstractNumId w:val="50"/>
  </w:num>
  <w:num w:numId="6">
    <w:abstractNumId w:val="25"/>
  </w:num>
  <w:num w:numId="7">
    <w:abstractNumId w:val="16"/>
  </w:num>
  <w:num w:numId="8">
    <w:abstractNumId w:val="43"/>
  </w:num>
  <w:num w:numId="9">
    <w:abstractNumId w:val="36"/>
  </w:num>
  <w:num w:numId="10">
    <w:abstractNumId w:val="14"/>
  </w:num>
  <w:num w:numId="11">
    <w:abstractNumId w:val="2"/>
  </w:num>
  <w:num w:numId="12">
    <w:abstractNumId w:val="15"/>
  </w:num>
  <w:num w:numId="13">
    <w:abstractNumId w:val="6"/>
  </w:num>
  <w:num w:numId="14">
    <w:abstractNumId w:val="56"/>
  </w:num>
  <w:num w:numId="15">
    <w:abstractNumId w:val="64"/>
  </w:num>
  <w:num w:numId="16">
    <w:abstractNumId w:val="47"/>
  </w:num>
  <w:num w:numId="17">
    <w:abstractNumId w:val="31"/>
  </w:num>
  <w:num w:numId="18">
    <w:abstractNumId w:val="32"/>
  </w:num>
  <w:num w:numId="19">
    <w:abstractNumId w:val="26"/>
  </w:num>
  <w:num w:numId="20">
    <w:abstractNumId w:val="30"/>
  </w:num>
  <w:num w:numId="21">
    <w:abstractNumId w:val="22"/>
  </w:num>
  <w:num w:numId="22">
    <w:abstractNumId w:val="0"/>
  </w:num>
  <w:num w:numId="23">
    <w:abstractNumId w:val="74"/>
  </w:num>
  <w:num w:numId="24">
    <w:abstractNumId w:val="57"/>
  </w:num>
  <w:num w:numId="25">
    <w:abstractNumId w:val="21"/>
  </w:num>
  <w:num w:numId="26">
    <w:abstractNumId w:val="40"/>
  </w:num>
  <w:num w:numId="27">
    <w:abstractNumId w:val="20"/>
  </w:num>
  <w:num w:numId="28">
    <w:abstractNumId w:val="19"/>
  </w:num>
  <w:num w:numId="29">
    <w:abstractNumId w:val="8"/>
  </w:num>
  <w:num w:numId="30">
    <w:abstractNumId w:val="17"/>
  </w:num>
  <w:num w:numId="31">
    <w:abstractNumId w:val="53"/>
  </w:num>
  <w:num w:numId="32">
    <w:abstractNumId w:val="42"/>
  </w:num>
  <w:num w:numId="33">
    <w:abstractNumId w:val="59"/>
  </w:num>
  <w:num w:numId="34">
    <w:abstractNumId w:val="27"/>
  </w:num>
  <w:num w:numId="35">
    <w:abstractNumId w:val="62"/>
  </w:num>
  <w:num w:numId="36">
    <w:abstractNumId w:val="7"/>
  </w:num>
  <w:num w:numId="37">
    <w:abstractNumId w:val="65"/>
  </w:num>
  <w:num w:numId="38">
    <w:abstractNumId w:val="67"/>
  </w:num>
  <w:num w:numId="39">
    <w:abstractNumId w:val="51"/>
  </w:num>
  <w:num w:numId="40">
    <w:abstractNumId w:val="54"/>
  </w:num>
  <w:num w:numId="41">
    <w:abstractNumId w:val="29"/>
  </w:num>
  <w:num w:numId="42">
    <w:abstractNumId w:val="68"/>
  </w:num>
  <w:num w:numId="43">
    <w:abstractNumId w:val="9"/>
  </w:num>
  <w:num w:numId="44">
    <w:abstractNumId w:val="60"/>
  </w:num>
  <w:num w:numId="45">
    <w:abstractNumId w:val="39"/>
  </w:num>
  <w:num w:numId="46">
    <w:abstractNumId w:val="18"/>
  </w:num>
  <w:num w:numId="47">
    <w:abstractNumId w:val="23"/>
  </w:num>
  <w:num w:numId="48">
    <w:abstractNumId w:val="1"/>
  </w:num>
  <w:num w:numId="49">
    <w:abstractNumId w:val="73"/>
  </w:num>
  <w:num w:numId="50">
    <w:abstractNumId w:val="35"/>
  </w:num>
  <w:num w:numId="51">
    <w:abstractNumId w:val="38"/>
  </w:num>
  <w:num w:numId="52">
    <w:abstractNumId w:val="4"/>
  </w:num>
  <w:num w:numId="53">
    <w:abstractNumId w:val="33"/>
  </w:num>
  <w:num w:numId="54">
    <w:abstractNumId w:val="44"/>
  </w:num>
  <w:num w:numId="55">
    <w:abstractNumId w:val="72"/>
  </w:num>
  <w:num w:numId="56">
    <w:abstractNumId w:val="24"/>
  </w:num>
  <w:num w:numId="57">
    <w:abstractNumId w:val="52"/>
  </w:num>
  <w:num w:numId="58">
    <w:abstractNumId w:val="28"/>
  </w:num>
  <w:num w:numId="59">
    <w:abstractNumId w:val="3"/>
  </w:num>
  <w:num w:numId="60">
    <w:abstractNumId w:val="66"/>
  </w:num>
  <w:num w:numId="61">
    <w:abstractNumId w:val="34"/>
  </w:num>
  <w:num w:numId="62">
    <w:abstractNumId w:val="49"/>
  </w:num>
  <w:num w:numId="63">
    <w:abstractNumId w:val="41"/>
  </w:num>
  <w:num w:numId="64">
    <w:abstractNumId w:val="70"/>
  </w:num>
  <w:num w:numId="65">
    <w:abstractNumId w:val="10"/>
  </w:num>
  <w:num w:numId="66">
    <w:abstractNumId w:val="61"/>
  </w:num>
  <w:num w:numId="67">
    <w:abstractNumId w:val="46"/>
  </w:num>
  <w:num w:numId="68">
    <w:abstractNumId w:val="11"/>
  </w:num>
  <w:num w:numId="69">
    <w:abstractNumId w:val="69"/>
  </w:num>
  <w:num w:numId="70">
    <w:abstractNumId w:val="45"/>
  </w:num>
  <w:num w:numId="71">
    <w:abstractNumId w:val="48"/>
  </w:num>
  <w:num w:numId="72">
    <w:abstractNumId w:val="55"/>
  </w:num>
  <w:num w:numId="73">
    <w:abstractNumId w:val="58"/>
  </w:num>
  <w:num w:numId="74">
    <w:abstractNumId w:val="63"/>
  </w:num>
  <w:num w:numId="75">
    <w:abstractNumId w:val="25"/>
    <w:lvlOverride w:ilvl="0">
      <w:startOverride w:val="5"/>
    </w:lvlOverride>
    <w:lvlOverride w:ilvl="1">
      <w:startOverride w:val="2"/>
    </w:lvlOverride>
  </w:num>
  <w:num w:numId="76">
    <w:abstractNumId w:val="71"/>
  </w:num>
  <w:numIdMacAtCleanup w:val="6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hideSpellingErrors/>
  <w:proofState w:spelling="clean" w:grammar="clean"/>
  <w:defaultTabStop w:val="709"/>
  <w:hyphenationZone w:val="425"/>
  <w:drawingGridHorizontalSpacing w:val="110"/>
  <w:displayHorizontalDrawingGridEvery w:val="2"/>
  <w:characterSpacingControl w:val="doNotCompress"/>
  <w:hdrShapeDefaults>
    <o:shapedefaults v:ext="edit" spidmax="307201"/>
  </w:hdrShapeDefaults>
  <w:footnotePr>
    <w:footnote w:id="0"/>
    <w:footnote w:id="1"/>
  </w:footnotePr>
  <w:endnotePr>
    <w:endnote w:id="0"/>
    <w:endnote w:id="1"/>
  </w:endnotePr>
  <w:compat>
    <w:useFELayout/>
  </w:compat>
  <w:rsids>
    <w:rsidRoot w:val="00DB6DD3"/>
    <w:rsid w:val="00001D5F"/>
    <w:rsid w:val="00005058"/>
    <w:rsid w:val="0000533B"/>
    <w:rsid w:val="000063D4"/>
    <w:rsid w:val="0000749C"/>
    <w:rsid w:val="00007A78"/>
    <w:rsid w:val="000129CE"/>
    <w:rsid w:val="00015613"/>
    <w:rsid w:val="00015D3F"/>
    <w:rsid w:val="0001603D"/>
    <w:rsid w:val="000174F4"/>
    <w:rsid w:val="000177A4"/>
    <w:rsid w:val="00024161"/>
    <w:rsid w:val="0002443D"/>
    <w:rsid w:val="00027E62"/>
    <w:rsid w:val="00030D38"/>
    <w:rsid w:val="00030E8B"/>
    <w:rsid w:val="0003128B"/>
    <w:rsid w:val="0003183A"/>
    <w:rsid w:val="00031A5F"/>
    <w:rsid w:val="00033083"/>
    <w:rsid w:val="000333B9"/>
    <w:rsid w:val="00034FAD"/>
    <w:rsid w:val="00040188"/>
    <w:rsid w:val="0004065C"/>
    <w:rsid w:val="00040C29"/>
    <w:rsid w:val="0004111D"/>
    <w:rsid w:val="00041597"/>
    <w:rsid w:val="00042A58"/>
    <w:rsid w:val="00043A75"/>
    <w:rsid w:val="00043FB2"/>
    <w:rsid w:val="000441E4"/>
    <w:rsid w:val="0004434A"/>
    <w:rsid w:val="00045BC8"/>
    <w:rsid w:val="000462DB"/>
    <w:rsid w:val="0004748B"/>
    <w:rsid w:val="00047D0A"/>
    <w:rsid w:val="00050CB9"/>
    <w:rsid w:val="00050D95"/>
    <w:rsid w:val="000510C4"/>
    <w:rsid w:val="00052ABD"/>
    <w:rsid w:val="00052B41"/>
    <w:rsid w:val="00052F59"/>
    <w:rsid w:val="000533EA"/>
    <w:rsid w:val="00053825"/>
    <w:rsid w:val="00053E52"/>
    <w:rsid w:val="0005621C"/>
    <w:rsid w:val="00057440"/>
    <w:rsid w:val="00057896"/>
    <w:rsid w:val="00057D7F"/>
    <w:rsid w:val="00057F2F"/>
    <w:rsid w:val="00060A96"/>
    <w:rsid w:val="00061782"/>
    <w:rsid w:val="000628EB"/>
    <w:rsid w:val="00062BF6"/>
    <w:rsid w:val="00063F5F"/>
    <w:rsid w:val="00064056"/>
    <w:rsid w:val="0007095F"/>
    <w:rsid w:val="00070A93"/>
    <w:rsid w:val="00070D39"/>
    <w:rsid w:val="0007119C"/>
    <w:rsid w:val="0007136D"/>
    <w:rsid w:val="00073AA5"/>
    <w:rsid w:val="00074045"/>
    <w:rsid w:val="000742AF"/>
    <w:rsid w:val="00074704"/>
    <w:rsid w:val="00074CBF"/>
    <w:rsid w:val="00076721"/>
    <w:rsid w:val="00077E5E"/>
    <w:rsid w:val="0008108F"/>
    <w:rsid w:val="00081979"/>
    <w:rsid w:val="00083961"/>
    <w:rsid w:val="00085FCE"/>
    <w:rsid w:val="0008761B"/>
    <w:rsid w:val="000901CC"/>
    <w:rsid w:val="00092065"/>
    <w:rsid w:val="0009255D"/>
    <w:rsid w:val="00094F7A"/>
    <w:rsid w:val="00095159"/>
    <w:rsid w:val="00095471"/>
    <w:rsid w:val="00095A5F"/>
    <w:rsid w:val="000A04E9"/>
    <w:rsid w:val="000A072C"/>
    <w:rsid w:val="000A1355"/>
    <w:rsid w:val="000A2EE7"/>
    <w:rsid w:val="000A311E"/>
    <w:rsid w:val="000A3BC9"/>
    <w:rsid w:val="000A3F15"/>
    <w:rsid w:val="000A6B33"/>
    <w:rsid w:val="000A75B4"/>
    <w:rsid w:val="000A7CB8"/>
    <w:rsid w:val="000A7DF2"/>
    <w:rsid w:val="000B050C"/>
    <w:rsid w:val="000B1CF2"/>
    <w:rsid w:val="000B22E0"/>
    <w:rsid w:val="000B2443"/>
    <w:rsid w:val="000B371D"/>
    <w:rsid w:val="000B4485"/>
    <w:rsid w:val="000B4D36"/>
    <w:rsid w:val="000B7773"/>
    <w:rsid w:val="000B7CA4"/>
    <w:rsid w:val="000C060F"/>
    <w:rsid w:val="000C30F8"/>
    <w:rsid w:val="000C394B"/>
    <w:rsid w:val="000C3EAF"/>
    <w:rsid w:val="000C41F0"/>
    <w:rsid w:val="000C4695"/>
    <w:rsid w:val="000C50F0"/>
    <w:rsid w:val="000C61B9"/>
    <w:rsid w:val="000C6495"/>
    <w:rsid w:val="000C6B50"/>
    <w:rsid w:val="000C706C"/>
    <w:rsid w:val="000D0EB6"/>
    <w:rsid w:val="000D5B28"/>
    <w:rsid w:val="000D75C0"/>
    <w:rsid w:val="000D78FA"/>
    <w:rsid w:val="000E15C0"/>
    <w:rsid w:val="000E1F19"/>
    <w:rsid w:val="000E23E6"/>
    <w:rsid w:val="000E2C5E"/>
    <w:rsid w:val="000E2F54"/>
    <w:rsid w:val="000E3205"/>
    <w:rsid w:val="000E360B"/>
    <w:rsid w:val="000E4E18"/>
    <w:rsid w:val="000E5D3A"/>
    <w:rsid w:val="000E7CC4"/>
    <w:rsid w:val="000F1B0B"/>
    <w:rsid w:val="000F456D"/>
    <w:rsid w:val="000F4F06"/>
    <w:rsid w:val="000F699C"/>
    <w:rsid w:val="000F6EE1"/>
    <w:rsid w:val="00100427"/>
    <w:rsid w:val="001005F8"/>
    <w:rsid w:val="001015FD"/>
    <w:rsid w:val="001037F1"/>
    <w:rsid w:val="001043D4"/>
    <w:rsid w:val="0010476E"/>
    <w:rsid w:val="0010497F"/>
    <w:rsid w:val="00105216"/>
    <w:rsid w:val="001052FF"/>
    <w:rsid w:val="00107135"/>
    <w:rsid w:val="0011084B"/>
    <w:rsid w:val="001119BC"/>
    <w:rsid w:val="0011498A"/>
    <w:rsid w:val="001149F0"/>
    <w:rsid w:val="0011517D"/>
    <w:rsid w:val="001154C0"/>
    <w:rsid w:val="0011552D"/>
    <w:rsid w:val="00116568"/>
    <w:rsid w:val="00116E87"/>
    <w:rsid w:val="00117731"/>
    <w:rsid w:val="00117891"/>
    <w:rsid w:val="00120DDF"/>
    <w:rsid w:val="00121353"/>
    <w:rsid w:val="001222A4"/>
    <w:rsid w:val="0012289A"/>
    <w:rsid w:val="0012453A"/>
    <w:rsid w:val="0012471D"/>
    <w:rsid w:val="001249E2"/>
    <w:rsid w:val="00124E0A"/>
    <w:rsid w:val="00125921"/>
    <w:rsid w:val="00125B2B"/>
    <w:rsid w:val="00126984"/>
    <w:rsid w:val="00126B5E"/>
    <w:rsid w:val="001312C2"/>
    <w:rsid w:val="0013214C"/>
    <w:rsid w:val="00132A77"/>
    <w:rsid w:val="00132C39"/>
    <w:rsid w:val="00132F2C"/>
    <w:rsid w:val="00133D0B"/>
    <w:rsid w:val="0013418D"/>
    <w:rsid w:val="001345D8"/>
    <w:rsid w:val="00134629"/>
    <w:rsid w:val="001349E4"/>
    <w:rsid w:val="00142735"/>
    <w:rsid w:val="001428B8"/>
    <w:rsid w:val="00142A63"/>
    <w:rsid w:val="00142C09"/>
    <w:rsid w:val="0014396E"/>
    <w:rsid w:val="00143CC4"/>
    <w:rsid w:val="001446ED"/>
    <w:rsid w:val="001477FD"/>
    <w:rsid w:val="001479EE"/>
    <w:rsid w:val="0015266E"/>
    <w:rsid w:val="00154364"/>
    <w:rsid w:val="00155BAA"/>
    <w:rsid w:val="00155DAE"/>
    <w:rsid w:val="0015748C"/>
    <w:rsid w:val="001574F2"/>
    <w:rsid w:val="00157978"/>
    <w:rsid w:val="00161880"/>
    <w:rsid w:val="00162452"/>
    <w:rsid w:val="00162663"/>
    <w:rsid w:val="00163F36"/>
    <w:rsid w:val="0016468D"/>
    <w:rsid w:val="0016524A"/>
    <w:rsid w:val="00165577"/>
    <w:rsid w:val="001661F6"/>
    <w:rsid w:val="00166985"/>
    <w:rsid w:val="00166BE8"/>
    <w:rsid w:val="0017166F"/>
    <w:rsid w:val="001721D7"/>
    <w:rsid w:val="00172D9D"/>
    <w:rsid w:val="0017365F"/>
    <w:rsid w:val="00175407"/>
    <w:rsid w:val="0017620D"/>
    <w:rsid w:val="001764D0"/>
    <w:rsid w:val="00176F37"/>
    <w:rsid w:val="0017740E"/>
    <w:rsid w:val="0018084A"/>
    <w:rsid w:val="001815A8"/>
    <w:rsid w:val="001818BD"/>
    <w:rsid w:val="00182140"/>
    <w:rsid w:val="001823D0"/>
    <w:rsid w:val="001833F6"/>
    <w:rsid w:val="00183580"/>
    <w:rsid w:val="00185E5B"/>
    <w:rsid w:val="00186F0B"/>
    <w:rsid w:val="00186FFC"/>
    <w:rsid w:val="0018726D"/>
    <w:rsid w:val="00190993"/>
    <w:rsid w:val="0019110F"/>
    <w:rsid w:val="00191B9E"/>
    <w:rsid w:val="001920A3"/>
    <w:rsid w:val="00192230"/>
    <w:rsid w:val="0019249C"/>
    <w:rsid w:val="00193FEC"/>
    <w:rsid w:val="0019442F"/>
    <w:rsid w:val="00196741"/>
    <w:rsid w:val="00196B60"/>
    <w:rsid w:val="001975C3"/>
    <w:rsid w:val="00197ED3"/>
    <w:rsid w:val="001A220F"/>
    <w:rsid w:val="001A25EC"/>
    <w:rsid w:val="001A3A54"/>
    <w:rsid w:val="001A3D36"/>
    <w:rsid w:val="001A5666"/>
    <w:rsid w:val="001A61B8"/>
    <w:rsid w:val="001A72F8"/>
    <w:rsid w:val="001B0BB8"/>
    <w:rsid w:val="001B0CF5"/>
    <w:rsid w:val="001B14F5"/>
    <w:rsid w:val="001B3B3B"/>
    <w:rsid w:val="001B3DE3"/>
    <w:rsid w:val="001B4E36"/>
    <w:rsid w:val="001C0B00"/>
    <w:rsid w:val="001C1078"/>
    <w:rsid w:val="001C132D"/>
    <w:rsid w:val="001C35DD"/>
    <w:rsid w:val="001C4BB4"/>
    <w:rsid w:val="001C512E"/>
    <w:rsid w:val="001C5B44"/>
    <w:rsid w:val="001C5D7F"/>
    <w:rsid w:val="001C62DF"/>
    <w:rsid w:val="001C6482"/>
    <w:rsid w:val="001C733A"/>
    <w:rsid w:val="001C752E"/>
    <w:rsid w:val="001D0153"/>
    <w:rsid w:val="001D0738"/>
    <w:rsid w:val="001D114F"/>
    <w:rsid w:val="001D2001"/>
    <w:rsid w:val="001D2380"/>
    <w:rsid w:val="001D260B"/>
    <w:rsid w:val="001D2638"/>
    <w:rsid w:val="001D28B5"/>
    <w:rsid w:val="001D3400"/>
    <w:rsid w:val="001D55BC"/>
    <w:rsid w:val="001D56E6"/>
    <w:rsid w:val="001D60B7"/>
    <w:rsid w:val="001D68FE"/>
    <w:rsid w:val="001D6F8A"/>
    <w:rsid w:val="001E1D9C"/>
    <w:rsid w:val="001E1E4E"/>
    <w:rsid w:val="001E262B"/>
    <w:rsid w:val="001E2741"/>
    <w:rsid w:val="001E2EF9"/>
    <w:rsid w:val="001E4232"/>
    <w:rsid w:val="001E4A79"/>
    <w:rsid w:val="001E5119"/>
    <w:rsid w:val="001E5870"/>
    <w:rsid w:val="001E7C08"/>
    <w:rsid w:val="001F01E7"/>
    <w:rsid w:val="001F0989"/>
    <w:rsid w:val="001F0C9E"/>
    <w:rsid w:val="001F2EFF"/>
    <w:rsid w:val="001F3F69"/>
    <w:rsid w:val="001F57A1"/>
    <w:rsid w:val="001F6AD8"/>
    <w:rsid w:val="001F6F1F"/>
    <w:rsid w:val="001F7A67"/>
    <w:rsid w:val="002013DF"/>
    <w:rsid w:val="002043E8"/>
    <w:rsid w:val="00206010"/>
    <w:rsid w:val="0020601C"/>
    <w:rsid w:val="00206203"/>
    <w:rsid w:val="0020626E"/>
    <w:rsid w:val="00206599"/>
    <w:rsid w:val="00206F29"/>
    <w:rsid w:val="00210AD3"/>
    <w:rsid w:val="00210DCC"/>
    <w:rsid w:val="00211542"/>
    <w:rsid w:val="00211EC4"/>
    <w:rsid w:val="0021320B"/>
    <w:rsid w:val="0021404B"/>
    <w:rsid w:val="002172F6"/>
    <w:rsid w:val="002203D3"/>
    <w:rsid w:val="00221D6A"/>
    <w:rsid w:val="0022315B"/>
    <w:rsid w:val="002236AD"/>
    <w:rsid w:val="00224183"/>
    <w:rsid w:val="00225165"/>
    <w:rsid w:val="00225EF0"/>
    <w:rsid w:val="0022640C"/>
    <w:rsid w:val="002267D3"/>
    <w:rsid w:val="00226F0B"/>
    <w:rsid w:val="002304CD"/>
    <w:rsid w:val="002307C2"/>
    <w:rsid w:val="00231EBC"/>
    <w:rsid w:val="002324D7"/>
    <w:rsid w:val="00232A8B"/>
    <w:rsid w:val="0023310C"/>
    <w:rsid w:val="00233A5C"/>
    <w:rsid w:val="002346C3"/>
    <w:rsid w:val="002351CC"/>
    <w:rsid w:val="00237A3C"/>
    <w:rsid w:val="00241313"/>
    <w:rsid w:val="002415C8"/>
    <w:rsid w:val="00241C97"/>
    <w:rsid w:val="00243C49"/>
    <w:rsid w:val="002440D3"/>
    <w:rsid w:val="00245513"/>
    <w:rsid w:val="002466D3"/>
    <w:rsid w:val="00246F1E"/>
    <w:rsid w:val="002502C7"/>
    <w:rsid w:val="00251933"/>
    <w:rsid w:val="002534C1"/>
    <w:rsid w:val="0025369D"/>
    <w:rsid w:val="0025430C"/>
    <w:rsid w:val="00254824"/>
    <w:rsid w:val="00254C28"/>
    <w:rsid w:val="00255A62"/>
    <w:rsid w:val="002561F5"/>
    <w:rsid w:val="002568FA"/>
    <w:rsid w:val="002619D7"/>
    <w:rsid w:val="0026218E"/>
    <w:rsid w:val="00262676"/>
    <w:rsid w:val="00262BE2"/>
    <w:rsid w:val="002632A9"/>
    <w:rsid w:val="00264763"/>
    <w:rsid w:val="00265A6C"/>
    <w:rsid w:val="0026626F"/>
    <w:rsid w:val="002667F7"/>
    <w:rsid w:val="00266885"/>
    <w:rsid w:val="00266E37"/>
    <w:rsid w:val="00267941"/>
    <w:rsid w:val="00271431"/>
    <w:rsid w:val="00271F20"/>
    <w:rsid w:val="00272396"/>
    <w:rsid w:val="00272E18"/>
    <w:rsid w:val="00272EA3"/>
    <w:rsid w:val="00274EB4"/>
    <w:rsid w:val="002750AD"/>
    <w:rsid w:val="0027610B"/>
    <w:rsid w:val="00276ADB"/>
    <w:rsid w:val="00276C46"/>
    <w:rsid w:val="00277393"/>
    <w:rsid w:val="0028036A"/>
    <w:rsid w:val="002807AB"/>
    <w:rsid w:val="002811D0"/>
    <w:rsid w:val="0028207F"/>
    <w:rsid w:val="00283030"/>
    <w:rsid w:val="00283263"/>
    <w:rsid w:val="0028474F"/>
    <w:rsid w:val="00286041"/>
    <w:rsid w:val="00286740"/>
    <w:rsid w:val="00292188"/>
    <w:rsid w:val="002921E1"/>
    <w:rsid w:val="00293CB0"/>
    <w:rsid w:val="0029426A"/>
    <w:rsid w:val="002954CE"/>
    <w:rsid w:val="00295586"/>
    <w:rsid w:val="00297159"/>
    <w:rsid w:val="00297C9A"/>
    <w:rsid w:val="00297DF6"/>
    <w:rsid w:val="002A01EE"/>
    <w:rsid w:val="002A0489"/>
    <w:rsid w:val="002A04D9"/>
    <w:rsid w:val="002A0E63"/>
    <w:rsid w:val="002A166D"/>
    <w:rsid w:val="002A2440"/>
    <w:rsid w:val="002A4A65"/>
    <w:rsid w:val="002A582F"/>
    <w:rsid w:val="002A706B"/>
    <w:rsid w:val="002A7360"/>
    <w:rsid w:val="002A75E1"/>
    <w:rsid w:val="002B0935"/>
    <w:rsid w:val="002B1426"/>
    <w:rsid w:val="002B186A"/>
    <w:rsid w:val="002B355B"/>
    <w:rsid w:val="002B3863"/>
    <w:rsid w:val="002B520E"/>
    <w:rsid w:val="002B5A5A"/>
    <w:rsid w:val="002B63F8"/>
    <w:rsid w:val="002B714C"/>
    <w:rsid w:val="002B7AD1"/>
    <w:rsid w:val="002B7BAF"/>
    <w:rsid w:val="002C11EB"/>
    <w:rsid w:val="002C201B"/>
    <w:rsid w:val="002C2BCE"/>
    <w:rsid w:val="002C32BC"/>
    <w:rsid w:val="002C41B9"/>
    <w:rsid w:val="002C5A91"/>
    <w:rsid w:val="002C7A00"/>
    <w:rsid w:val="002D1616"/>
    <w:rsid w:val="002D38AC"/>
    <w:rsid w:val="002D3DE9"/>
    <w:rsid w:val="002D47EB"/>
    <w:rsid w:val="002D499E"/>
    <w:rsid w:val="002D4BD9"/>
    <w:rsid w:val="002D555B"/>
    <w:rsid w:val="002D5FB0"/>
    <w:rsid w:val="002D6086"/>
    <w:rsid w:val="002E0ECF"/>
    <w:rsid w:val="002E17D2"/>
    <w:rsid w:val="002E20E4"/>
    <w:rsid w:val="002E2239"/>
    <w:rsid w:val="002E431F"/>
    <w:rsid w:val="002E4966"/>
    <w:rsid w:val="002E4F93"/>
    <w:rsid w:val="002E5E20"/>
    <w:rsid w:val="002E5E73"/>
    <w:rsid w:val="002E5F5B"/>
    <w:rsid w:val="002E6281"/>
    <w:rsid w:val="002E6AB7"/>
    <w:rsid w:val="002E6D9E"/>
    <w:rsid w:val="002E7593"/>
    <w:rsid w:val="002E7BFF"/>
    <w:rsid w:val="002E7D93"/>
    <w:rsid w:val="002F0204"/>
    <w:rsid w:val="002F0449"/>
    <w:rsid w:val="002F105B"/>
    <w:rsid w:val="002F2AC2"/>
    <w:rsid w:val="002F2BED"/>
    <w:rsid w:val="002F3AAB"/>
    <w:rsid w:val="002F7515"/>
    <w:rsid w:val="002F79F5"/>
    <w:rsid w:val="003008A6"/>
    <w:rsid w:val="00301BBB"/>
    <w:rsid w:val="0030211F"/>
    <w:rsid w:val="00302986"/>
    <w:rsid w:val="00303BFA"/>
    <w:rsid w:val="00303E4B"/>
    <w:rsid w:val="0030525A"/>
    <w:rsid w:val="0030534B"/>
    <w:rsid w:val="00305BA1"/>
    <w:rsid w:val="003067DF"/>
    <w:rsid w:val="00306C2C"/>
    <w:rsid w:val="00307948"/>
    <w:rsid w:val="00307DBE"/>
    <w:rsid w:val="003105C0"/>
    <w:rsid w:val="00310F38"/>
    <w:rsid w:val="00311CB4"/>
    <w:rsid w:val="003128E4"/>
    <w:rsid w:val="003129A7"/>
    <w:rsid w:val="00314738"/>
    <w:rsid w:val="00315556"/>
    <w:rsid w:val="00316A5D"/>
    <w:rsid w:val="0032000D"/>
    <w:rsid w:val="00321156"/>
    <w:rsid w:val="003212C1"/>
    <w:rsid w:val="00321948"/>
    <w:rsid w:val="00321E66"/>
    <w:rsid w:val="00323CAD"/>
    <w:rsid w:val="00324597"/>
    <w:rsid w:val="00324A54"/>
    <w:rsid w:val="00324CC4"/>
    <w:rsid w:val="00324E05"/>
    <w:rsid w:val="00324F54"/>
    <w:rsid w:val="00325B4F"/>
    <w:rsid w:val="00327FC3"/>
    <w:rsid w:val="003303E5"/>
    <w:rsid w:val="0033105D"/>
    <w:rsid w:val="0033126B"/>
    <w:rsid w:val="003314F5"/>
    <w:rsid w:val="0033263B"/>
    <w:rsid w:val="00333266"/>
    <w:rsid w:val="00333692"/>
    <w:rsid w:val="00335912"/>
    <w:rsid w:val="00335F9A"/>
    <w:rsid w:val="00337259"/>
    <w:rsid w:val="0034191B"/>
    <w:rsid w:val="00341EEF"/>
    <w:rsid w:val="00344627"/>
    <w:rsid w:val="00345360"/>
    <w:rsid w:val="003471DE"/>
    <w:rsid w:val="00347404"/>
    <w:rsid w:val="00347DF0"/>
    <w:rsid w:val="003502F1"/>
    <w:rsid w:val="00350D58"/>
    <w:rsid w:val="003518FB"/>
    <w:rsid w:val="003536B7"/>
    <w:rsid w:val="00353CB9"/>
    <w:rsid w:val="00356FC0"/>
    <w:rsid w:val="003604A7"/>
    <w:rsid w:val="00360635"/>
    <w:rsid w:val="00360A37"/>
    <w:rsid w:val="00362981"/>
    <w:rsid w:val="003629EC"/>
    <w:rsid w:val="0036360C"/>
    <w:rsid w:val="00364ADC"/>
    <w:rsid w:val="00366DEA"/>
    <w:rsid w:val="003677E6"/>
    <w:rsid w:val="0037012E"/>
    <w:rsid w:val="00370504"/>
    <w:rsid w:val="00370B4D"/>
    <w:rsid w:val="00370E01"/>
    <w:rsid w:val="003720D9"/>
    <w:rsid w:val="003720E7"/>
    <w:rsid w:val="00372412"/>
    <w:rsid w:val="00372DF8"/>
    <w:rsid w:val="00375B30"/>
    <w:rsid w:val="00375C85"/>
    <w:rsid w:val="00375D37"/>
    <w:rsid w:val="003762E4"/>
    <w:rsid w:val="003765DC"/>
    <w:rsid w:val="00377F21"/>
    <w:rsid w:val="00377F69"/>
    <w:rsid w:val="00380093"/>
    <w:rsid w:val="0038039F"/>
    <w:rsid w:val="00380BC1"/>
    <w:rsid w:val="003812A8"/>
    <w:rsid w:val="00381A40"/>
    <w:rsid w:val="003824CA"/>
    <w:rsid w:val="003901F0"/>
    <w:rsid w:val="003909FC"/>
    <w:rsid w:val="0039194C"/>
    <w:rsid w:val="00391B09"/>
    <w:rsid w:val="00391CB2"/>
    <w:rsid w:val="00391CCA"/>
    <w:rsid w:val="00391FD1"/>
    <w:rsid w:val="0039203D"/>
    <w:rsid w:val="00393A5D"/>
    <w:rsid w:val="0039405E"/>
    <w:rsid w:val="00394A0B"/>
    <w:rsid w:val="00394BF3"/>
    <w:rsid w:val="00396107"/>
    <w:rsid w:val="00397637"/>
    <w:rsid w:val="00397C1C"/>
    <w:rsid w:val="003A36F8"/>
    <w:rsid w:val="003A4B29"/>
    <w:rsid w:val="003A539B"/>
    <w:rsid w:val="003A6737"/>
    <w:rsid w:val="003A72D6"/>
    <w:rsid w:val="003A7D2F"/>
    <w:rsid w:val="003B3661"/>
    <w:rsid w:val="003B3E9F"/>
    <w:rsid w:val="003B50A3"/>
    <w:rsid w:val="003B51BE"/>
    <w:rsid w:val="003B61DD"/>
    <w:rsid w:val="003B7277"/>
    <w:rsid w:val="003B7618"/>
    <w:rsid w:val="003B78A6"/>
    <w:rsid w:val="003C047C"/>
    <w:rsid w:val="003C1622"/>
    <w:rsid w:val="003C5EFF"/>
    <w:rsid w:val="003C6447"/>
    <w:rsid w:val="003C6D47"/>
    <w:rsid w:val="003C7027"/>
    <w:rsid w:val="003C7BFE"/>
    <w:rsid w:val="003D1063"/>
    <w:rsid w:val="003D1375"/>
    <w:rsid w:val="003D32AF"/>
    <w:rsid w:val="003D33D5"/>
    <w:rsid w:val="003D50AA"/>
    <w:rsid w:val="003D5348"/>
    <w:rsid w:val="003D564E"/>
    <w:rsid w:val="003D7BB2"/>
    <w:rsid w:val="003D7F77"/>
    <w:rsid w:val="003E1F31"/>
    <w:rsid w:val="003E22FD"/>
    <w:rsid w:val="003E2840"/>
    <w:rsid w:val="003E2AB6"/>
    <w:rsid w:val="003E4345"/>
    <w:rsid w:val="003E4861"/>
    <w:rsid w:val="003E4DC5"/>
    <w:rsid w:val="003E64BB"/>
    <w:rsid w:val="003F00C2"/>
    <w:rsid w:val="003F174C"/>
    <w:rsid w:val="003F31A0"/>
    <w:rsid w:val="003F5734"/>
    <w:rsid w:val="003F6AAB"/>
    <w:rsid w:val="003F7F87"/>
    <w:rsid w:val="004006EF"/>
    <w:rsid w:val="00402EBD"/>
    <w:rsid w:val="00403052"/>
    <w:rsid w:val="00403F5F"/>
    <w:rsid w:val="00404B44"/>
    <w:rsid w:val="00406316"/>
    <w:rsid w:val="004101BC"/>
    <w:rsid w:val="00410FB8"/>
    <w:rsid w:val="0041134C"/>
    <w:rsid w:val="00412025"/>
    <w:rsid w:val="00414DA1"/>
    <w:rsid w:val="00414EE3"/>
    <w:rsid w:val="00415202"/>
    <w:rsid w:val="004170F9"/>
    <w:rsid w:val="004224F1"/>
    <w:rsid w:val="00422932"/>
    <w:rsid w:val="00424527"/>
    <w:rsid w:val="0042458B"/>
    <w:rsid w:val="0042538C"/>
    <w:rsid w:val="00425A60"/>
    <w:rsid w:val="004260F7"/>
    <w:rsid w:val="004272E4"/>
    <w:rsid w:val="00427510"/>
    <w:rsid w:val="004276CF"/>
    <w:rsid w:val="00430954"/>
    <w:rsid w:val="00431284"/>
    <w:rsid w:val="00431DF9"/>
    <w:rsid w:val="00432377"/>
    <w:rsid w:val="004326B1"/>
    <w:rsid w:val="00432CAC"/>
    <w:rsid w:val="00434832"/>
    <w:rsid w:val="00435C30"/>
    <w:rsid w:val="0043630C"/>
    <w:rsid w:val="004366EC"/>
    <w:rsid w:val="00437AC0"/>
    <w:rsid w:val="00442401"/>
    <w:rsid w:val="00444730"/>
    <w:rsid w:val="00444CB5"/>
    <w:rsid w:val="004459EA"/>
    <w:rsid w:val="0044620E"/>
    <w:rsid w:val="0044626F"/>
    <w:rsid w:val="00447C6F"/>
    <w:rsid w:val="0045153E"/>
    <w:rsid w:val="0045213F"/>
    <w:rsid w:val="00452A81"/>
    <w:rsid w:val="00452CF6"/>
    <w:rsid w:val="00453064"/>
    <w:rsid w:val="0045333E"/>
    <w:rsid w:val="0045374C"/>
    <w:rsid w:val="004539C7"/>
    <w:rsid w:val="004540CA"/>
    <w:rsid w:val="00455194"/>
    <w:rsid w:val="004554F3"/>
    <w:rsid w:val="00455724"/>
    <w:rsid w:val="00455811"/>
    <w:rsid w:val="0045592A"/>
    <w:rsid w:val="00456C14"/>
    <w:rsid w:val="00460196"/>
    <w:rsid w:val="0046065C"/>
    <w:rsid w:val="00461336"/>
    <w:rsid w:val="00462B8B"/>
    <w:rsid w:val="004646AE"/>
    <w:rsid w:val="00464A41"/>
    <w:rsid w:val="004651E9"/>
    <w:rsid w:val="00466DE6"/>
    <w:rsid w:val="00467756"/>
    <w:rsid w:val="00470008"/>
    <w:rsid w:val="004707AA"/>
    <w:rsid w:val="00470ABD"/>
    <w:rsid w:val="00471501"/>
    <w:rsid w:val="00471635"/>
    <w:rsid w:val="00471740"/>
    <w:rsid w:val="0047310B"/>
    <w:rsid w:val="00473AD3"/>
    <w:rsid w:val="00473D93"/>
    <w:rsid w:val="0047558B"/>
    <w:rsid w:val="004773BE"/>
    <w:rsid w:val="00477838"/>
    <w:rsid w:val="00477BD8"/>
    <w:rsid w:val="00481DED"/>
    <w:rsid w:val="0048279C"/>
    <w:rsid w:val="00483680"/>
    <w:rsid w:val="00486389"/>
    <w:rsid w:val="00486BAE"/>
    <w:rsid w:val="004918FB"/>
    <w:rsid w:val="00492301"/>
    <w:rsid w:val="00492B55"/>
    <w:rsid w:val="004947B6"/>
    <w:rsid w:val="004949F8"/>
    <w:rsid w:val="004968D0"/>
    <w:rsid w:val="004974B9"/>
    <w:rsid w:val="00497BF9"/>
    <w:rsid w:val="00497E60"/>
    <w:rsid w:val="004A014A"/>
    <w:rsid w:val="004A0FFB"/>
    <w:rsid w:val="004A325E"/>
    <w:rsid w:val="004A390D"/>
    <w:rsid w:val="004A3ED6"/>
    <w:rsid w:val="004A40F7"/>
    <w:rsid w:val="004A5B42"/>
    <w:rsid w:val="004A6289"/>
    <w:rsid w:val="004A6CD5"/>
    <w:rsid w:val="004A74C8"/>
    <w:rsid w:val="004A76E0"/>
    <w:rsid w:val="004B0063"/>
    <w:rsid w:val="004B0598"/>
    <w:rsid w:val="004B16EC"/>
    <w:rsid w:val="004B2893"/>
    <w:rsid w:val="004B48F1"/>
    <w:rsid w:val="004B5BA2"/>
    <w:rsid w:val="004B6E1E"/>
    <w:rsid w:val="004B737B"/>
    <w:rsid w:val="004B7ACA"/>
    <w:rsid w:val="004C0AB8"/>
    <w:rsid w:val="004C2742"/>
    <w:rsid w:val="004C2A02"/>
    <w:rsid w:val="004C410B"/>
    <w:rsid w:val="004C6202"/>
    <w:rsid w:val="004C620F"/>
    <w:rsid w:val="004D042B"/>
    <w:rsid w:val="004D0501"/>
    <w:rsid w:val="004D06AC"/>
    <w:rsid w:val="004D0BA4"/>
    <w:rsid w:val="004D1C53"/>
    <w:rsid w:val="004D34F9"/>
    <w:rsid w:val="004D3858"/>
    <w:rsid w:val="004D5760"/>
    <w:rsid w:val="004D619C"/>
    <w:rsid w:val="004D67B3"/>
    <w:rsid w:val="004D7506"/>
    <w:rsid w:val="004D7629"/>
    <w:rsid w:val="004D7DDB"/>
    <w:rsid w:val="004E0B8B"/>
    <w:rsid w:val="004E4834"/>
    <w:rsid w:val="004E49C1"/>
    <w:rsid w:val="004E6757"/>
    <w:rsid w:val="004E679C"/>
    <w:rsid w:val="004E684C"/>
    <w:rsid w:val="004E6FEE"/>
    <w:rsid w:val="004E7328"/>
    <w:rsid w:val="004E74E0"/>
    <w:rsid w:val="004E757F"/>
    <w:rsid w:val="004E76EA"/>
    <w:rsid w:val="004F0BA5"/>
    <w:rsid w:val="004F3086"/>
    <w:rsid w:val="004F3318"/>
    <w:rsid w:val="004F4FA3"/>
    <w:rsid w:val="004F5CB6"/>
    <w:rsid w:val="004F7DCD"/>
    <w:rsid w:val="00500C64"/>
    <w:rsid w:val="00501580"/>
    <w:rsid w:val="00502460"/>
    <w:rsid w:val="005035F2"/>
    <w:rsid w:val="0050377A"/>
    <w:rsid w:val="00507B27"/>
    <w:rsid w:val="00510154"/>
    <w:rsid w:val="0051033F"/>
    <w:rsid w:val="00513203"/>
    <w:rsid w:val="00513F20"/>
    <w:rsid w:val="0051444B"/>
    <w:rsid w:val="00515607"/>
    <w:rsid w:val="00515A79"/>
    <w:rsid w:val="0052025A"/>
    <w:rsid w:val="005216F6"/>
    <w:rsid w:val="0052183C"/>
    <w:rsid w:val="00521863"/>
    <w:rsid w:val="00521FE0"/>
    <w:rsid w:val="005220B2"/>
    <w:rsid w:val="00522CC5"/>
    <w:rsid w:val="00522FEE"/>
    <w:rsid w:val="00523031"/>
    <w:rsid w:val="00523664"/>
    <w:rsid w:val="005269EF"/>
    <w:rsid w:val="0053022F"/>
    <w:rsid w:val="00530A2B"/>
    <w:rsid w:val="00530A34"/>
    <w:rsid w:val="00531F61"/>
    <w:rsid w:val="005324AC"/>
    <w:rsid w:val="0053280B"/>
    <w:rsid w:val="00534A74"/>
    <w:rsid w:val="00535134"/>
    <w:rsid w:val="00535720"/>
    <w:rsid w:val="00535DD0"/>
    <w:rsid w:val="005362DC"/>
    <w:rsid w:val="005408F5"/>
    <w:rsid w:val="00541960"/>
    <w:rsid w:val="00542C6B"/>
    <w:rsid w:val="005450A2"/>
    <w:rsid w:val="005454D5"/>
    <w:rsid w:val="00545B8B"/>
    <w:rsid w:val="005472F5"/>
    <w:rsid w:val="00547518"/>
    <w:rsid w:val="0055002F"/>
    <w:rsid w:val="00550234"/>
    <w:rsid w:val="00552B4C"/>
    <w:rsid w:val="00554155"/>
    <w:rsid w:val="00554453"/>
    <w:rsid w:val="00554E1D"/>
    <w:rsid w:val="00556B6A"/>
    <w:rsid w:val="00560A76"/>
    <w:rsid w:val="00562336"/>
    <w:rsid w:val="0056316F"/>
    <w:rsid w:val="00563721"/>
    <w:rsid w:val="00563A71"/>
    <w:rsid w:val="00563EAD"/>
    <w:rsid w:val="00564476"/>
    <w:rsid w:val="00564885"/>
    <w:rsid w:val="00565379"/>
    <w:rsid w:val="00567228"/>
    <w:rsid w:val="0056792D"/>
    <w:rsid w:val="005704D4"/>
    <w:rsid w:val="00571DFE"/>
    <w:rsid w:val="00573306"/>
    <w:rsid w:val="00573E22"/>
    <w:rsid w:val="00573EB5"/>
    <w:rsid w:val="005742B4"/>
    <w:rsid w:val="005748DF"/>
    <w:rsid w:val="00575113"/>
    <w:rsid w:val="00575413"/>
    <w:rsid w:val="00575658"/>
    <w:rsid w:val="00575BF0"/>
    <w:rsid w:val="00577A63"/>
    <w:rsid w:val="00577B35"/>
    <w:rsid w:val="00577C35"/>
    <w:rsid w:val="00580A16"/>
    <w:rsid w:val="00580FAB"/>
    <w:rsid w:val="00581093"/>
    <w:rsid w:val="0058257B"/>
    <w:rsid w:val="00582BA1"/>
    <w:rsid w:val="005833CC"/>
    <w:rsid w:val="00584292"/>
    <w:rsid w:val="005845DF"/>
    <w:rsid w:val="00585948"/>
    <w:rsid w:val="0058644E"/>
    <w:rsid w:val="005867C1"/>
    <w:rsid w:val="00586A96"/>
    <w:rsid w:val="0059033B"/>
    <w:rsid w:val="00590516"/>
    <w:rsid w:val="005913FE"/>
    <w:rsid w:val="00591E49"/>
    <w:rsid w:val="0059311A"/>
    <w:rsid w:val="00594255"/>
    <w:rsid w:val="00594AE1"/>
    <w:rsid w:val="00594F55"/>
    <w:rsid w:val="005950EC"/>
    <w:rsid w:val="00595501"/>
    <w:rsid w:val="00597953"/>
    <w:rsid w:val="005A026D"/>
    <w:rsid w:val="005A027B"/>
    <w:rsid w:val="005A0BA2"/>
    <w:rsid w:val="005A137A"/>
    <w:rsid w:val="005A26E7"/>
    <w:rsid w:val="005A2E39"/>
    <w:rsid w:val="005A3696"/>
    <w:rsid w:val="005A5BAD"/>
    <w:rsid w:val="005A687B"/>
    <w:rsid w:val="005A6D44"/>
    <w:rsid w:val="005A702B"/>
    <w:rsid w:val="005A7569"/>
    <w:rsid w:val="005B013B"/>
    <w:rsid w:val="005B0F05"/>
    <w:rsid w:val="005B17A6"/>
    <w:rsid w:val="005B23B1"/>
    <w:rsid w:val="005B2464"/>
    <w:rsid w:val="005B3383"/>
    <w:rsid w:val="005B3529"/>
    <w:rsid w:val="005B38EB"/>
    <w:rsid w:val="005B4EEA"/>
    <w:rsid w:val="005B5324"/>
    <w:rsid w:val="005B5828"/>
    <w:rsid w:val="005B6136"/>
    <w:rsid w:val="005C049C"/>
    <w:rsid w:val="005C2633"/>
    <w:rsid w:val="005C2972"/>
    <w:rsid w:val="005C3E7E"/>
    <w:rsid w:val="005C4C80"/>
    <w:rsid w:val="005C6A19"/>
    <w:rsid w:val="005D0D6D"/>
    <w:rsid w:val="005D2C9E"/>
    <w:rsid w:val="005D2E1D"/>
    <w:rsid w:val="005D3214"/>
    <w:rsid w:val="005D50C6"/>
    <w:rsid w:val="005D561C"/>
    <w:rsid w:val="005D5FA0"/>
    <w:rsid w:val="005D676D"/>
    <w:rsid w:val="005D695F"/>
    <w:rsid w:val="005E23AB"/>
    <w:rsid w:val="005E2E72"/>
    <w:rsid w:val="005E38FF"/>
    <w:rsid w:val="005E44A9"/>
    <w:rsid w:val="005E55EE"/>
    <w:rsid w:val="005E6791"/>
    <w:rsid w:val="005E742A"/>
    <w:rsid w:val="005F06EE"/>
    <w:rsid w:val="005F0CB4"/>
    <w:rsid w:val="005F224B"/>
    <w:rsid w:val="005F3E33"/>
    <w:rsid w:val="005F4815"/>
    <w:rsid w:val="005F5340"/>
    <w:rsid w:val="005F692C"/>
    <w:rsid w:val="00600A2D"/>
    <w:rsid w:val="00600E93"/>
    <w:rsid w:val="0060136C"/>
    <w:rsid w:val="00602D1D"/>
    <w:rsid w:val="00603BC9"/>
    <w:rsid w:val="00603F87"/>
    <w:rsid w:val="0060435E"/>
    <w:rsid w:val="0060450A"/>
    <w:rsid w:val="00605117"/>
    <w:rsid w:val="00606400"/>
    <w:rsid w:val="00606FF8"/>
    <w:rsid w:val="00607DBD"/>
    <w:rsid w:val="00607E25"/>
    <w:rsid w:val="006100CF"/>
    <w:rsid w:val="0061022C"/>
    <w:rsid w:val="00610BE8"/>
    <w:rsid w:val="00612F7D"/>
    <w:rsid w:val="006155A2"/>
    <w:rsid w:val="006157F0"/>
    <w:rsid w:val="006177FC"/>
    <w:rsid w:val="00617CAB"/>
    <w:rsid w:val="006217DE"/>
    <w:rsid w:val="00621D33"/>
    <w:rsid w:val="00622332"/>
    <w:rsid w:val="0062240F"/>
    <w:rsid w:val="006236BD"/>
    <w:rsid w:val="006245D8"/>
    <w:rsid w:val="00625334"/>
    <w:rsid w:val="0062595F"/>
    <w:rsid w:val="00625EEE"/>
    <w:rsid w:val="00626CC7"/>
    <w:rsid w:val="00626FEA"/>
    <w:rsid w:val="00627FD7"/>
    <w:rsid w:val="00630319"/>
    <w:rsid w:val="00630858"/>
    <w:rsid w:val="00632363"/>
    <w:rsid w:val="00632D69"/>
    <w:rsid w:val="00633194"/>
    <w:rsid w:val="00633642"/>
    <w:rsid w:val="00633D95"/>
    <w:rsid w:val="006345E6"/>
    <w:rsid w:val="00634B32"/>
    <w:rsid w:val="00635425"/>
    <w:rsid w:val="0063599D"/>
    <w:rsid w:val="00635C4A"/>
    <w:rsid w:val="00635F88"/>
    <w:rsid w:val="006362C9"/>
    <w:rsid w:val="0063658A"/>
    <w:rsid w:val="006376F9"/>
    <w:rsid w:val="006377B4"/>
    <w:rsid w:val="006403B3"/>
    <w:rsid w:val="00640FD3"/>
    <w:rsid w:val="00641080"/>
    <w:rsid w:val="0064740B"/>
    <w:rsid w:val="00650A93"/>
    <w:rsid w:val="006510ED"/>
    <w:rsid w:val="006522CE"/>
    <w:rsid w:val="00653485"/>
    <w:rsid w:val="00653C6C"/>
    <w:rsid w:val="00654542"/>
    <w:rsid w:val="00656E5C"/>
    <w:rsid w:val="006611BA"/>
    <w:rsid w:val="006614BE"/>
    <w:rsid w:val="00661792"/>
    <w:rsid w:val="0066226D"/>
    <w:rsid w:val="00662752"/>
    <w:rsid w:val="00663106"/>
    <w:rsid w:val="006637B4"/>
    <w:rsid w:val="006650BC"/>
    <w:rsid w:val="00666363"/>
    <w:rsid w:val="00666BB6"/>
    <w:rsid w:val="00667399"/>
    <w:rsid w:val="00667AF3"/>
    <w:rsid w:val="00670945"/>
    <w:rsid w:val="00672A41"/>
    <w:rsid w:val="0067426E"/>
    <w:rsid w:val="0068017B"/>
    <w:rsid w:val="00680A7D"/>
    <w:rsid w:val="00681EE0"/>
    <w:rsid w:val="006837AF"/>
    <w:rsid w:val="006841CD"/>
    <w:rsid w:val="006846C4"/>
    <w:rsid w:val="0068563E"/>
    <w:rsid w:val="0068593D"/>
    <w:rsid w:val="00687C52"/>
    <w:rsid w:val="0069176C"/>
    <w:rsid w:val="0069211F"/>
    <w:rsid w:val="00692F1A"/>
    <w:rsid w:val="00693551"/>
    <w:rsid w:val="00693647"/>
    <w:rsid w:val="0069370C"/>
    <w:rsid w:val="006946AA"/>
    <w:rsid w:val="00697242"/>
    <w:rsid w:val="00697309"/>
    <w:rsid w:val="00697E7B"/>
    <w:rsid w:val="006A0AA5"/>
    <w:rsid w:val="006A23B9"/>
    <w:rsid w:val="006A30C4"/>
    <w:rsid w:val="006A3AB9"/>
    <w:rsid w:val="006A3EBD"/>
    <w:rsid w:val="006A48C7"/>
    <w:rsid w:val="006A5118"/>
    <w:rsid w:val="006A7165"/>
    <w:rsid w:val="006A72C9"/>
    <w:rsid w:val="006B118B"/>
    <w:rsid w:val="006B13F0"/>
    <w:rsid w:val="006B4863"/>
    <w:rsid w:val="006B77FD"/>
    <w:rsid w:val="006B7973"/>
    <w:rsid w:val="006C0D6A"/>
    <w:rsid w:val="006C14E8"/>
    <w:rsid w:val="006C17F5"/>
    <w:rsid w:val="006C3481"/>
    <w:rsid w:val="006C3F8B"/>
    <w:rsid w:val="006C6691"/>
    <w:rsid w:val="006C7B72"/>
    <w:rsid w:val="006D0FD9"/>
    <w:rsid w:val="006D110C"/>
    <w:rsid w:val="006D16FD"/>
    <w:rsid w:val="006D20C9"/>
    <w:rsid w:val="006D2B51"/>
    <w:rsid w:val="006D2BA0"/>
    <w:rsid w:val="006D2F5D"/>
    <w:rsid w:val="006D447F"/>
    <w:rsid w:val="006D51AD"/>
    <w:rsid w:val="006D62AE"/>
    <w:rsid w:val="006E1075"/>
    <w:rsid w:val="006E2932"/>
    <w:rsid w:val="006E3212"/>
    <w:rsid w:val="006E3258"/>
    <w:rsid w:val="006E3E64"/>
    <w:rsid w:val="006E4305"/>
    <w:rsid w:val="006E45C9"/>
    <w:rsid w:val="006E4830"/>
    <w:rsid w:val="006E647D"/>
    <w:rsid w:val="006F0B2E"/>
    <w:rsid w:val="006F21A7"/>
    <w:rsid w:val="006F360C"/>
    <w:rsid w:val="006F3A99"/>
    <w:rsid w:val="006F3CA6"/>
    <w:rsid w:val="006F40F7"/>
    <w:rsid w:val="006F55C0"/>
    <w:rsid w:val="006F5D7F"/>
    <w:rsid w:val="006F64AD"/>
    <w:rsid w:val="006F69CE"/>
    <w:rsid w:val="006F7083"/>
    <w:rsid w:val="006F7AD4"/>
    <w:rsid w:val="00700A5F"/>
    <w:rsid w:val="00700AC6"/>
    <w:rsid w:val="00700C86"/>
    <w:rsid w:val="00700EA6"/>
    <w:rsid w:val="00701DE1"/>
    <w:rsid w:val="007038A1"/>
    <w:rsid w:val="007046AF"/>
    <w:rsid w:val="00705109"/>
    <w:rsid w:val="0070512B"/>
    <w:rsid w:val="00705B2F"/>
    <w:rsid w:val="007067E2"/>
    <w:rsid w:val="007068CC"/>
    <w:rsid w:val="00706E66"/>
    <w:rsid w:val="0070739D"/>
    <w:rsid w:val="00707784"/>
    <w:rsid w:val="007077A5"/>
    <w:rsid w:val="0070790C"/>
    <w:rsid w:val="00710CD8"/>
    <w:rsid w:val="00710FE1"/>
    <w:rsid w:val="00711C2B"/>
    <w:rsid w:val="007136F5"/>
    <w:rsid w:val="007148D8"/>
    <w:rsid w:val="00715AEF"/>
    <w:rsid w:val="007162FC"/>
    <w:rsid w:val="00722C79"/>
    <w:rsid w:val="00722CEE"/>
    <w:rsid w:val="00723393"/>
    <w:rsid w:val="0072361D"/>
    <w:rsid w:val="007241F5"/>
    <w:rsid w:val="007244D5"/>
    <w:rsid w:val="00726A99"/>
    <w:rsid w:val="00727A79"/>
    <w:rsid w:val="007312FC"/>
    <w:rsid w:val="007314E7"/>
    <w:rsid w:val="00731B30"/>
    <w:rsid w:val="007340EE"/>
    <w:rsid w:val="007355D0"/>
    <w:rsid w:val="00735CBD"/>
    <w:rsid w:val="0073737F"/>
    <w:rsid w:val="00741F8B"/>
    <w:rsid w:val="007425B2"/>
    <w:rsid w:val="0074387C"/>
    <w:rsid w:val="00743901"/>
    <w:rsid w:val="00744F02"/>
    <w:rsid w:val="00745AE1"/>
    <w:rsid w:val="007464B6"/>
    <w:rsid w:val="00746A1A"/>
    <w:rsid w:val="00747163"/>
    <w:rsid w:val="007512DE"/>
    <w:rsid w:val="00751384"/>
    <w:rsid w:val="00751596"/>
    <w:rsid w:val="007521F3"/>
    <w:rsid w:val="00753444"/>
    <w:rsid w:val="00754BEF"/>
    <w:rsid w:val="00756C56"/>
    <w:rsid w:val="00757490"/>
    <w:rsid w:val="007603BC"/>
    <w:rsid w:val="007611FF"/>
    <w:rsid w:val="00761DD5"/>
    <w:rsid w:val="00762F6B"/>
    <w:rsid w:val="00763A30"/>
    <w:rsid w:val="00764153"/>
    <w:rsid w:val="00765BED"/>
    <w:rsid w:val="00766794"/>
    <w:rsid w:val="00770AAD"/>
    <w:rsid w:val="00771BC8"/>
    <w:rsid w:val="0077279F"/>
    <w:rsid w:val="007730D4"/>
    <w:rsid w:val="00773E27"/>
    <w:rsid w:val="007758F8"/>
    <w:rsid w:val="007766B4"/>
    <w:rsid w:val="0077710F"/>
    <w:rsid w:val="00777635"/>
    <w:rsid w:val="00780460"/>
    <w:rsid w:val="00782DB3"/>
    <w:rsid w:val="007830B5"/>
    <w:rsid w:val="0078355E"/>
    <w:rsid w:val="007842D6"/>
    <w:rsid w:val="00784F59"/>
    <w:rsid w:val="007876CA"/>
    <w:rsid w:val="007902C9"/>
    <w:rsid w:val="00790B47"/>
    <w:rsid w:val="0079324D"/>
    <w:rsid w:val="00794F0E"/>
    <w:rsid w:val="00794FCA"/>
    <w:rsid w:val="007952ED"/>
    <w:rsid w:val="007A0D6C"/>
    <w:rsid w:val="007A194F"/>
    <w:rsid w:val="007A1FC0"/>
    <w:rsid w:val="007A50CC"/>
    <w:rsid w:val="007A51A6"/>
    <w:rsid w:val="007A5257"/>
    <w:rsid w:val="007A5282"/>
    <w:rsid w:val="007A555E"/>
    <w:rsid w:val="007B00EF"/>
    <w:rsid w:val="007B1793"/>
    <w:rsid w:val="007B1E18"/>
    <w:rsid w:val="007B2DB8"/>
    <w:rsid w:val="007B3B72"/>
    <w:rsid w:val="007B4842"/>
    <w:rsid w:val="007B4BAC"/>
    <w:rsid w:val="007B59E7"/>
    <w:rsid w:val="007B5A1D"/>
    <w:rsid w:val="007B6100"/>
    <w:rsid w:val="007B7972"/>
    <w:rsid w:val="007B7E13"/>
    <w:rsid w:val="007C27C7"/>
    <w:rsid w:val="007C43B8"/>
    <w:rsid w:val="007C4976"/>
    <w:rsid w:val="007C4F4E"/>
    <w:rsid w:val="007C4F81"/>
    <w:rsid w:val="007C56D5"/>
    <w:rsid w:val="007C5A9E"/>
    <w:rsid w:val="007D0333"/>
    <w:rsid w:val="007D057C"/>
    <w:rsid w:val="007D06A5"/>
    <w:rsid w:val="007D1C4B"/>
    <w:rsid w:val="007D5315"/>
    <w:rsid w:val="007D5E8F"/>
    <w:rsid w:val="007D6DC8"/>
    <w:rsid w:val="007D7B9B"/>
    <w:rsid w:val="007E013E"/>
    <w:rsid w:val="007E3591"/>
    <w:rsid w:val="007E3C94"/>
    <w:rsid w:val="007E4546"/>
    <w:rsid w:val="007E5BBB"/>
    <w:rsid w:val="007E612B"/>
    <w:rsid w:val="007E781C"/>
    <w:rsid w:val="007F01D7"/>
    <w:rsid w:val="007F0C06"/>
    <w:rsid w:val="007F28EE"/>
    <w:rsid w:val="007F2EC1"/>
    <w:rsid w:val="007F3160"/>
    <w:rsid w:val="007F36B4"/>
    <w:rsid w:val="007F4192"/>
    <w:rsid w:val="007F42AF"/>
    <w:rsid w:val="007F49F2"/>
    <w:rsid w:val="007F4F0D"/>
    <w:rsid w:val="007F5069"/>
    <w:rsid w:val="007F5289"/>
    <w:rsid w:val="007F59C8"/>
    <w:rsid w:val="007F7250"/>
    <w:rsid w:val="00800F48"/>
    <w:rsid w:val="00801EDC"/>
    <w:rsid w:val="008023AC"/>
    <w:rsid w:val="00803A18"/>
    <w:rsid w:val="00803FD6"/>
    <w:rsid w:val="00804E6D"/>
    <w:rsid w:val="00805A01"/>
    <w:rsid w:val="00805BD9"/>
    <w:rsid w:val="008060BF"/>
    <w:rsid w:val="008078A8"/>
    <w:rsid w:val="00811F65"/>
    <w:rsid w:val="008124A4"/>
    <w:rsid w:val="008133F5"/>
    <w:rsid w:val="00813737"/>
    <w:rsid w:val="008139CE"/>
    <w:rsid w:val="00814EBF"/>
    <w:rsid w:val="00815172"/>
    <w:rsid w:val="00816498"/>
    <w:rsid w:val="008167BC"/>
    <w:rsid w:val="00817D35"/>
    <w:rsid w:val="00820F6E"/>
    <w:rsid w:val="00820F86"/>
    <w:rsid w:val="008214BB"/>
    <w:rsid w:val="00822B81"/>
    <w:rsid w:val="00822C53"/>
    <w:rsid w:val="0082308F"/>
    <w:rsid w:val="008245BB"/>
    <w:rsid w:val="00825AAE"/>
    <w:rsid w:val="008261AD"/>
    <w:rsid w:val="0083068A"/>
    <w:rsid w:val="008312F9"/>
    <w:rsid w:val="00832821"/>
    <w:rsid w:val="0083397B"/>
    <w:rsid w:val="0083398A"/>
    <w:rsid w:val="008351A2"/>
    <w:rsid w:val="008358F7"/>
    <w:rsid w:val="00835FC0"/>
    <w:rsid w:val="00837696"/>
    <w:rsid w:val="008403FC"/>
    <w:rsid w:val="00841746"/>
    <w:rsid w:val="00841C86"/>
    <w:rsid w:val="00841CBB"/>
    <w:rsid w:val="00841E81"/>
    <w:rsid w:val="008425D4"/>
    <w:rsid w:val="0084284F"/>
    <w:rsid w:val="00842BAB"/>
    <w:rsid w:val="00843742"/>
    <w:rsid w:val="00843AAD"/>
    <w:rsid w:val="008468E6"/>
    <w:rsid w:val="0084709D"/>
    <w:rsid w:val="008476BF"/>
    <w:rsid w:val="00850CEC"/>
    <w:rsid w:val="008522CC"/>
    <w:rsid w:val="0085279D"/>
    <w:rsid w:val="00853310"/>
    <w:rsid w:val="008536EB"/>
    <w:rsid w:val="00853E95"/>
    <w:rsid w:val="008542CF"/>
    <w:rsid w:val="00854C61"/>
    <w:rsid w:val="00855EE6"/>
    <w:rsid w:val="00855F07"/>
    <w:rsid w:val="00857EF6"/>
    <w:rsid w:val="008615DE"/>
    <w:rsid w:val="008624C3"/>
    <w:rsid w:val="0086313D"/>
    <w:rsid w:val="008634DC"/>
    <w:rsid w:val="008654E0"/>
    <w:rsid w:val="00867D12"/>
    <w:rsid w:val="00870674"/>
    <w:rsid w:val="008717FA"/>
    <w:rsid w:val="00871EBE"/>
    <w:rsid w:val="00873225"/>
    <w:rsid w:val="0087414B"/>
    <w:rsid w:val="00874960"/>
    <w:rsid w:val="00874FBF"/>
    <w:rsid w:val="0088069E"/>
    <w:rsid w:val="008816D7"/>
    <w:rsid w:val="00881714"/>
    <w:rsid w:val="008836B0"/>
    <w:rsid w:val="00885C5C"/>
    <w:rsid w:val="00886B1A"/>
    <w:rsid w:val="00886B22"/>
    <w:rsid w:val="00890827"/>
    <w:rsid w:val="008908FD"/>
    <w:rsid w:val="00891FE6"/>
    <w:rsid w:val="008925AD"/>
    <w:rsid w:val="00892889"/>
    <w:rsid w:val="00892907"/>
    <w:rsid w:val="00892E00"/>
    <w:rsid w:val="00894651"/>
    <w:rsid w:val="00894B7D"/>
    <w:rsid w:val="0089547F"/>
    <w:rsid w:val="00896025"/>
    <w:rsid w:val="008A010F"/>
    <w:rsid w:val="008A06DC"/>
    <w:rsid w:val="008A0837"/>
    <w:rsid w:val="008A0C7F"/>
    <w:rsid w:val="008A1377"/>
    <w:rsid w:val="008A1B99"/>
    <w:rsid w:val="008A3A3B"/>
    <w:rsid w:val="008A48CD"/>
    <w:rsid w:val="008A6D20"/>
    <w:rsid w:val="008A7BB4"/>
    <w:rsid w:val="008B04E3"/>
    <w:rsid w:val="008B19BF"/>
    <w:rsid w:val="008B2E4B"/>
    <w:rsid w:val="008B4CD9"/>
    <w:rsid w:val="008B4EAA"/>
    <w:rsid w:val="008C01C7"/>
    <w:rsid w:val="008C26CB"/>
    <w:rsid w:val="008C384A"/>
    <w:rsid w:val="008C4182"/>
    <w:rsid w:val="008C489A"/>
    <w:rsid w:val="008C51D7"/>
    <w:rsid w:val="008C6055"/>
    <w:rsid w:val="008D0BD1"/>
    <w:rsid w:val="008D0D26"/>
    <w:rsid w:val="008D1352"/>
    <w:rsid w:val="008D1818"/>
    <w:rsid w:val="008D310F"/>
    <w:rsid w:val="008D446C"/>
    <w:rsid w:val="008D4A4F"/>
    <w:rsid w:val="008D5446"/>
    <w:rsid w:val="008D6DE2"/>
    <w:rsid w:val="008D6FA6"/>
    <w:rsid w:val="008E0F98"/>
    <w:rsid w:val="008E1088"/>
    <w:rsid w:val="008E2085"/>
    <w:rsid w:val="008E25B5"/>
    <w:rsid w:val="008E266E"/>
    <w:rsid w:val="008E267C"/>
    <w:rsid w:val="008E2917"/>
    <w:rsid w:val="008E5B97"/>
    <w:rsid w:val="008E6FB0"/>
    <w:rsid w:val="008E737C"/>
    <w:rsid w:val="008F0D81"/>
    <w:rsid w:val="008F2074"/>
    <w:rsid w:val="008F335A"/>
    <w:rsid w:val="008F60B9"/>
    <w:rsid w:val="008F6633"/>
    <w:rsid w:val="008F74A2"/>
    <w:rsid w:val="008F7AFA"/>
    <w:rsid w:val="00902B0E"/>
    <w:rsid w:val="00904A6E"/>
    <w:rsid w:val="00904E62"/>
    <w:rsid w:val="00905365"/>
    <w:rsid w:val="0090571F"/>
    <w:rsid w:val="00905755"/>
    <w:rsid w:val="00905A74"/>
    <w:rsid w:val="009062C3"/>
    <w:rsid w:val="0090655E"/>
    <w:rsid w:val="00907037"/>
    <w:rsid w:val="00907F78"/>
    <w:rsid w:val="00911DD8"/>
    <w:rsid w:val="00912A35"/>
    <w:rsid w:val="00912ECF"/>
    <w:rsid w:val="00914CA2"/>
    <w:rsid w:val="00915302"/>
    <w:rsid w:val="009156D0"/>
    <w:rsid w:val="00915B8B"/>
    <w:rsid w:val="0091709D"/>
    <w:rsid w:val="00920ADD"/>
    <w:rsid w:val="00924008"/>
    <w:rsid w:val="00927868"/>
    <w:rsid w:val="0093078C"/>
    <w:rsid w:val="00931C2D"/>
    <w:rsid w:val="0093280C"/>
    <w:rsid w:val="009329F0"/>
    <w:rsid w:val="00933683"/>
    <w:rsid w:val="00933D83"/>
    <w:rsid w:val="00933F31"/>
    <w:rsid w:val="00940798"/>
    <w:rsid w:val="009408CF"/>
    <w:rsid w:val="0094157E"/>
    <w:rsid w:val="00942527"/>
    <w:rsid w:val="0094282F"/>
    <w:rsid w:val="0094441E"/>
    <w:rsid w:val="00944FCE"/>
    <w:rsid w:val="00945AC2"/>
    <w:rsid w:val="00946239"/>
    <w:rsid w:val="00946B61"/>
    <w:rsid w:val="00951F67"/>
    <w:rsid w:val="00952B2E"/>
    <w:rsid w:val="009534B1"/>
    <w:rsid w:val="00955B78"/>
    <w:rsid w:val="00955E8E"/>
    <w:rsid w:val="00956496"/>
    <w:rsid w:val="00956795"/>
    <w:rsid w:val="00956E40"/>
    <w:rsid w:val="0095794B"/>
    <w:rsid w:val="009602BB"/>
    <w:rsid w:val="009602D0"/>
    <w:rsid w:val="00961547"/>
    <w:rsid w:val="00961581"/>
    <w:rsid w:val="00961679"/>
    <w:rsid w:val="00961F33"/>
    <w:rsid w:val="00962F14"/>
    <w:rsid w:val="00963E94"/>
    <w:rsid w:val="00964387"/>
    <w:rsid w:val="009643C9"/>
    <w:rsid w:val="00964439"/>
    <w:rsid w:val="00965616"/>
    <w:rsid w:val="009664E0"/>
    <w:rsid w:val="009724A2"/>
    <w:rsid w:val="009735B8"/>
    <w:rsid w:val="00975712"/>
    <w:rsid w:val="009758A2"/>
    <w:rsid w:val="00975A54"/>
    <w:rsid w:val="00976D5B"/>
    <w:rsid w:val="00980A88"/>
    <w:rsid w:val="0098113E"/>
    <w:rsid w:val="009822B0"/>
    <w:rsid w:val="00984697"/>
    <w:rsid w:val="0098613E"/>
    <w:rsid w:val="00986413"/>
    <w:rsid w:val="009865E2"/>
    <w:rsid w:val="00986946"/>
    <w:rsid w:val="00986EA3"/>
    <w:rsid w:val="00986FE3"/>
    <w:rsid w:val="00987783"/>
    <w:rsid w:val="009903B5"/>
    <w:rsid w:val="00990B6A"/>
    <w:rsid w:val="0099371E"/>
    <w:rsid w:val="0099483F"/>
    <w:rsid w:val="009955B8"/>
    <w:rsid w:val="0099569D"/>
    <w:rsid w:val="0099574C"/>
    <w:rsid w:val="00996425"/>
    <w:rsid w:val="009A030E"/>
    <w:rsid w:val="009A0558"/>
    <w:rsid w:val="009A0CE1"/>
    <w:rsid w:val="009A0D2C"/>
    <w:rsid w:val="009A2479"/>
    <w:rsid w:val="009A52F4"/>
    <w:rsid w:val="009A57CF"/>
    <w:rsid w:val="009A5E3B"/>
    <w:rsid w:val="009B0356"/>
    <w:rsid w:val="009B0989"/>
    <w:rsid w:val="009B1941"/>
    <w:rsid w:val="009B424A"/>
    <w:rsid w:val="009B516B"/>
    <w:rsid w:val="009B5F17"/>
    <w:rsid w:val="009B6D06"/>
    <w:rsid w:val="009B6D45"/>
    <w:rsid w:val="009B6DEB"/>
    <w:rsid w:val="009B744E"/>
    <w:rsid w:val="009B74E4"/>
    <w:rsid w:val="009C0AD6"/>
    <w:rsid w:val="009C17E4"/>
    <w:rsid w:val="009C1FB7"/>
    <w:rsid w:val="009C2B91"/>
    <w:rsid w:val="009C2D5A"/>
    <w:rsid w:val="009C3055"/>
    <w:rsid w:val="009C3226"/>
    <w:rsid w:val="009C3726"/>
    <w:rsid w:val="009C44AD"/>
    <w:rsid w:val="009C601F"/>
    <w:rsid w:val="009C6983"/>
    <w:rsid w:val="009C6A6E"/>
    <w:rsid w:val="009C6BBE"/>
    <w:rsid w:val="009C6CFA"/>
    <w:rsid w:val="009D0CA8"/>
    <w:rsid w:val="009D0DC2"/>
    <w:rsid w:val="009D23CD"/>
    <w:rsid w:val="009D2D82"/>
    <w:rsid w:val="009D41A5"/>
    <w:rsid w:val="009D615C"/>
    <w:rsid w:val="009D62BA"/>
    <w:rsid w:val="009D71B3"/>
    <w:rsid w:val="009D754B"/>
    <w:rsid w:val="009D797A"/>
    <w:rsid w:val="009E04F6"/>
    <w:rsid w:val="009E27A1"/>
    <w:rsid w:val="009E2A38"/>
    <w:rsid w:val="009E30B4"/>
    <w:rsid w:val="009E3A5C"/>
    <w:rsid w:val="009E3E47"/>
    <w:rsid w:val="009E41AE"/>
    <w:rsid w:val="009E4E72"/>
    <w:rsid w:val="009E5895"/>
    <w:rsid w:val="009F0F6A"/>
    <w:rsid w:val="009F1146"/>
    <w:rsid w:val="009F1C80"/>
    <w:rsid w:val="009F25BA"/>
    <w:rsid w:val="009F46A5"/>
    <w:rsid w:val="009F489E"/>
    <w:rsid w:val="009F4FEE"/>
    <w:rsid w:val="009F7D83"/>
    <w:rsid w:val="00A00654"/>
    <w:rsid w:val="00A00A4D"/>
    <w:rsid w:val="00A00F98"/>
    <w:rsid w:val="00A00FAC"/>
    <w:rsid w:val="00A02956"/>
    <w:rsid w:val="00A029B1"/>
    <w:rsid w:val="00A03535"/>
    <w:rsid w:val="00A03BAF"/>
    <w:rsid w:val="00A0485C"/>
    <w:rsid w:val="00A0797C"/>
    <w:rsid w:val="00A100AC"/>
    <w:rsid w:val="00A108C3"/>
    <w:rsid w:val="00A114D3"/>
    <w:rsid w:val="00A11F24"/>
    <w:rsid w:val="00A130BE"/>
    <w:rsid w:val="00A13A64"/>
    <w:rsid w:val="00A17EAA"/>
    <w:rsid w:val="00A2037D"/>
    <w:rsid w:val="00A20549"/>
    <w:rsid w:val="00A20C79"/>
    <w:rsid w:val="00A20DA5"/>
    <w:rsid w:val="00A20F49"/>
    <w:rsid w:val="00A21A3E"/>
    <w:rsid w:val="00A221C0"/>
    <w:rsid w:val="00A2237E"/>
    <w:rsid w:val="00A24512"/>
    <w:rsid w:val="00A25FB4"/>
    <w:rsid w:val="00A2696A"/>
    <w:rsid w:val="00A26AD6"/>
    <w:rsid w:val="00A30B47"/>
    <w:rsid w:val="00A32799"/>
    <w:rsid w:val="00A33638"/>
    <w:rsid w:val="00A340C5"/>
    <w:rsid w:val="00A34116"/>
    <w:rsid w:val="00A341F9"/>
    <w:rsid w:val="00A35036"/>
    <w:rsid w:val="00A35051"/>
    <w:rsid w:val="00A3554C"/>
    <w:rsid w:val="00A37504"/>
    <w:rsid w:val="00A378F3"/>
    <w:rsid w:val="00A410E5"/>
    <w:rsid w:val="00A43BAA"/>
    <w:rsid w:val="00A43BF7"/>
    <w:rsid w:val="00A445D2"/>
    <w:rsid w:val="00A44673"/>
    <w:rsid w:val="00A44823"/>
    <w:rsid w:val="00A44DAB"/>
    <w:rsid w:val="00A44DFE"/>
    <w:rsid w:val="00A45B80"/>
    <w:rsid w:val="00A474DB"/>
    <w:rsid w:val="00A479DB"/>
    <w:rsid w:val="00A51248"/>
    <w:rsid w:val="00A5429E"/>
    <w:rsid w:val="00A5436B"/>
    <w:rsid w:val="00A608DE"/>
    <w:rsid w:val="00A61CE3"/>
    <w:rsid w:val="00A63E96"/>
    <w:rsid w:val="00A640E3"/>
    <w:rsid w:val="00A649D6"/>
    <w:rsid w:val="00A64F89"/>
    <w:rsid w:val="00A65563"/>
    <w:rsid w:val="00A659EA"/>
    <w:rsid w:val="00A66C69"/>
    <w:rsid w:val="00A66DB8"/>
    <w:rsid w:val="00A7110D"/>
    <w:rsid w:val="00A7145E"/>
    <w:rsid w:val="00A716B1"/>
    <w:rsid w:val="00A71A63"/>
    <w:rsid w:val="00A71B82"/>
    <w:rsid w:val="00A723C5"/>
    <w:rsid w:val="00A73100"/>
    <w:rsid w:val="00A7339C"/>
    <w:rsid w:val="00A73C26"/>
    <w:rsid w:val="00A751E6"/>
    <w:rsid w:val="00A75967"/>
    <w:rsid w:val="00A75BE3"/>
    <w:rsid w:val="00A802BD"/>
    <w:rsid w:val="00A82C42"/>
    <w:rsid w:val="00A83600"/>
    <w:rsid w:val="00A83709"/>
    <w:rsid w:val="00A83B9C"/>
    <w:rsid w:val="00A83BD6"/>
    <w:rsid w:val="00A83D6E"/>
    <w:rsid w:val="00A848C4"/>
    <w:rsid w:val="00A8575B"/>
    <w:rsid w:val="00A85C0F"/>
    <w:rsid w:val="00A8642A"/>
    <w:rsid w:val="00A9085E"/>
    <w:rsid w:val="00A91D56"/>
    <w:rsid w:val="00A933A3"/>
    <w:rsid w:val="00A959AB"/>
    <w:rsid w:val="00A965B0"/>
    <w:rsid w:val="00A96CD8"/>
    <w:rsid w:val="00A9740A"/>
    <w:rsid w:val="00A9758F"/>
    <w:rsid w:val="00A97950"/>
    <w:rsid w:val="00A97D91"/>
    <w:rsid w:val="00AA053B"/>
    <w:rsid w:val="00AA05FD"/>
    <w:rsid w:val="00AA19E1"/>
    <w:rsid w:val="00AA1C97"/>
    <w:rsid w:val="00AA6E5F"/>
    <w:rsid w:val="00AA6ED9"/>
    <w:rsid w:val="00AB1067"/>
    <w:rsid w:val="00AB24AA"/>
    <w:rsid w:val="00AB2ACB"/>
    <w:rsid w:val="00AB2CDC"/>
    <w:rsid w:val="00AB674D"/>
    <w:rsid w:val="00AB7568"/>
    <w:rsid w:val="00AB7A6A"/>
    <w:rsid w:val="00AC05E6"/>
    <w:rsid w:val="00AC142B"/>
    <w:rsid w:val="00AC17BF"/>
    <w:rsid w:val="00AC2030"/>
    <w:rsid w:val="00AC436E"/>
    <w:rsid w:val="00AC4578"/>
    <w:rsid w:val="00AC6E69"/>
    <w:rsid w:val="00AC6EF6"/>
    <w:rsid w:val="00AC7916"/>
    <w:rsid w:val="00AD02C7"/>
    <w:rsid w:val="00AD10C9"/>
    <w:rsid w:val="00AD2533"/>
    <w:rsid w:val="00AD3C0C"/>
    <w:rsid w:val="00AD5305"/>
    <w:rsid w:val="00AD5C28"/>
    <w:rsid w:val="00AD71EF"/>
    <w:rsid w:val="00AD7894"/>
    <w:rsid w:val="00AE04E0"/>
    <w:rsid w:val="00AE29A0"/>
    <w:rsid w:val="00AE32A3"/>
    <w:rsid w:val="00AE3630"/>
    <w:rsid w:val="00AE3F88"/>
    <w:rsid w:val="00AE532A"/>
    <w:rsid w:val="00AE5B94"/>
    <w:rsid w:val="00AE6010"/>
    <w:rsid w:val="00AF01A7"/>
    <w:rsid w:val="00AF0968"/>
    <w:rsid w:val="00AF1743"/>
    <w:rsid w:val="00AF1A7B"/>
    <w:rsid w:val="00AF3237"/>
    <w:rsid w:val="00AF5172"/>
    <w:rsid w:val="00AF58A2"/>
    <w:rsid w:val="00AF5A1E"/>
    <w:rsid w:val="00AF5C61"/>
    <w:rsid w:val="00AF61D4"/>
    <w:rsid w:val="00AF61FA"/>
    <w:rsid w:val="00AF67B2"/>
    <w:rsid w:val="00AF67CE"/>
    <w:rsid w:val="00AF7174"/>
    <w:rsid w:val="00AF7A29"/>
    <w:rsid w:val="00B00491"/>
    <w:rsid w:val="00B00E05"/>
    <w:rsid w:val="00B011D2"/>
    <w:rsid w:val="00B01C65"/>
    <w:rsid w:val="00B035EB"/>
    <w:rsid w:val="00B0574E"/>
    <w:rsid w:val="00B069C0"/>
    <w:rsid w:val="00B06A4E"/>
    <w:rsid w:val="00B06EA5"/>
    <w:rsid w:val="00B07A2F"/>
    <w:rsid w:val="00B111A3"/>
    <w:rsid w:val="00B12086"/>
    <w:rsid w:val="00B12CB3"/>
    <w:rsid w:val="00B14F6A"/>
    <w:rsid w:val="00B155A8"/>
    <w:rsid w:val="00B16166"/>
    <w:rsid w:val="00B208D9"/>
    <w:rsid w:val="00B21A0D"/>
    <w:rsid w:val="00B2281A"/>
    <w:rsid w:val="00B22A34"/>
    <w:rsid w:val="00B25C47"/>
    <w:rsid w:val="00B26592"/>
    <w:rsid w:val="00B33354"/>
    <w:rsid w:val="00B33DA7"/>
    <w:rsid w:val="00B35E51"/>
    <w:rsid w:val="00B35F01"/>
    <w:rsid w:val="00B363FB"/>
    <w:rsid w:val="00B37BD4"/>
    <w:rsid w:val="00B37F9E"/>
    <w:rsid w:val="00B4048F"/>
    <w:rsid w:val="00B42CDC"/>
    <w:rsid w:val="00B448F0"/>
    <w:rsid w:val="00B44997"/>
    <w:rsid w:val="00B456EC"/>
    <w:rsid w:val="00B45864"/>
    <w:rsid w:val="00B460D3"/>
    <w:rsid w:val="00B46413"/>
    <w:rsid w:val="00B478F5"/>
    <w:rsid w:val="00B47DF1"/>
    <w:rsid w:val="00B505CB"/>
    <w:rsid w:val="00B50A73"/>
    <w:rsid w:val="00B51A5E"/>
    <w:rsid w:val="00B52060"/>
    <w:rsid w:val="00B52845"/>
    <w:rsid w:val="00B52AD3"/>
    <w:rsid w:val="00B52E51"/>
    <w:rsid w:val="00B53F8E"/>
    <w:rsid w:val="00B55339"/>
    <w:rsid w:val="00B55942"/>
    <w:rsid w:val="00B56750"/>
    <w:rsid w:val="00B56B88"/>
    <w:rsid w:val="00B606E2"/>
    <w:rsid w:val="00B60D76"/>
    <w:rsid w:val="00B6158D"/>
    <w:rsid w:val="00B61743"/>
    <w:rsid w:val="00B63021"/>
    <w:rsid w:val="00B63C47"/>
    <w:rsid w:val="00B64A86"/>
    <w:rsid w:val="00B64DF6"/>
    <w:rsid w:val="00B64FF1"/>
    <w:rsid w:val="00B66C34"/>
    <w:rsid w:val="00B67832"/>
    <w:rsid w:val="00B718EC"/>
    <w:rsid w:val="00B72850"/>
    <w:rsid w:val="00B73DB9"/>
    <w:rsid w:val="00B73E06"/>
    <w:rsid w:val="00B74967"/>
    <w:rsid w:val="00B74BD4"/>
    <w:rsid w:val="00B75F2C"/>
    <w:rsid w:val="00B76EF2"/>
    <w:rsid w:val="00B77599"/>
    <w:rsid w:val="00B818BB"/>
    <w:rsid w:val="00B81FAB"/>
    <w:rsid w:val="00B826BE"/>
    <w:rsid w:val="00B8485A"/>
    <w:rsid w:val="00B84EA2"/>
    <w:rsid w:val="00B852BB"/>
    <w:rsid w:val="00B85C41"/>
    <w:rsid w:val="00B87172"/>
    <w:rsid w:val="00B900D9"/>
    <w:rsid w:val="00B9015B"/>
    <w:rsid w:val="00B92D9B"/>
    <w:rsid w:val="00B9328B"/>
    <w:rsid w:val="00B94144"/>
    <w:rsid w:val="00B9640B"/>
    <w:rsid w:val="00B9706E"/>
    <w:rsid w:val="00BA17D2"/>
    <w:rsid w:val="00BA1B61"/>
    <w:rsid w:val="00BA255B"/>
    <w:rsid w:val="00BA4D69"/>
    <w:rsid w:val="00BA4F74"/>
    <w:rsid w:val="00BA56E9"/>
    <w:rsid w:val="00BA68F7"/>
    <w:rsid w:val="00BB08A1"/>
    <w:rsid w:val="00BB0F43"/>
    <w:rsid w:val="00BB12C6"/>
    <w:rsid w:val="00BB2A84"/>
    <w:rsid w:val="00BB2EC5"/>
    <w:rsid w:val="00BB43DF"/>
    <w:rsid w:val="00BB52A6"/>
    <w:rsid w:val="00BB5BBF"/>
    <w:rsid w:val="00BC1A6C"/>
    <w:rsid w:val="00BC45A4"/>
    <w:rsid w:val="00BC76A6"/>
    <w:rsid w:val="00BC76EA"/>
    <w:rsid w:val="00BD0DEF"/>
    <w:rsid w:val="00BD11AD"/>
    <w:rsid w:val="00BD2848"/>
    <w:rsid w:val="00BD3214"/>
    <w:rsid w:val="00BD3C0F"/>
    <w:rsid w:val="00BD58DF"/>
    <w:rsid w:val="00BD620F"/>
    <w:rsid w:val="00BD65CE"/>
    <w:rsid w:val="00BD73D8"/>
    <w:rsid w:val="00BE139F"/>
    <w:rsid w:val="00BE353E"/>
    <w:rsid w:val="00BE5537"/>
    <w:rsid w:val="00BE5A79"/>
    <w:rsid w:val="00BE7F8B"/>
    <w:rsid w:val="00BF087E"/>
    <w:rsid w:val="00BF0DBB"/>
    <w:rsid w:val="00BF1AED"/>
    <w:rsid w:val="00BF343F"/>
    <w:rsid w:val="00BF347A"/>
    <w:rsid w:val="00BF63C8"/>
    <w:rsid w:val="00BF7333"/>
    <w:rsid w:val="00BF74BC"/>
    <w:rsid w:val="00C00E78"/>
    <w:rsid w:val="00C0273F"/>
    <w:rsid w:val="00C0697A"/>
    <w:rsid w:val="00C1137E"/>
    <w:rsid w:val="00C12C6F"/>
    <w:rsid w:val="00C1398B"/>
    <w:rsid w:val="00C1444A"/>
    <w:rsid w:val="00C14620"/>
    <w:rsid w:val="00C1499D"/>
    <w:rsid w:val="00C151E0"/>
    <w:rsid w:val="00C15AC7"/>
    <w:rsid w:val="00C16E2C"/>
    <w:rsid w:val="00C177D2"/>
    <w:rsid w:val="00C20319"/>
    <w:rsid w:val="00C206FF"/>
    <w:rsid w:val="00C209DF"/>
    <w:rsid w:val="00C20A58"/>
    <w:rsid w:val="00C2178F"/>
    <w:rsid w:val="00C22F70"/>
    <w:rsid w:val="00C2416E"/>
    <w:rsid w:val="00C2487A"/>
    <w:rsid w:val="00C3000C"/>
    <w:rsid w:val="00C3283D"/>
    <w:rsid w:val="00C32D36"/>
    <w:rsid w:val="00C3349E"/>
    <w:rsid w:val="00C339F4"/>
    <w:rsid w:val="00C34043"/>
    <w:rsid w:val="00C35510"/>
    <w:rsid w:val="00C35F37"/>
    <w:rsid w:val="00C37A65"/>
    <w:rsid w:val="00C40431"/>
    <w:rsid w:val="00C404EA"/>
    <w:rsid w:val="00C411A6"/>
    <w:rsid w:val="00C4203A"/>
    <w:rsid w:val="00C43272"/>
    <w:rsid w:val="00C443A6"/>
    <w:rsid w:val="00C47C43"/>
    <w:rsid w:val="00C50380"/>
    <w:rsid w:val="00C50517"/>
    <w:rsid w:val="00C512D2"/>
    <w:rsid w:val="00C51A92"/>
    <w:rsid w:val="00C53363"/>
    <w:rsid w:val="00C557E0"/>
    <w:rsid w:val="00C560F3"/>
    <w:rsid w:val="00C6001D"/>
    <w:rsid w:val="00C61DC6"/>
    <w:rsid w:val="00C62F11"/>
    <w:rsid w:val="00C644B6"/>
    <w:rsid w:val="00C6544E"/>
    <w:rsid w:val="00C65958"/>
    <w:rsid w:val="00C66528"/>
    <w:rsid w:val="00C6735E"/>
    <w:rsid w:val="00C67753"/>
    <w:rsid w:val="00C703EB"/>
    <w:rsid w:val="00C72A8F"/>
    <w:rsid w:val="00C72ABB"/>
    <w:rsid w:val="00C74519"/>
    <w:rsid w:val="00C74D00"/>
    <w:rsid w:val="00C74F74"/>
    <w:rsid w:val="00C766FC"/>
    <w:rsid w:val="00C777A1"/>
    <w:rsid w:val="00C82B9A"/>
    <w:rsid w:val="00C83CFC"/>
    <w:rsid w:val="00C83E55"/>
    <w:rsid w:val="00C8576F"/>
    <w:rsid w:val="00C861D4"/>
    <w:rsid w:val="00C87A85"/>
    <w:rsid w:val="00C902CA"/>
    <w:rsid w:val="00C907A8"/>
    <w:rsid w:val="00C907AB"/>
    <w:rsid w:val="00C9128F"/>
    <w:rsid w:val="00C913C9"/>
    <w:rsid w:val="00C918E1"/>
    <w:rsid w:val="00C921D3"/>
    <w:rsid w:val="00C931F9"/>
    <w:rsid w:val="00C93718"/>
    <w:rsid w:val="00C93FAA"/>
    <w:rsid w:val="00C97A65"/>
    <w:rsid w:val="00CA0085"/>
    <w:rsid w:val="00CA2A77"/>
    <w:rsid w:val="00CA2F27"/>
    <w:rsid w:val="00CA407C"/>
    <w:rsid w:val="00CA4B26"/>
    <w:rsid w:val="00CA54B9"/>
    <w:rsid w:val="00CA64C1"/>
    <w:rsid w:val="00CA64DB"/>
    <w:rsid w:val="00CA6DF6"/>
    <w:rsid w:val="00CA797C"/>
    <w:rsid w:val="00CA7CD3"/>
    <w:rsid w:val="00CB15D9"/>
    <w:rsid w:val="00CB16EA"/>
    <w:rsid w:val="00CB19A4"/>
    <w:rsid w:val="00CB272B"/>
    <w:rsid w:val="00CB3184"/>
    <w:rsid w:val="00CB3459"/>
    <w:rsid w:val="00CB40E8"/>
    <w:rsid w:val="00CB4F03"/>
    <w:rsid w:val="00CB580A"/>
    <w:rsid w:val="00CB6D49"/>
    <w:rsid w:val="00CB6EBC"/>
    <w:rsid w:val="00CB7A61"/>
    <w:rsid w:val="00CB7C0F"/>
    <w:rsid w:val="00CB7E2E"/>
    <w:rsid w:val="00CC3266"/>
    <w:rsid w:val="00CC386E"/>
    <w:rsid w:val="00CC4211"/>
    <w:rsid w:val="00CC4AA4"/>
    <w:rsid w:val="00CC5322"/>
    <w:rsid w:val="00CC58F1"/>
    <w:rsid w:val="00CC7071"/>
    <w:rsid w:val="00CC7207"/>
    <w:rsid w:val="00CD124A"/>
    <w:rsid w:val="00CD17D1"/>
    <w:rsid w:val="00CD1E2D"/>
    <w:rsid w:val="00CD4468"/>
    <w:rsid w:val="00CD4497"/>
    <w:rsid w:val="00CD4D5E"/>
    <w:rsid w:val="00CD50A8"/>
    <w:rsid w:val="00CD536D"/>
    <w:rsid w:val="00CD7649"/>
    <w:rsid w:val="00CE00AF"/>
    <w:rsid w:val="00CE0587"/>
    <w:rsid w:val="00CE1FC7"/>
    <w:rsid w:val="00CE31EA"/>
    <w:rsid w:val="00CE4580"/>
    <w:rsid w:val="00CE574C"/>
    <w:rsid w:val="00CE5E7A"/>
    <w:rsid w:val="00CE5FC6"/>
    <w:rsid w:val="00CE6125"/>
    <w:rsid w:val="00CE6357"/>
    <w:rsid w:val="00CE67C1"/>
    <w:rsid w:val="00CE6BE0"/>
    <w:rsid w:val="00CE6E2D"/>
    <w:rsid w:val="00CE796A"/>
    <w:rsid w:val="00CE7C34"/>
    <w:rsid w:val="00CF0CEB"/>
    <w:rsid w:val="00CF0F0B"/>
    <w:rsid w:val="00CF1332"/>
    <w:rsid w:val="00CF2EAF"/>
    <w:rsid w:val="00CF39A2"/>
    <w:rsid w:val="00CF4060"/>
    <w:rsid w:val="00CF6A5B"/>
    <w:rsid w:val="00D01E68"/>
    <w:rsid w:val="00D021CB"/>
    <w:rsid w:val="00D02267"/>
    <w:rsid w:val="00D02A82"/>
    <w:rsid w:val="00D03579"/>
    <w:rsid w:val="00D03EC0"/>
    <w:rsid w:val="00D04E37"/>
    <w:rsid w:val="00D05D07"/>
    <w:rsid w:val="00D06916"/>
    <w:rsid w:val="00D07A02"/>
    <w:rsid w:val="00D1064F"/>
    <w:rsid w:val="00D10D4F"/>
    <w:rsid w:val="00D10ED1"/>
    <w:rsid w:val="00D126FE"/>
    <w:rsid w:val="00D12C08"/>
    <w:rsid w:val="00D12E43"/>
    <w:rsid w:val="00D13653"/>
    <w:rsid w:val="00D152A5"/>
    <w:rsid w:val="00D154C7"/>
    <w:rsid w:val="00D209E3"/>
    <w:rsid w:val="00D22248"/>
    <w:rsid w:val="00D2266C"/>
    <w:rsid w:val="00D22DE9"/>
    <w:rsid w:val="00D22E88"/>
    <w:rsid w:val="00D2394A"/>
    <w:rsid w:val="00D24075"/>
    <w:rsid w:val="00D2415C"/>
    <w:rsid w:val="00D2439E"/>
    <w:rsid w:val="00D24A72"/>
    <w:rsid w:val="00D25916"/>
    <w:rsid w:val="00D25FEF"/>
    <w:rsid w:val="00D266B5"/>
    <w:rsid w:val="00D26868"/>
    <w:rsid w:val="00D26A1D"/>
    <w:rsid w:val="00D26B5A"/>
    <w:rsid w:val="00D26C15"/>
    <w:rsid w:val="00D27454"/>
    <w:rsid w:val="00D31169"/>
    <w:rsid w:val="00D3305E"/>
    <w:rsid w:val="00D334D5"/>
    <w:rsid w:val="00D3396F"/>
    <w:rsid w:val="00D34498"/>
    <w:rsid w:val="00D35B51"/>
    <w:rsid w:val="00D37CCE"/>
    <w:rsid w:val="00D419F7"/>
    <w:rsid w:val="00D42115"/>
    <w:rsid w:val="00D42F66"/>
    <w:rsid w:val="00D4302A"/>
    <w:rsid w:val="00D43B5D"/>
    <w:rsid w:val="00D43C01"/>
    <w:rsid w:val="00D45E08"/>
    <w:rsid w:val="00D47B41"/>
    <w:rsid w:val="00D5130C"/>
    <w:rsid w:val="00D516E2"/>
    <w:rsid w:val="00D52CB7"/>
    <w:rsid w:val="00D52CBF"/>
    <w:rsid w:val="00D5312C"/>
    <w:rsid w:val="00D53EA7"/>
    <w:rsid w:val="00D5512F"/>
    <w:rsid w:val="00D55F03"/>
    <w:rsid w:val="00D56982"/>
    <w:rsid w:val="00D57D28"/>
    <w:rsid w:val="00D608A9"/>
    <w:rsid w:val="00D61184"/>
    <w:rsid w:val="00D61A0D"/>
    <w:rsid w:val="00D61BD0"/>
    <w:rsid w:val="00D62974"/>
    <w:rsid w:val="00D6404D"/>
    <w:rsid w:val="00D6481B"/>
    <w:rsid w:val="00D64AA4"/>
    <w:rsid w:val="00D656F5"/>
    <w:rsid w:val="00D658F8"/>
    <w:rsid w:val="00D659EA"/>
    <w:rsid w:val="00D66CDA"/>
    <w:rsid w:val="00D7009A"/>
    <w:rsid w:val="00D70A78"/>
    <w:rsid w:val="00D70EDD"/>
    <w:rsid w:val="00D71376"/>
    <w:rsid w:val="00D719A1"/>
    <w:rsid w:val="00D72036"/>
    <w:rsid w:val="00D727A2"/>
    <w:rsid w:val="00D74C52"/>
    <w:rsid w:val="00D761F2"/>
    <w:rsid w:val="00D77FE7"/>
    <w:rsid w:val="00D81522"/>
    <w:rsid w:val="00D82F1E"/>
    <w:rsid w:val="00D8387A"/>
    <w:rsid w:val="00D83E47"/>
    <w:rsid w:val="00D8627C"/>
    <w:rsid w:val="00D9027E"/>
    <w:rsid w:val="00D906F9"/>
    <w:rsid w:val="00D90DE1"/>
    <w:rsid w:val="00D9107D"/>
    <w:rsid w:val="00D915AA"/>
    <w:rsid w:val="00D9392C"/>
    <w:rsid w:val="00D94618"/>
    <w:rsid w:val="00D9511D"/>
    <w:rsid w:val="00D96438"/>
    <w:rsid w:val="00D96572"/>
    <w:rsid w:val="00D96DA4"/>
    <w:rsid w:val="00DA1917"/>
    <w:rsid w:val="00DA1A33"/>
    <w:rsid w:val="00DA2D47"/>
    <w:rsid w:val="00DA2F07"/>
    <w:rsid w:val="00DA320E"/>
    <w:rsid w:val="00DA372A"/>
    <w:rsid w:val="00DA3A6C"/>
    <w:rsid w:val="00DA4BCB"/>
    <w:rsid w:val="00DA4E6B"/>
    <w:rsid w:val="00DA51DA"/>
    <w:rsid w:val="00DA5D0B"/>
    <w:rsid w:val="00DA6607"/>
    <w:rsid w:val="00DA6662"/>
    <w:rsid w:val="00DB0147"/>
    <w:rsid w:val="00DB1A61"/>
    <w:rsid w:val="00DB2804"/>
    <w:rsid w:val="00DB5DFA"/>
    <w:rsid w:val="00DB6DD3"/>
    <w:rsid w:val="00DC0145"/>
    <w:rsid w:val="00DC1AD4"/>
    <w:rsid w:val="00DC1FF9"/>
    <w:rsid w:val="00DC3283"/>
    <w:rsid w:val="00DC39CF"/>
    <w:rsid w:val="00DC4C7B"/>
    <w:rsid w:val="00DC4F14"/>
    <w:rsid w:val="00DC61ED"/>
    <w:rsid w:val="00DC68C1"/>
    <w:rsid w:val="00DC6AC7"/>
    <w:rsid w:val="00DC7AB4"/>
    <w:rsid w:val="00DD07D1"/>
    <w:rsid w:val="00DD0A44"/>
    <w:rsid w:val="00DD12C7"/>
    <w:rsid w:val="00DD1AF9"/>
    <w:rsid w:val="00DD2588"/>
    <w:rsid w:val="00DD5278"/>
    <w:rsid w:val="00DD5C24"/>
    <w:rsid w:val="00DD5EEE"/>
    <w:rsid w:val="00DD6A46"/>
    <w:rsid w:val="00DD72A3"/>
    <w:rsid w:val="00DE379F"/>
    <w:rsid w:val="00DE48EE"/>
    <w:rsid w:val="00DE51FD"/>
    <w:rsid w:val="00DE52DC"/>
    <w:rsid w:val="00DE56AA"/>
    <w:rsid w:val="00DE5CA4"/>
    <w:rsid w:val="00DE7A22"/>
    <w:rsid w:val="00DF0A4E"/>
    <w:rsid w:val="00DF40E5"/>
    <w:rsid w:val="00DF41A8"/>
    <w:rsid w:val="00DF55B6"/>
    <w:rsid w:val="00DF5904"/>
    <w:rsid w:val="00DF5A8E"/>
    <w:rsid w:val="00DF6EE0"/>
    <w:rsid w:val="00DF6F89"/>
    <w:rsid w:val="00DF79BF"/>
    <w:rsid w:val="00E01273"/>
    <w:rsid w:val="00E01A09"/>
    <w:rsid w:val="00E01D29"/>
    <w:rsid w:val="00E02220"/>
    <w:rsid w:val="00E028B4"/>
    <w:rsid w:val="00E02933"/>
    <w:rsid w:val="00E0379B"/>
    <w:rsid w:val="00E04FA2"/>
    <w:rsid w:val="00E0505C"/>
    <w:rsid w:val="00E050D0"/>
    <w:rsid w:val="00E055D4"/>
    <w:rsid w:val="00E058F8"/>
    <w:rsid w:val="00E068AD"/>
    <w:rsid w:val="00E068BF"/>
    <w:rsid w:val="00E0717C"/>
    <w:rsid w:val="00E07658"/>
    <w:rsid w:val="00E079CE"/>
    <w:rsid w:val="00E11D0C"/>
    <w:rsid w:val="00E11D82"/>
    <w:rsid w:val="00E1314F"/>
    <w:rsid w:val="00E13E2E"/>
    <w:rsid w:val="00E14D54"/>
    <w:rsid w:val="00E15A51"/>
    <w:rsid w:val="00E172BA"/>
    <w:rsid w:val="00E17349"/>
    <w:rsid w:val="00E17360"/>
    <w:rsid w:val="00E20A26"/>
    <w:rsid w:val="00E21EFF"/>
    <w:rsid w:val="00E225CB"/>
    <w:rsid w:val="00E241F0"/>
    <w:rsid w:val="00E245F8"/>
    <w:rsid w:val="00E25335"/>
    <w:rsid w:val="00E26DE6"/>
    <w:rsid w:val="00E30A57"/>
    <w:rsid w:val="00E30ACB"/>
    <w:rsid w:val="00E3169A"/>
    <w:rsid w:val="00E317DA"/>
    <w:rsid w:val="00E31FD2"/>
    <w:rsid w:val="00E31FDE"/>
    <w:rsid w:val="00E321D3"/>
    <w:rsid w:val="00E3262E"/>
    <w:rsid w:val="00E35C7E"/>
    <w:rsid w:val="00E35CB8"/>
    <w:rsid w:val="00E36692"/>
    <w:rsid w:val="00E366E2"/>
    <w:rsid w:val="00E37836"/>
    <w:rsid w:val="00E42A9B"/>
    <w:rsid w:val="00E43828"/>
    <w:rsid w:val="00E43958"/>
    <w:rsid w:val="00E46793"/>
    <w:rsid w:val="00E46CC0"/>
    <w:rsid w:val="00E46D27"/>
    <w:rsid w:val="00E470E1"/>
    <w:rsid w:val="00E50ED5"/>
    <w:rsid w:val="00E50EF8"/>
    <w:rsid w:val="00E51CF8"/>
    <w:rsid w:val="00E520EB"/>
    <w:rsid w:val="00E56762"/>
    <w:rsid w:val="00E56ABD"/>
    <w:rsid w:val="00E56CB1"/>
    <w:rsid w:val="00E608CE"/>
    <w:rsid w:val="00E6215B"/>
    <w:rsid w:val="00E6264A"/>
    <w:rsid w:val="00E668A9"/>
    <w:rsid w:val="00E67337"/>
    <w:rsid w:val="00E67512"/>
    <w:rsid w:val="00E67E1F"/>
    <w:rsid w:val="00E72C52"/>
    <w:rsid w:val="00E73A30"/>
    <w:rsid w:val="00E74C80"/>
    <w:rsid w:val="00E75A1C"/>
    <w:rsid w:val="00E77332"/>
    <w:rsid w:val="00E77A23"/>
    <w:rsid w:val="00E802A3"/>
    <w:rsid w:val="00E81BC1"/>
    <w:rsid w:val="00E81D31"/>
    <w:rsid w:val="00E81E48"/>
    <w:rsid w:val="00E829B8"/>
    <w:rsid w:val="00E83238"/>
    <w:rsid w:val="00E83E1E"/>
    <w:rsid w:val="00E83E81"/>
    <w:rsid w:val="00E83F06"/>
    <w:rsid w:val="00E85E53"/>
    <w:rsid w:val="00E8705C"/>
    <w:rsid w:val="00E87154"/>
    <w:rsid w:val="00E879C2"/>
    <w:rsid w:val="00E90DE9"/>
    <w:rsid w:val="00E94D84"/>
    <w:rsid w:val="00E94E4F"/>
    <w:rsid w:val="00E95560"/>
    <w:rsid w:val="00E96C15"/>
    <w:rsid w:val="00E97A2D"/>
    <w:rsid w:val="00E97BEC"/>
    <w:rsid w:val="00EA0AF2"/>
    <w:rsid w:val="00EA10FE"/>
    <w:rsid w:val="00EA2C01"/>
    <w:rsid w:val="00EA39B5"/>
    <w:rsid w:val="00EA4002"/>
    <w:rsid w:val="00EA5AB7"/>
    <w:rsid w:val="00EA6179"/>
    <w:rsid w:val="00EA67E8"/>
    <w:rsid w:val="00EA7881"/>
    <w:rsid w:val="00EB1F25"/>
    <w:rsid w:val="00EB239B"/>
    <w:rsid w:val="00EB2D26"/>
    <w:rsid w:val="00EB358A"/>
    <w:rsid w:val="00EB4B7C"/>
    <w:rsid w:val="00EB55A6"/>
    <w:rsid w:val="00EB63BC"/>
    <w:rsid w:val="00EB6541"/>
    <w:rsid w:val="00EC047E"/>
    <w:rsid w:val="00EC0A25"/>
    <w:rsid w:val="00EC0B92"/>
    <w:rsid w:val="00EC1CE2"/>
    <w:rsid w:val="00EC2561"/>
    <w:rsid w:val="00EC2562"/>
    <w:rsid w:val="00EC61B2"/>
    <w:rsid w:val="00ED0485"/>
    <w:rsid w:val="00ED0625"/>
    <w:rsid w:val="00ED182E"/>
    <w:rsid w:val="00ED6F15"/>
    <w:rsid w:val="00ED7203"/>
    <w:rsid w:val="00ED77FF"/>
    <w:rsid w:val="00ED7E42"/>
    <w:rsid w:val="00EE0122"/>
    <w:rsid w:val="00EE1340"/>
    <w:rsid w:val="00EE19ED"/>
    <w:rsid w:val="00EE3A30"/>
    <w:rsid w:val="00EE4A8D"/>
    <w:rsid w:val="00EE5421"/>
    <w:rsid w:val="00EE5868"/>
    <w:rsid w:val="00EE589F"/>
    <w:rsid w:val="00EE66FA"/>
    <w:rsid w:val="00EF0291"/>
    <w:rsid w:val="00EF0CB0"/>
    <w:rsid w:val="00EF0CF2"/>
    <w:rsid w:val="00EF142D"/>
    <w:rsid w:val="00EF2CA8"/>
    <w:rsid w:val="00EF3DB3"/>
    <w:rsid w:val="00EF44B6"/>
    <w:rsid w:val="00EF4A0C"/>
    <w:rsid w:val="00EF7321"/>
    <w:rsid w:val="00F0067A"/>
    <w:rsid w:val="00F020FF"/>
    <w:rsid w:val="00F024DF"/>
    <w:rsid w:val="00F032D4"/>
    <w:rsid w:val="00F035B7"/>
    <w:rsid w:val="00F04044"/>
    <w:rsid w:val="00F04B29"/>
    <w:rsid w:val="00F05ECF"/>
    <w:rsid w:val="00F07F66"/>
    <w:rsid w:val="00F11934"/>
    <w:rsid w:val="00F11FC6"/>
    <w:rsid w:val="00F120C0"/>
    <w:rsid w:val="00F12890"/>
    <w:rsid w:val="00F1349D"/>
    <w:rsid w:val="00F13AF3"/>
    <w:rsid w:val="00F14E76"/>
    <w:rsid w:val="00F15BA9"/>
    <w:rsid w:val="00F16507"/>
    <w:rsid w:val="00F205FF"/>
    <w:rsid w:val="00F20DA4"/>
    <w:rsid w:val="00F247F1"/>
    <w:rsid w:val="00F24818"/>
    <w:rsid w:val="00F2513F"/>
    <w:rsid w:val="00F257B8"/>
    <w:rsid w:val="00F25BE4"/>
    <w:rsid w:val="00F265CE"/>
    <w:rsid w:val="00F27661"/>
    <w:rsid w:val="00F306DF"/>
    <w:rsid w:val="00F31C92"/>
    <w:rsid w:val="00F352A7"/>
    <w:rsid w:val="00F355A6"/>
    <w:rsid w:val="00F363D6"/>
    <w:rsid w:val="00F367C9"/>
    <w:rsid w:val="00F37866"/>
    <w:rsid w:val="00F40972"/>
    <w:rsid w:val="00F40FA0"/>
    <w:rsid w:val="00F416D5"/>
    <w:rsid w:val="00F41B84"/>
    <w:rsid w:val="00F42309"/>
    <w:rsid w:val="00F42345"/>
    <w:rsid w:val="00F44CE5"/>
    <w:rsid w:val="00F457E3"/>
    <w:rsid w:val="00F45940"/>
    <w:rsid w:val="00F45DD9"/>
    <w:rsid w:val="00F469A8"/>
    <w:rsid w:val="00F50E84"/>
    <w:rsid w:val="00F52EAE"/>
    <w:rsid w:val="00F53756"/>
    <w:rsid w:val="00F53ED4"/>
    <w:rsid w:val="00F54CEC"/>
    <w:rsid w:val="00F5574A"/>
    <w:rsid w:val="00F5647E"/>
    <w:rsid w:val="00F57393"/>
    <w:rsid w:val="00F62631"/>
    <w:rsid w:val="00F62AF3"/>
    <w:rsid w:val="00F630A1"/>
    <w:rsid w:val="00F63FF2"/>
    <w:rsid w:val="00F663EF"/>
    <w:rsid w:val="00F666AC"/>
    <w:rsid w:val="00F675AF"/>
    <w:rsid w:val="00F6760D"/>
    <w:rsid w:val="00F70A68"/>
    <w:rsid w:val="00F70F74"/>
    <w:rsid w:val="00F71253"/>
    <w:rsid w:val="00F71F15"/>
    <w:rsid w:val="00F74D3F"/>
    <w:rsid w:val="00F76783"/>
    <w:rsid w:val="00F76806"/>
    <w:rsid w:val="00F770C5"/>
    <w:rsid w:val="00F77271"/>
    <w:rsid w:val="00F81106"/>
    <w:rsid w:val="00F824CC"/>
    <w:rsid w:val="00F82B39"/>
    <w:rsid w:val="00F82E09"/>
    <w:rsid w:val="00F83724"/>
    <w:rsid w:val="00F8433B"/>
    <w:rsid w:val="00F85976"/>
    <w:rsid w:val="00F863F6"/>
    <w:rsid w:val="00F86D61"/>
    <w:rsid w:val="00F877A9"/>
    <w:rsid w:val="00F923FA"/>
    <w:rsid w:val="00F94359"/>
    <w:rsid w:val="00F94945"/>
    <w:rsid w:val="00F94DAA"/>
    <w:rsid w:val="00F95D81"/>
    <w:rsid w:val="00F9619F"/>
    <w:rsid w:val="00FA0443"/>
    <w:rsid w:val="00FA0FDC"/>
    <w:rsid w:val="00FA1AEB"/>
    <w:rsid w:val="00FA2610"/>
    <w:rsid w:val="00FA4045"/>
    <w:rsid w:val="00FA438C"/>
    <w:rsid w:val="00FA47D8"/>
    <w:rsid w:val="00FA49C5"/>
    <w:rsid w:val="00FA4C36"/>
    <w:rsid w:val="00FA5318"/>
    <w:rsid w:val="00FA53FD"/>
    <w:rsid w:val="00FA5DED"/>
    <w:rsid w:val="00FA6FB7"/>
    <w:rsid w:val="00FA75F8"/>
    <w:rsid w:val="00FA7D30"/>
    <w:rsid w:val="00FB06AA"/>
    <w:rsid w:val="00FB0839"/>
    <w:rsid w:val="00FB0C5B"/>
    <w:rsid w:val="00FB2534"/>
    <w:rsid w:val="00FB3380"/>
    <w:rsid w:val="00FB4D8B"/>
    <w:rsid w:val="00FB6FBA"/>
    <w:rsid w:val="00FC0E5E"/>
    <w:rsid w:val="00FC1520"/>
    <w:rsid w:val="00FC18BE"/>
    <w:rsid w:val="00FC2366"/>
    <w:rsid w:val="00FC3491"/>
    <w:rsid w:val="00FC36CE"/>
    <w:rsid w:val="00FC5D1F"/>
    <w:rsid w:val="00FC5EAF"/>
    <w:rsid w:val="00FC68A4"/>
    <w:rsid w:val="00FC6D1A"/>
    <w:rsid w:val="00FD0C61"/>
    <w:rsid w:val="00FD1113"/>
    <w:rsid w:val="00FD129F"/>
    <w:rsid w:val="00FD1978"/>
    <w:rsid w:val="00FD316E"/>
    <w:rsid w:val="00FD3319"/>
    <w:rsid w:val="00FD5955"/>
    <w:rsid w:val="00FD60CE"/>
    <w:rsid w:val="00FD7A5C"/>
    <w:rsid w:val="00FE0BA7"/>
    <w:rsid w:val="00FE4530"/>
    <w:rsid w:val="00FE570D"/>
    <w:rsid w:val="00FE57D6"/>
    <w:rsid w:val="00FE5A3F"/>
    <w:rsid w:val="00FE6499"/>
    <w:rsid w:val="00FE6D23"/>
    <w:rsid w:val="00FE70C3"/>
    <w:rsid w:val="00FE75DE"/>
    <w:rsid w:val="00FF04EF"/>
    <w:rsid w:val="00FF062D"/>
    <w:rsid w:val="00FF1172"/>
    <w:rsid w:val="00FF373C"/>
    <w:rsid w:val="00FF48CB"/>
    <w:rsid w:val="00FF53AB"/>
    <w:rsid w:val="00FF5DCD"/>
    <w:rsid w:val="00FF67A1"/>
    <w:rsid w:val="00FF72DD"/>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30720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pt-BR" w:eastAsia="pt-BR" w:bidi="ar-SA"/>
      </w:rPr>
    </w:rPrDefault>
    <w:pPrDefault>
      <w:pPr>
        <w:spacing w:before="120" w:after="120"/>
        <w:ind w:left="1418" w:right="1134"/>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0" w:qFormat="1"/>
    <w:lsdException w:name="List Number" w:uiPriority="0"/>
    <w:lsdException w:name="Title" w:semiHidden="0" w:uiPriority="1" w:unhideWhenUsed="0" w:qFormat="1"/>
    <w:lsdException w:name="Default Paragraph Font" w:uiPriority="1"/>
    <w:lsdException w:name="Body Text" w:uiPriority="1" w:qFormat="1"/>
    <w:lsdException w:name="Subtitle" w:semiHidden="0" w:uiPriority="0" w:unhideWhenUsed="0" w:qFormat="1"/>
    <w:lsdException w:name="Strong" w:semiHidden="0" w:uiPriority="22"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060BF"/>
    <w:pPr>
      <w:jc w:val="both"/>
    </w:pPr>
  </w:style>
  <w:style w:type="paragraph" w:styleId="Ttulo1">
    <w:name w:val="heading 1"/>
    <w:aliases w:val="Título 1 anexo,Capítulo,h1,Item 1,Item n,Title 1,section:1,new page/chapter,H1,stydde,MAIN,PIM 1,Chapter Head,Überschrift 1a,Überschrift 1 ohne,Titulo 1,título 1"/>
    <w:basedOn w:val="Normal"/>
    <w:next w:val="Normal"/>
    <w:link w:val="Ttulo1Char"/>
    <w:autoRedefine/>
    <w:uiPriority w:val="9"/>
    <w:qFormat/>
    <w:rsid w:val="00CB40E8"/>
    <w:pPr>
      <w:keepNext/>
      <w:keepLines/>
      <w:numPr>
        <w:numId w:val="6"/>
      </w:numPr>
      <w:ind w:left="1849" w:hanging="431"/>
      <w:outlineLvl w:val="0"/>
    </w:pPr>
    <w:rPr>
      <w:rFonts w:eastAsia="SimSun" w:cstheme="minorHAnsi"/>
      <w:b/>
      <w:bCs/>
      <w:szCs w:val="28"/>
    </w:rPr>
  </w:style>
  <w:style w:type="paragraph" w:styleId="Ttulo2">
    <w:name w:val="heading 2"/>
    <w:basedOn w:val="Normal"/>
    <w:next w:val="Normal"/>
    <w:link w:val="Ttulo2Char"/>
    <w:autoRedefine/>
    <w:uiPriority w:val="9"/>
    <w:unhideWhenUsed/>
    <w:qFormat/>
    <w:rsid w:val="00584292"/>
    <w:pPr>
      <w:keepNext/>
      <w:keepLines/>
      <w:spacing w:before="0"/>
      <w:outlineLvl w:val="1"/>
    </w:pPr>
    <w:rPr>
      <w:rFonts w:eastAsia="Times New Roman" w:cstheme="minorHAnsi"/>
      <w:bCs/>
      <w:color w:val="000000"/>
      <w:shd w:val="clear" w:color="auto" w:fill="FFFFFF"/>
    </w:rPr>
  </w:style>
  <w:style w:type="paragraph" w:styleId="Ttulo3">
    <w:name w:val="heading 3"/>
    <w:basedOn w:val="Normal"/>
    <w:next w:val="Normal"/>
    <w:link w:val="Ttulo3Char"/>
    <w:uiPriority w:val="9"/>
    <w:unhideWhenUsed/>
    <w:qFormat/>
    <w:rsid w:val="00B56750"/>
    <w:pPr>
      <w:keepNext/>
      <w:keepLines/>
      <w:numPr>
        <w:ilvl w:val="2"/>
        <w:numId w:val="6"/>
      </w:numPr>
      <w:outlineLvl w:val="2"/>
    </w:pPr>
    <w:rPr>
      <w:rFonts w:ascii="Calibri" w:eastAsiaTheme="majorEastAsia" w:hAnsi="Calibri" w:cstheme="majorBidi"/>
      <w:bCs/>
      <w:color w:val="000000" w:themeColor="text1"/>
    </w:rPr>
  </w:style>
  <w:style w:type="paragraph" w:styleId="Ttulo4">
    <w:name w:val="heading 4"/>
    <w:basedOn w:val="Normal"/>
    <w:next w:val="Normal"/>
    <w:link w:val="Ttulo4Char"/>
    <w:uiPriority w:val="9"/>
    <w:unhideWhenUsed/>
    <w:qFormat/>
    <w:rsid w:val="00B56750"/>
    <w:pPr>
      <w:keepNext/>
      <w:keepLines/>
      <w:numPr>
        <w:ilvl w:val="3"/>
        <w:numId w:val="6"/>
      </w:numPr>
      <w:spacing w:before="200" w:after="0"/>
      <w:ind w:left="3414" w:hanging="862"/>
      <w:outlineLvl w:val="3"/>
    </w:pPr>
    <w:rPr>
      <w:rFonts w:ascii="Calibri" w:eastAsiaTheme="majorEastAsia" w:hAnsi="Calibri" w:cstheme="majorBidi"/>
      <w:bCs/>
      <w:iCs/>
      <w:color w:val="000000" w:themeColor="text1"/>
    </w:rPr>
  </w:style>
  <w:style w:type="paragraph" w:styleId="Ttulo5">
    <w:name w:val="heading 5"/>
    <w:basedOn w:val="Normal"/>
    <w:next w:val="Normal"/>
    <w:link w:val="Ttulo5Char"/>
    <w:uiPriority w:val="9"/>
    <w:unhideWhenUsed/>
    <w:qFormat/>
    <w:rsid w:val="0099574C"/>
    <w:pPr>
      <w:keepNext/>
      <w:keepLines/>
      <w:numPr>
        <w:ilvl w:val="4"/>
        <w:numId w:val="6"/>
      </w:numPr>
      <w:spacing w:before="200" w:after="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har"/>
    <w:uiPriority w:val="9"/>
    <w:unhideWhenUsed/>
    <w:qFormat/>
    <w:rsid w:val="0099574C"/>
    <w:pPr>
      <w:keepNext/>
      <w:keepLines/>
      <w:numPr>
        <w:ilvl w:val="5"/>
        <w:numId w:val="6"/>
      </w:numPr>
      <w:spacing w:before="200" w:after="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har"/>
    <w:uiPriority w:val="9"/>
    <w:unhideWhenUsed/>
    <w:qFormat/>
    <w:rsid w:val="0099574C"/>
    <w:pPr>
      <w:keepNext/>
      <w:keepLines/>
      <w:numPr>
        <w:ilvl w:val="6"/>
        <w:numId w:val="6"/>
      </w:numPr>
      <w:spacing w:before="200" w:after="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har"/>
    <w:uiPriority w:val="9"/>
    <w:unhideWhenUsed/>
    <w:qFormat/>
    <w:rsid w:val="0099574C"/>
    <w:pPr>
      <w:keepNext/>
      <w:keepLines/>
      <w:numPr>
        <w:ilvl w:val="7"/>
        <w:numId w:val="6"/>
      </w:numPr>
      <w:spacing w:before="200" w:after="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har"/>
    <w:qFormat/>
    <w:rsid w:val="0090655E"/>
    <w:pPr>
      <w:numPr>
        <w:ilvl w:val="8"/>
        <w:numId w:val="6"/>
      </w:numPr>
      <w:spacing w:before="240" w:after="60"/>
      <w:outlineLvl w:val="8"/>
    </w:pPr>
    <w:rPr>
      <w:rFonts w:ascii="Cambria" w:eastAsia="Calibri" w:hAnsi="Cambria" w:cs="Times New Roman"/>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fontstyle01">
    <w:name w:val="fontstyle01"/>
    <w:basedOn w:val="Fontepargpadro"/>
    <w:rsid w:val="00DB6DD3"/>
    <w:rPr>
      <w:rFonts w:ascii="Calibri-Bold" w:hAnsi="Calibri-Bold" w:hint="default"/>
      <w:b/>
      <w:bCs/>
      <w:i w:val="0"/>
      <w:iCs w:val="0"/>
      <w:color w:val="000000"/>
      <w:sz w:val="18"/>
      <w:szCs w:val="18"/>
    </w:rPr>
  </w:style>
  <w:style w:type="character" w:customStyle="1" w:styleId="fontstyle21">
    <w:name w:val="fontstyle21"/>
    <w:basedOn w:val="Fontepargpadro"/>
    <w:rsid w:val="00DB6DD3"/>
    <w:rPr>
      <w:rFonts w:ascii="Calibri" w:hAnsi="Calibri" w:cs="Calibri" w:hint="default"/>
      <w:b w:val="0"/>
      <w:bCs w:val="0"/>
      <w:i w:val="0"/>
      <w:iCs w:val="0"/>
      <w:color w:val="000000"/>
      <w:sz w:val="18"/>
      <w:szCs w:val="18"/>
    </w:rPr>
  </w:style>
  <w:style w:type="character" w:styleId="Hyperlink">
    <w:name w:val="Hyperlink"/>
    <w:uiPriority w:val="99"/>
    <w:rsid w:val="00DB6DD3"/>
    <w:rPr>
      <w:rFonts w:cs="Times New Roman"/>
      <w:color w:val="0000FF"/>
      <w:u w:val="single"/>
    </w:rPr>
  </w:style>
  <w:style w:type="paragraph" w:styleId="Corpodetexto">
    <w:name w:val="Body Text"/>
    <w:aliases w:val="Item da conclusão"/>
    <w:basedOn w:val="Normal"/>
    <w:link w:val="CorpodetextoChar"/>
    <w:uiPriority w:val="1"/>
    <w:qFormat/>
    <w:rsid w:val="00DB6DD3"/>
    <w:pPr>
      <w:spacing w:after="0"/>
    </w:pPr>
    <w:rPr>
      <w:rFonts w:ascii="Arial Narrow" w:eastAsia="Calibri" w:hAnsi="Arial Narrow" w:cs="Times New Roman"/>
      <w:sz w:val="20"/>
      <w:szCs w:val="20"/>
    </w:rPr>
  </w:style>
  <w:style w:type="character" w:customStyle="1" w:styleId="CorpodetextoChar">
    <w:name w:val="Corpo de texto Char"/>
    <w:aliases w:val="Item da conclusão Char"/>
    <w:basedOn w:val="Fontepargpadro"/>
    <w:link w:val="Corpodetexto"/>
    <w:uiPriority w:val="1"/>
    <w:rsid w:val="00DB6DD3"/>
    <w:rPr>
      <w:rFonts w:ascii="Arial Narrow" w:eastAsia="Calibri" w:hAnsi="Arial Narrow" w:cs="Times New Roman"/>
      <w:sz w:val="20"/>
      <w:szCs w:val="20"/>
    </w:rPr>
  </w:style>
  <w:style w:type="paragraph" w:styleId="SemEspaamento">
    <w:name w:val="No Spacing"/>
    <w:link w:val="SemEspaamentoChar"/>
    <w:uiPriority w:val="1"/>
    <w:qFormat/>
    <w:rsid w:val="005E38FF"/>
    <w:pPr>
      <w:jc w:val="both"/>
      <w:outlineLvl w:val="0"/>
    </w:pPr>
    <w:rPr>
      <w:rFonts w:ascii="Calibri" w:eastAsia="Times New Roman" w:hAnsi="Calibri" w:cs="Times New Roman"/>
    </w:rPr>
  </w:style>
  <w:style w:type="character" w:customStyle="1" w:styleId="SemEspaamentoChar">
    <w:name w:val="Sem Espaçamento Char"/>
    <w:link w:val="SemEspaamento"/>
    <w:uiPriority w:val="1"/>
    <w:locked/>
    <w:rsid w:val="005E38FF"/>
    <w:rPr>
      <w:rFonts w:ascii="Calibri" w:eastAsia="Times New Roman" w:hAnsi="Calibri" w:cs="Times New Roman"/>
    </w:rPr>
  </w:style>
  <w:style w:type="character" w:customStyle="1" w:styleId="awcpb">
    <w:name w:val="aw_cpb"/>
    <w:basedOn w:val="Fontepargpadro"/>
    <w:rsid w:val="00DB6DD3"/>
  </w:style>
  <w:style w:type="table" w:styleId="Tabelacomgrade">
    <w:name w:val="Table Grid"/>
    <w:basedOn w:val="Tabelanormal"/>
    <w:uiPriority w:val="59"/>
    <w:rsid w:val="00E520EB"/>
    <w:pPr>
      <w:spacing w:after="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PargrafodaLista">
    <w:name w:val="List Paragraph"/>
    <w:aliases w:val="List I Paragraph,SheParágrafo da Lista"/>
    <w:basedOn w:val="Normal"/>
    <w:link w:val="PargrafodaListaChar"/>
    <w:uiPriority w:val="34"/>
    <w:qFormat/>
    <w:rsid w:val="005E38FF"/>
    <w:pPr>
      <w:contextualSpacing/>
    </w:pPr>
  </w:style>
  <w:style w:type="paragraph" w:customStyle="1" w:styleId="Textopadro">
    <w:name w:val="Texto padrão"/>
    <w:basedOn w:val="Normal"/>
    <w:qFormat/>
    <w:rsid w:val="00EE589F"/>
    <w:pPr>
      <w:widowControl w:val="0"/>
      <w:spacing w:after="0"/>
    </w:pPr>
    <w:rPr>
      <w:rFonts w:ascii="Times New Roman" w:eastAsia="Times New Roman" w:hAnsi="Times New Roman" w:cs="Times New Roman"/>
      <w:sz w:val="24"/>
      <w:szCs w:val="20"/>
      <w:lang w:val="en-US"/>
    </w:rPr>
  </w:style>
  <w:style w:type="character" w:customStyle="1" w:styleId="PargrafodaListaChar">
    <w:name w:val="Parágrafo da Lista Char"/>
    <w:aliases w:val="List I Paragraph Char,SheParágrafo da Lista Char"/>
    <w:link w:val="PargrafodaLista"/>
    <w:uiPriority w:val="34"/>
    <w:qFormat/>
    <w:rsid w:val="005E38FF"/>
  </w:style>
  <w:style w:type="paragraph" w:styleId="Numerada">
    <w:name w:val="List Number"/>
    <w:basedOn w:val="Normal"/>
    <w:unhideWhenUsed/>
    <w:rsid w:val="00EE589F"/>
    <w:pPr>
      <w:tabs>
        <w:tab w:val="num" w:pos="360"/>
      </w:tabs>
      <w:spacing w:after="0"/>
      <w:ind w:left="360" w:hanging="360"/>
      <w:contextualSpacing/>
    </w:pPr>
    <w:rPr>
      <w:rFonts w:ascii="Times New Roman" w:eastAsia="Times New Roman" w:hAnsi="Times New Roman" w:cs="Times New Roman"/>
      <w:sz w:val="24"/>
      <w:szCs w:val="24"/>
    </w:rPr>
  </w:style>
  <w:style w:type="paragraph" w:styleId="Corpodetexto2">
    <w:name w:val="Body Text 2"/>
    <w:basedOn w:val="Normal"/>
    <w:link w:val="Corpodetexto2Char"/>
    <w:uiPriority w:val="99"/>
    <w:semiHidden/>
    <w:unhideWhenUsed/>
    <w:rsid w:val="00D2394A"/>
    <w:pPr>
      <w:spacing w:line="480" w:lineRule="auto"/>
    </w:pPr>
  </w:style>
  <w:style w:type="character" w:customStyle="1" w:styleId="Corpodetexto2Char">
    <w:name w:val="Corpo de texto 2 Char"/>
    <w:basedOn w:val="Fontepargpadro"/>
    <w:link w:val="Corpodetexto2"/>
    <w:uiPriority w:val="99"/>
    <w:semiHidden/>
    <w:rsid w:val="00D2394A"/>
  </w:style>
  <w:style w:type="paragraph" w:customStyle="1" w:styleId="WW-Corpodetexto2">
    <w:name w:val="WW-Corpo de texto 2"/>
    <w:basedOn w:val="Normal"/>
    <w:rsid w:val="00D2394A"/>
    <w:pPr>
      <w:spacing w:after="0"/>
    </w:pPr>
    <w:rPr>
      <w:rFonts w:ascii="Times New Roman" w:eastAsia="Times New Roman" w:hAnsi="Times New Roman" w:cs="Times New Roman"/>
      <w:sz w:val="24"/>
      <w:szCs w:val="20"/>
      <w:lang w:eastAsia="ar-SA"/>
    </w:rPr>
  </w:style>
  <w:style w:type="character" w:customStyle="1" w:styleId="Ttulo9Char">
    <w:name w:val="Título 9 Char"/>
    <w:basedOn w:val="Fontepargpadro"/>
    <w:link w:val="Ttulo9"/>
    <w:rsid w:val="0090655E"/>
    <w:rPr>
      <w:rFonts w:ascii="Cambria" w:eastAsia="Calibri" w:hAnsi="Cambria" w:cs="Times New Roman"/>
      <w:sz w:val="20"/>
      <w:szCs w:val="20"/>
    </w:rPr>
  </w:style>
  <w:style w:type="paragraph" w:styleId="Cabealho">
    <w:name w:val="header"/>
    <w:aliases w:val="Char,cab, Char,hd,he,Header Char,Cabeçalho superior,Char Char Char Char Char Char Char, Char Char Char Char Char Char Char,Char1,Char1 Char Char,Char1 Char Char Char,Cabeçalho1,Char1 Char Char2,Char1 Char Char3,Char1 Char Char Char Char Char,h"/>
    <w:basedOn w:val="Normal"/>
    <w:link w:val="CabealhoChar"/>
    <w:uiPriority w:val="99"/>
    <w:unhideWhenUsed/>
    <w:qFormat/>
    <w:rsid w:val="00AC436E"/>
    <w:pPr>
      <w:tabs>
        <w:tab w:val="center" w:pos="4252"/>
        <w:tab w:val="right" w:pos="8504"/>
      </w:tabs>
      <w:spacing w:after="0"/>
    </w:pPr>
  </w:style>
  <w:style w:type="character" w:customStyle="1" w:styleId="CabealhoChar">
    <w:name w:val="Cabeçalho Char"/>
    <w:aliases w:val="Char Char,cab Char, Char Char,hd Char,he Char,Header Char Char,Cabeçalho superior Char,Char Char Char Char Char Char Char Char, Char Char Char Char Char Char Char Char,Char1 Char,Char1 Char Char Char1,Char1 Char Char Char Char,h Char"/>
    <w:basedOn w:val="Fontepargpadro"/>
    <w:link w:val="Cabealho"/>
    <w:uiPriority w:val="99"/>
    <w:rsid w:val="00AC436E"/>
  </w:style>
  <w:style w:type="paragraph" w:styleId="Rodap">
    <w:name w:val="footer"/>
    <w:basedOn w:val="Normal"/>
    <w:link w:val="RodapChar"/>
    <w:uiPriority w:val="99"/>
    <w:unhideWhenUsed/>
    <w:rsid w:val="00AC436E"/>
    <w:pPr>
      <w:tabs>
        <w:tab w:val="center" w:pos="4252"/>
        <w:tab w:val="right" w:pos="8504"/>
      </w:tabs>
      <w:spacing w:after="0"/>
    </w:pPr>
  </w:style>
  <w:style w:type="character" w:customStyle="1" w:styleId="RodapChar">
    <w:name w:val="Rodapé Char"/>
    <w:basedOn w:val="Fontepargpadro"/>
    <w:link w:val="Rodap"/>
    <w:uiPriority w:val="99"/>
    <w:rsid w:val="00AC436E"/>
  </w:style>
  <w:style w:type="paragraph" w:styleId="Textodebalo">
    <w:name w:val="Balloon Text"/>
    <w:basedOn w:val="Normal"/>
    <w:link w:val="TextodebaloChar"/>
    <w:uiPriority w:val="99"/>
    <w:semiHidden/>
    <w:unhideWhenUsed/>
    <w:rsid w:val="00AC436E"/>
    <w:pPr>
      <w:spacing w:after="0"/>
    </w:pPr>
    <w:rPr>
      <w:rFonts w:ascii="Tahoma" w:hAnsi="Tahoma" w:cs="Tahoma"/>
      <w:sz w:val="16"/>
      <w:szCs w:val="16"/>
    </w:rPr>
  </w:style>
  <w:style w:type="character" w:customStyle="1" w:styleId="TextodebaloChar">
    <w:name w:val="Texto de balão Char"/>
    <w:basedOn w:val="Fontepargpadro"/>
    <w:link w:val="Textodebalo"/>
    <w:uiPriority w:val="99"/>
    <w:semiHidden/>
    <w:rsid w:val="00AC436E"/>
    <w:rPr>
      <w:rFonts w:ascii="Tahoma" w:hAnsi="Tahoma" w:cs="Tahoma"/>
      <w:sz w:val="16"/>
      <w:szCs w:val="16"/>
    </w:rPr>
  </w:style>
  <w:style w:type="paragraph" w:styleId="Lista4">
    <w:name w:val="List 4"/>
    <w:basedOn w:val="Normal"/>
    <w:uiPriority w:val="99"/>
    <w:unhideWhenUsed/>
    <w:rsid w:val="00A2237E"/>
    <w:pPr>
      <w:ind w:left="1132" w:hanging="283"/>
      <w:contextualSpacing/>
    </w:pPr>
  </w:style>
  <w:style w:type="character" w:styleId="Forte">
    <w:name w:val="Strong"/>
    <w:uiPriority w:val="22"/>
    <w:qFormat/>
    <w:rsid w:val="00A2237E"/>
    <w:rPr>
      <w:rFonts w:cs="Times New Roman"/>
      <w:b/>
      <w:bCs/>
    </w:rPr>
  </w:style>
  <w:style w:type="paragraph" w:customStyle="1" w:styleId="Corpo">
    <w:name w:val="Corpo"/>
    <w:rsid w:val="00A2237E"/>
    <w:pPr>
      <w:spacing w:after="0"/>
    </w:pPr>
    <w:rPr>
      <w:rFonts w:ascii="Times New Roman" w:eastAsia="Times New Roman" w:hAnsi="Times New Roman" w:cs="Times New Roman"/>
      <w:color w:val="000000"/>
      <w:sz w:val="20"/>
      <w:szCs w:val="20"/>
    </w:rPr>
  </w:style>
  <w:style w:type="paragraph" w:styleId="NormalWeb">
    <w:name w:val="Normal (Web)"/>
    <w:basedOn w:val="Normal"/>
    <w:link w:val="NormalWebChar"/>
    <w:uiPriority w:val="99"/>
    <w:qFormat/>
    <w:rsid w:val="00A2237E"/>
    <w:pPr>
      <w:spacing w:before="100" w:beforeAutospacing="1" w:after="100" w:afterAutospacing="1"/>
    </w:pPr>
    <w:rPr>
      <w:rFonts w:ascii="Times New Roman" w:eastAsia="Times New Roman" w:hAnsi="Times New Roman" w:cs="Times New Roman"/>
      <w:sz w:val="24"/>
      <w:szCs w:val="24"/>
    </w:rPr>
  </w:style>
  <w:style w:type="character" w:customStyle="1" w:styleId="NormalWebChar">
    <w:name w:val="Normal (Web) Char"/>
    <w:link w:val="NormalWeb"/>
    <w:uiPriority w:val="99"/>
    <w:qFormat/>
    <w:rsid w:val="00A2237E"/>
    <w:rPr>
      <w:rFonts w:ascii="Times New Roman" w:eastAsia="Times New Roman" w:hAnsi="Times New Roman" w:cs="Times New Roman"/>
      <w:sz w:val="24"/>
      <w:szCs w:val="24"/>
    </w:rPr>
  </w:style>
  <w:style w:type="paragraph" w:customStyle="1" w:styleId="corpo0">
    <w:name w:val="corpo"/>
    <w:basedOn w:val="Normal"/>
    <w:uiPriority w:val="99"/>
    <w:rsid w:val="00A2237E"/>
    <w:pPr>
      <w:spacing w:before="100" w:beforeAutospacing="1" w:after="100" w:afterAutospacing="1"/>
    </w:pPr>
    <w:rPr>
      <w:rFonts w:ascii="Times New Roman" w:eastAsia="Times New Roman" w:hAnsi="Times New Roman" w:cs="Times New Roman"/>
      <w:sz w:val="24"/>
      <w:szCs w:val="24"/>
    </w:rPr>
  </w:style>
  <w:style w:type="paragraph" w:customStyle="1" w:styleId="bodytext2">
    <w:name w:val="bodytext2"/>
    <w:basedOn w:val="Normal"/>
    <w:rsid w:val="00A2237E"/>
    <w:pPr>
      <w:spacing w:before="100" w:beforeAutospacing="1" w:after="100" w:afterAutospacing="1"/>
    </w:pPr>
    <w:rPr>
      <w:rFonts w:ascii="Arial Unicode MS" w:eastAsia="Arial Unicode MS" w:hAnsi="Arial Unicode MS" w:cs="Arial Unicode MS"/>
      <w:sz w:val="24"/>
      <w:szCs w:val="24"/>
    </w:rPr>
  </w:style>
  <w:style w:type="paragraph" w:styleId="Ttulo">
    <w:name w:val="Title"/>
    <w:basedOn w:val="Normal"/>
    <w:link w:val="TtuloChar"/>
    <w:uiPriority w:val="1"/>
    <w:qFormat/>
    <w:rsid w:val="0039194C"/>
    <w:pPr>
      <w:spacing w:after="0"/>
      <w:jc w:val="center"/>
    </w:pPr>
    <w:rPr>
      <w:rFonts w:ascii="Times New Roman" w:eastAsia="Calibri" w:hAnsi="Times New Roman" w:cs="Times New Roman"/>
      <w:b/>
      <w:sz w:val="24"/>
      <w:szCs w:val="24"/>
    </w:rPr>
  </w:style>
  <w:style w:type="character" w:customStyle="1" w:styleId="TtuloChar">
    <w:name w:val="Título Char"/>
    <w:basedOn w:val="Fontepargpadro"/>
    <w:link w:val="Ttulo"/>
    <w:uiPriority w:val="1"/>
    <w:rsid w:val="0039194C"/>
    <w:rPr>
      <w:rFonts w:ascii="Times New Roman" w:eastAsia="Calibri" w:hAnsi="Times New Roman" w:cs="Times New Roman"/>
      <w:b/>
      <w:sz w:val="24"/>
      <w:szCs w:val="24"/>
    </w:rPr>
  </w:style>
  <w:style w:type="character" w:styleId="HiperlinkVisitado">
    <w:name w:val="FollowedHyperlink"/>
    <w:basedOn w:val="Fontepargpadro"/>
    <w:uiPriority w:val="99"/>
    <w:semiHidden/>
    <w:unhideWhenUsed/>
    <w:rsid w:val="003824CA"/>
    <w:rPr>
      <w:color w:val="800080" w:themeColor="followedHyperlink"/>
      <w:u w:val="single"/>
    </w:rPr>
  </w:style>
  <w:style w:type="paragraph" w:styleId="MapadoDocumento">
    <w:name w:val="Document Map"/>
    <w:basedOn w:val="Normal"/>
    <w:link w:val="MapadoDocumentoChar"/>
    <w:uiPriority w:val="99"/>
    <w:semiHidden/>
    <w:unhideWhenUsed/>
    <w:rsid w:val="00FE570D"/>
    <w:pPr>
      <w:spacing w:after="0"/>
    </w:pPr>
    <w:rPr>
      <w:rFonts w:ascii="Tahoma" w:hAnsi="Tahoma" w:cs="Tahoma"/>
      <w:sz w:val="16"/>
      <w:szCs w:val="16"/>
    </w:rPr>
  </w:style>
  <w:style w:type="character" w:customStyle="1" w:styleId="MapadoDocumentoChar">
    <w:name w:val="Mapa do Documento Char"/>
    <w:basedOn w:val="Fontepargpadro"/>
    <w:link w:val="MapadoDocumento"/>
    <w:uiPriority w:val="99"/>
    <w:semiHidden/>
    <w:rsid w:val="00FE570D"/>
    <w:rPr>
      <w:rFonts w:ascii="Tahoma" w:hAnsi="Tahoma" w:cs="Tahoma"/>
      <w:sz w:val="16"/>
      <w:szCs w:val="16"/>
    </w:rPr>
  </w:style>
  <w:style w:type="paragraph" w:styleId="Textodenotaderodap">
    <w:name w:val="footnote text"/>
    <w:basedOn w:val="Normal"/>
    <w:link w:val="TextodenotaderodapChar"/>
    <w:uiPriority w:val="99"/>
    <w:semiHidden/>
    <w:unhideWhenUsed/>
    <w:rsid w:val="0007095F"/>
    <w:pPr>
      <w:spacing w:after="0"/>
    </w:pPr>
    <w:rPr>
      <w:rFonts w:ascii="Arial" w:eastAsia="Times New Roman" w:hAnsi="Arial" w:cs="Tahoma"/>
      <w:sz w:val="20"/>
      <w:szCs w:val="20"/>
    </w:rPr>
  </w:style>
  <w:style w:type="character" w:customStyle="1" w:styleId="TextodenotaderodapChar">
    <w:name w:val="Texto de nota de rodapé Char"/>
    <w:basedOn w:val="Fontepargpadro"/>
    <w:link w:val="Textodenotaderodap"/>
    <w:uiPriority w:val="99"/>
    <w:semiHidden/>
    <w:rsid w:val="0007095F"/>
    <w:rPr>
      <w:rFonts w:ascii="Arial" w:eastAsia="Times New Roman" w:hAnsi="Arial" w:cs="Tahoma"/>
      <w:sz w:val="20"/>
      <w:szCs w:val="20"/>
    </w:rPr>
  </w:style>
  <w:style w:type="character" w:styleId="Refdenotaderodap">
    <w:name w:val="footnote reference"/>
    <w:basedOn w:val="Fontepargpadro"/>
    <w:uiPriority w:val="99"/>
    <w:semiHidden/>
    <w:unhideWhenUsed/>
    <w:rsid w:val="0007095F"/>
    <w:rPr>
      <w:vertAlign w:val="superscript"/>
    </w:rPr>
  </w:style>
  <w:style w:type="character" w:customStyle="1" w:styleId="cf01">
    <w:name w:val="cf01"/>
    <w:basedOn w:val="Fontepargpadro"/>
    <w:rsid w:val="00052ABD"/>
    <w:rPr>
      <w:rFonts w:ascii="Segoe UI" w:hAnsi="Segoe UI" w:cs="Segoe UI" w:hint="default"/>
      <w:sz w:val="18"/>
      <w:szCs w:val="18"/>
    </w:rPr>
  </w:style>
  <w:style w:type="paragraph" w:customStyle="1" w:styleId="pf0">
    <w:name w:val="pf0"/>
    <w:basedOn w:val="Normal"/>
    <w:rsid w:val="00052ABD"/>
    <w:pPr>
      <w:spacing w:before="100" w:beforeAutospacing="1" w:after="100" w:afterAutospacing="1"/>
    </w:pPr>
    <w:rPr>
      <w:rFonts w:ascii="Times New Roman" w:eastAsia="Times New Roman" w:hAnsi="Times New Roman" w:cs="Times New Roman"/>
      <w:sz w:val="20"/>
      <w:szCs w:val="24"/>
    </w:rPr>
  </w:style>
  <w:style w:type="paragraph" w:customStyle="1" w:styleId="Nivel2">
    <w:name w:val="Nivel 2"/>
    <w:link w:val="Nivel2Char"/>
    <w:autoRedefine/>
    <w:qFormat/>
    <w:rsid w:val="00854C61"/>
    <w:pPr>
      <w:numPr>
        <w:ilvl w:val="1"/>
        <w:numId w:val="7"/>
      </w:numPr>
      <w:spacing w:before="0" w:after="0"/>
      <w:ind w:left="1701" w:firstLine="0"/>
    </w:pPr>
    <w:rPr>
      <w:rFonts w:ascii="Calibri" w:eastAsia="Arial Unicode MS" w:hAnsi="Calibri" w:cs="Times New Roman"/>
      <w:szCs w:val="20"/>
    </w:rPr>
  </w:style>
  <w:style w:type="paragraph" w:customStyle="1" w:styleId="Nivel10">
    <w:name w:val="Nivel 1"/>
    <w:basedOn w:val="Nivel2"/>
    <w:next w:val="Nivel2"/>
    <w:rsid w:val="00AB7A6A"/>
    <w:pPr>
      <w:numPr>
        <w:ilvl w:val="0"/>
        <w:numId w:val="5"/>
      </w:numPr>
    </w:pPr>
    <w:rPr>
      <w:rFonts w:cs="Arial"/>
      <w:b/>
    </w:rPr>
  </w:style>
  <w:style w:type="paragraph" w:customStyle="1" w:styleId="Nivel3">
    <w:name w:val="Nivel 3"/>
    <w:basedOn w:val="Nivel2"/>
    <w:link w:val="Nivel3Char"/>
    <w:qFormat/>
    <w:rsid w:val="00AB7A6A"/>
    <w:pPr>
      <w:numPr>
        <w:ilvl w:val="2"/>
        <w:numId w:val="5"/>
      </w:numPr>
    </w:pPr>
    <w:rPr>
      <w:rFonts w:cs="Arial"/>
      <w:color w:val="000000"/>
    </w:rPr>
  </w:style>
  <w:style w:type="paragraph" w:customStyle="1" w:styleId="Nivel4">
    <w:name w:val="Nivel 4"/>
    <w:basedOn w:val="Nivel3"/>
    <w:qFormat/>
    <w:rsid w:val="00AB7A6A"/>
    <w:pPr>
      <w:numPr>
        <w:ilvl w:val="3"/>
      </w:numPr>
    </w:pPr>
    <w:rPr>
      <w:color w:val="auto"/>
    </w:rPr>
  </w:style>
  <w:style w:type="paragraph" w:customStyle="1" w:styleId="Nivel5">
    <w:name w:val="Nivel 5"/>
    <w:basedOn w:val="Nivel4"/>
    <w:qFormat/>
    <w:rsid w:val="00AB7A6A"/>
    <w:pPr>
      <w:numPr>
        <w:ilvl w:val="4"/>
      </w:numPr>
    </w:pPr>
  </w:style>
  <w:style w:type="character" w:customStyle="1" w:styleId="Nivel3Char">
    <w:name w:val="Nivel 3 Char"/>
    <w:basedOn w:val="Fontepargpadro"/>
    <w:link w:val="Nivel3"/>
    <w:rsid w:val="00AB7A6A"/>
    <w:rPr>
      <w:rFonts w:ascii="Calibri" w:eastAsia="Arial Unicode MS" w:hAnsi="Calibri" w:cs="Arial"/>
      <w:color w:val="000000"/>
      <w:szCs w:val="20"/>
    </w:rPr>
  </w:style>
  <w:style w:type="character" w:customStyle="1" w:styleId="Nivel2Char">
    <w:name w:val="Nivel 2 Char"/>
    <w:basedOn w:val="Fontepargpadro"/>
    <w:link w:val="Nivel2"/>
    <w:locked/>
    <w:rsid w:val="00854C61"/>
    <w:rPr>
      <w:rFonts w:ascii="Calibri" w:eastAsia="Arial Unicode MS" w:hAnsi="Calibri" w:cs="Times New Roman"/>
      <w:szCs w:val="20"/>
    </w:rPr>
  </w:style>
  <w:style w:type="paragraph" w:styleId="Sumrio1">
    <w:name w:val="toc 1"/>
    <w:next w:val="Normal"/>
    <w:autoRedefine/>
    <w:uiPriority w:val="39"/>
    <w:unhideWhenUsed/>
    <w:qFormat/>
    <w:rsid w:val="002B3863"/>
    <w:pPr>
      <w:tabs>
        <w:tab w:val="left" w:pos="1134"/>
        <w:tab w:val="left" w:pos="1560"/>
        <w:tab w:val="right" w:pos="1843"/>
        <w:tab w:val="right" w:pos="10206"/>
      </w:tabs>
      <w:ind w:left="1559"/>
      <w:mirrorIndents/>
    </w:pPr>
    <w:rPr>
      <w:rFonts w:eastAsia="Times New Roman" w:cstheme="minorHAnsi"/>
      <w:bCs/>
      <w:i/>
      <w:iCs/>
      <w:szCs w:val="24"/>
      <w:lang w:eastAsia="ar-SA"/>
    </w:rPr>
  </w:style>
  <w:style w:type="paragraph" w:styleId="Sumrio2">
    <w:name w:val="toc 2"/>
    <w:basedOn w:val="Normal"/>
    <w:next w:val="Normal"/>
    <w:autoRedefine/>
    <w:uiPriority w:val="39"/>
    <w:unhideWhenUsed/>
    <w:qFormat/>
    <w:rsid w:val="003128E4"/>
    <w:pPr>
      <w:spacing w:after="0"/>
      <w:ind w:left="220"/>
    </w:pPr>
    <w:rPr>
      <w:rFonts w:cstheme="minorHAnsi"/>
      <w:b/>
      <w:bCs/>
    </w:rPr>
  </w:style>
  <w:style w:type="paragraph" w:styleId="Sumrio3">
    <w:name w:val="toc 3"/>
    <w:basedOn w:val="Normal"/>
    <w:next w:val="Normal"/>
    <w:autoRedefine/>
    <w:uiPriority w:val="39"/>
    <w:unhideWhenUsed/>
    <w:qFormat/>
    <w:rsid w:val="002B1426"/>
    <w:pPr>
      <w:spacing w:before="0" w:after="0"/>
    </w:pPr>
    <w:rPr>
      <w:rFonts w:cstheme="minorHAnsi"/>
      <w:sz w:val="20"/>
      <w:szCs w:val="20"/>
    </w:rPr>
  </w:style>
  <w:style w:type="paragraph" w:styleId="Sumrio4">
    <w:name w:val="toc 4"/>
    <w:basedOn w:val="Normal"/>
    <w:next w:val="Normal"/>
    <w:autoRedefine/>
    <w:uiPriority w:val="39"/>
    <w:unhideWhenUsed/>
    <w:rsid w:val="003128E4"/>
    <w:pPr>
      <w:spacing w:before="0" w:after="0"/>
      <w:ind w:left="660"/>
    </w:pPr>
    <w:rPr>
      <w:rFonts w:cstheme="minorHAnsi"/>
      <w:sz w:val="20"/>
      <w:szCs w:val="20"/>
    </w:rPr>
  </w:style>
  <w:style w:type="paragraph" w:styleId="Sumrio5">
    <w:name w:val="toc 5"/>
    <w:basedOn w:val="Normal"/>
    <w:next w:val="Normal"/>
    <w:autoRedefine/>
    <w:uiPriority w:val="39"/>
    <w:unhideWhenUsed/>
    <w:rsid w:val="003128E4"/>
    <w:pPr>
      <w:spacing w:before="0" w:after="0"/>
      <w:ind w:left="880"/>
    </w:pPr>
    <w:rPr>
      <w:rFonts w:cstheme="minorHAnsi"/>
      <w:sz w:val="20"/>
      <w:szCs w:val="20"/>
    </w:rPr>
  </w:style>
  <w:style w:type="paragraph" w:styleId="Sumrio6">
    <w:name w:val="toc 6"/>
    <w:basedOn w:val="Normal"/>
    <w:next w:val="Normal"/>
    <w:autoRedefine/>
    <w:uiPriority w:val="39"/>
    <w:unhideWhenUsed/>
    <w:rsid w:val="003128E4"/>
    <w:pPr>
      <w:spacing w:before="0" w:after="0"/>
      <w:ind w:left="1100"/>
    </w:pPr>
    <w:rPr>
      <w:rFonts w:cstheme="minorHAnsi"/>
      <w:sz w:val="20"/>
      <w:szCs w:val="20"/>
    </w:rPr>
  </w:style>
  <w:style w:type="paragraph" w:styleId="Sumrio7">
    <w:name w:val="toc 7"/>
    <w:basedOn w:val="Normal"/>
    <w:next w:val="Normal"/>
    <w:autoRedefine/>
    <w:uiPriority w:val="39"/>
    <w:unhideWhenUsed/>
    <w:rsid w:val="003128E4"/>
    <w:pPr>
      <w:spacing w:before="0" w:after="0"/>
      <w:ind w:left="1320"/>
    </w:pPr>
    <w:rPr>
      <w:rFonts w:cstheme="minorHAnsi"/>
      <w:sz w:val="20"/>
      <w:szCs w:val="20"/>
    </w:rPr>
  </w:style>
  <w:style w:type="paragraph" w:styleId="Sumrio8">
    <w:name w:val="toc 8"/>
    <w:basedOn w:val="Normal"/>
    <w:next w:val="Normal"/>
    <w:autoRedefine/>
    <w:uiPriority w:val="39"/>
    <w:unhideWhenUsed/>
    <w:rsid w:val="003128E4"/>
    <w:pPr>
      <w:spacing w:before="0" w:after="0"/>
      <w:ind w:left="1540"/>
    </w:pPr>
    <w:rPr>
      <w:rFonts w:cstheme="minorHAnsi"/>
      <w:sz w:val="20"/>
      <w:szCs w:val="20"/>
    </w:rPr>
  </w:style>
  <w:style w:type="paragraph" w:styleId="Sumrio9">
    <w:name w:val="toc 9"/>
    <w:basedOn w:val="Normal"/>
    <w:next w:val="Normal"/>
    <w:autoRedefine/>
    <w:uiPriority w:val="39"/>
    <w:unhideWhenUsed/>
    <w:rsid w:val="003128E4"/>
    <w:pPr>
      <w:spacing w:before="0" w:after="0"/>
      <w:ind w:left="1760"/>
    </w:pPr>
    <w:rPr>
      <w:rFonts w:cstheme="minorHAnsi"/>
      <w:sz w:val="20"/>
      <w:szCs w:val="20"/>
    </w:rPr>
  </w:style>
  <w:style w:type="character" w:customStyle="1" w:styleId="Ttulo1Char">
    <w:name w:val="Título 1 Char"/>
    <w:aliases w:val="Título 1 anexo Char,Capítulo Char,h1 Char,Item 1 Char,Item n Char,Title 1 Char,section:1 Char,new page/chapter Char,H1 Char,stydde Char,MAIN Char,PIM 1 Char,Chapter Head Char,Überschrift 1a Char,Überschrift 1 ohne Char,Titulo 1 Char"/>
    <w:basedOn w:val="Fontepargpadro"/>
    <w:link w:val="Ttulo1"/>
    <w:uiPriority w:val="9"/>
    <w:rsid w:val="00CB40E8"/>
    <w:rPr>
      <w:rFonts w:eastAsia="SimSun" w:cstheme="minorHAnsi"/>
      <w:b/>
      <w:bCs/>
      <w:szCs w:val="28"/>
    </w:rPr>
  </w:style>
  <w:style w:type="paragraph" w:styleId="CabealhodoSumrio">
    <w:name w:val="TOC Heading"/>
    <w:basedOn w:val="Ttulo1"/>
    <w:next w:val="Normal"/>
    <w:uiPriority w:val="39"/>
    <w:unhideWhenUsed/>
    <w:qFormat/>
    <w:rsid w:val="003128E4"/>
    <w:pPr>
      <w:spacing w:line="276" w:lineRule="auto"/>
      <w:outlineLvl w:val="9"/>
    </w:pPr>
    <w:rPr>
      <w:lang w:eastAsia="en-US"/>
    </w:rPr>
  </w:style>
  <w:style w:type="character" w:customStyle="1" w:styleId="Ttulo2Char">
    <w:name w:val="Título 2 Char"/>
    <w:basedOn w:val="Fontepargpadro"/>
    <w:link w:val="Ttulo2"/>
    <w:uiPriority w:val="9"/>
    <w:rsid w:val="00584292"/>
    <w:rPr>
      <w:rFonts w:eastAsia="Times New Roman" w:cstheme="minorHAnsi"/>
      <w:bCs/>
      <w:color w:val="000000"/>
    </w:rPr>
  </w:style>
  <w:style w:type="character" w:customStyle="1" w:styleId="Ttulo3Char">
    <w:name w:val="Título 3 Char"/>
    <w:basedOn w:val="Fontepargpadro"/>
    <w:link w:val="Ttulo3"/>
    <w:uiPriority w:val="9"/>
    <w:rsid w:val="00B56750"/>
    <w:rPr>
      <w:rFonts w:ascii="Calibri" w:eastAsiaTheme="majorEastAsia" w:hAnsi="Calibri" w:cstheme="majorBidi"/>
      <w:bCs/>
      <w:color w:val="000000" w:themeColor="text1"/>
    </w:rPr>
  </w:style>
  <w:style w:type="character" w:customStyle="1" w:styleId="Ttulo4Char">
    <w:name w:val="Título 4 Char"/>
    <w:basedOn w:val="Fontepargpadro"/>
    <w:link w:val="Ttulo4"/>
    <w:uiPriority w:val="9"/>
    <w:rsid w:val="00B56750"/>
    <w:rPr>
      <w:rFonts w:ascii="Calibri" w:eastAsiaTheme="majorEastAsia" w:hAnsi="Calibri" w:cstheme="majorBidi"/>
      <w:bCs/>
      <w:iCs/>
      <w:color w:val="000000" w:themeColor="text1"/>
    </w:rPr>
  </w:style>
  <w:style w:type="character" w:customStyle="1" w:styleId="Ttulo5Char">
    <w:name w:val="Título 5 Char"/>
    <w:basedOn w:val="Fontepargpadro"/>
    <w:link w:val="Ttulo5"/>
    <w:uiPriority w:val="9"/>
    <w:rsid w:val="0099574C"/>
    <w:rPr>
      <w:rFonts w:asciiTheme="majorHAnsi" w:eastAsiaTheme="majorEastAsia" w:hAnsiTheme="majorHAnsi" w:cstheme="majorBidi"/>
      <w:color w:val="243F60" w:themeColor="accent1" w:themeShade="7F"/>
    </w:rPr>
  </w:style>
  <w:style w:type="character" w:customStyle="1" w:styleId="Ttulo6Char">
    <w:name w:val="Título 6 Char"/>
    <w:basedOn w:val="Fontepargpadro"/>
    <w:link w:val="Ttulo6"/>
    <w:uiPriority w:val="9"/>
    <w:rsid w:val="0099574C"/>
    <w:rPr>
      <w:rFonts w:asciiTheme="majorHAnsi" w:eastAsiaTheme="majorEastAsia" w:hAnsiTheme="majorHAnsi" w:cstheme="majorBidi"/>
      <w:i/>
      <w:iCs/>
      <w:color w:val="243F60" w:themeColor="accent1" w:themeShade="7F"/>
    </w:rPr>
  </w:style>
  <w:style w:type="character" w:customStyle="1" w:styleId="Ttulo7Char">
    <w:name w:val="Título 7 Char"/>
    <w:basedOn w:val="Fontepargpadro"/>
    <w:link w:val="Ttulo7"/>
    <w:uiPriority w:val="9"/>
    <w:rsid w:val="0099574C"/>
    <w:rPr>
      <w:rFonts w:asciiTheme="majorHAnsi" w:eastAsiaTheme="majorEastAsia" w:hAnsiTheme="majorHAnsi" w:cstheme="majorBidi"/>
      <w:i/>
      <w:iCs/>
      <w:color w:val="404040" w:themeColor="text1" w:themeTint="BF"/>
    </w:rPr>
  </w:style>
  <w:style w:type="character" w:customStyle="1" w:styleId="Ttulo8Char">
    <w:name w:val="Título 8 Char"/>
    <w:basedOn w:val="Fontepargpadro"/>
    <w:link w:val="Ttulo8"/>
    <w:uiPriority w:val="9"/>
    <w:rsid w:val="0099574C"/>
    <w:rPr>
      <w:rFonts w:asciiTheme="majorHAnsi" w:eastAsiaTheme="majorEastAsia" w:hAnsiTheme="majorHAnsi" w:cstheme="majorBidi"/>
      <w:color w:val="404040" w:themeColor="text1" w:themeTint="BF"/>
      <w:sz w:val="20"/>
      <w:szCs w:val="20"/>
    </w:rPr>
  </w:style>
  <w:style w:type="table" w:customStyle="1" w:styleId="Tabelacomgrade1">
    <w:name w:val="Tabela com grade1"/>
    <w:basedOn w:val="Tabelanormal"/>
    <w:next w:val="Tabelacomgrade"/>
    <w:uiPriority w:val="59"/>
    <w:rsid w:val="00C53363"/>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Default">
    <w:name w:val="Default"/>
    <w:rsid w:val="00DD5C24"/>
    <w:pPr>
      <w:adjustRightInd w:val="0"/>
      <w:spacing w:line="360" w:lineRule="auto"/>
      <w:jc w:val="both"/>
    </w:pPr>
    <w:rPr>
      <w:rFonts w:ascii="Arial" w:eastAsia="Calibri" w:hAnsi="Arial" w:cs="Arial"/>
      <w:color w:val="000000"/>
      <w:sz w:val="24"/>
      <w:szCs w:val="24"/>
      <w:lang w:eastAsia="en-US"/>
    </w:rPr>
  </w:style>
  <w:style w:type="numbering" w:customStyle="1" w:styleId="Semlista1">
    <w:name w:val="Sem lista1"/>
    <w:next w:val="Semlista"/>
    <w:uiPriority w:val="99"/>
    <w:semiHidden/>
    <w:unhideWhenUsed/>
    <w:rsid w:val="00902B0E"/>
  </w:style>
  <w:style w:type="table" w:customStyle="1" w:styleId="TableNormal">
    <w:name w:val="Table Normal"/>
    <w:uiPriority w:val="2"/>
    <w:semiHidden/>
    <w:unhideWhenUsed/>
    <w:qFormat/>
    <w:rsid w:val="00902B0E"/>
    <w:pPr>
      <w:spacing w:line="360" w:lineRule="auto"/>
      <w:jc w:val="both"/>
    </w:pPr>
    <w:rPr>
      <w:rFonts w:eastAsia="Calibri"/>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902B0E"/>
    <w:pPr>
      <w:spacing w:line="360" w:lineRule="auto"/>
    </w:pPr>
    <w:rPr>
      <w:rFonts w:ascii="Times New Roman" w:eastAsia="Times New Roman" w:hAnsi="Times New Roman" w:cs="Times New Roman"/>
      <w:lang w:val="pt-PT" w:eastAsia="en-US"/>
    </w:rPr>
  </w:style>
  <w:style w:type="table" w:customStyle="1" w:styleId="Tabelacomgrade2">
    <w:name w:val="Tabela com grade2"/>
    <w:basedOn w:val="Tabelanormal"/>
    <w:next w:val="Tabelacomgrade"/>
    <w:uiPriority w:val="39"/>
    <w:rsid w:val="00902B0E"/>
    <w:pPr>
      <w:spacing w:line="360" w:lineRule="auto"/>
      <w:jc w:val="both"/>
    </w:pPr>
    <w:rPr>
      <w:rFonts w:eastAsia="Calibri"/>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31">
    <w:name w:val="fontstyle31"/>
    <w:basedOn w:val="Fontepargpadro"/>
    <w:rsid w:val="00902B0E"/>
    <w:rPr>
      <w:rFonts w:ascii="Arial" w:hAnsi="Arial" w:cs="Arial" w:hint="default"/>
      <w:b w:val="0"/>
      <w:bCs w:val="0"/>
      <w:i/>
      <w:iCs/>
      <w:color w:val="333333"/>
      <w:sz w:val="24"/>
      <w:szCs w:val="24"/>
    </w:rPr>
  </w:style>
  <w:style w:type="paragraph" w:styleId="Recuodecorpodetexto">
    <w:name w:val="Body Text Indent"/>
    <w:basedOn w:val="Normal"/>
    <w:link w:val="RecuodecorpodetextoChar"/>
    <w:uiPriority w:val="99"/>
    <w:rsid w:val="00902B0E"/>
    <w:pPr>
      <w:suppressAutoHyphens/>
      <w:spacing w:line="360" w:lineRule="auto"/>
      <w:ind w:left="283"/>
    </w:pPr>
    <w:rPr>
      <w:rFonts w:ascii="Times New Roman" w:eastAsia="Times New Roman" w:hAnsi="Times New Roman" w:cs="Times New Roman"/>
      <w:sz w:val="20"/>
      <w:szCs w:val="20"/>
      <w:lang w:eastAsia="ar-SA"/>
    </w:rPr>
  </w:style>
  <w:style w:type="character" w:customStyle="1" w:styleId="RecuodecorpodetextoChar">
    <w:name w:val="Recuo de corpo de texto Char"/>
    <w:basedOn w:val="Fontepargpadro"/>
    <w:link w:val="Recuodecorpodetexto"/>
    <w:uiPriority w:val="99"/>
    <w:rsid w:val="00902B0E"/>
    <w:rPr>
      <w:rFonts w:ascii="Times New Roman" w:eastAsia="Times New Roman" w:hAnsi="Times New Roman" w:cs="Times New Roman"/>
      <w:sz w:val="20"/>
      <w:szCs w:val="20"/>
      <w:lang w:eastAsia="ar-SA"/>
    </w:rPr>
  </w:style>
  <w:style w:type="paragraph" w:customStyle="1" w:styleId="textojustificado">
    <w:name w:val="texto_justificado"/>
    <w:basedOn w:val="Normal"/>
    <w:rsid w:val="00902B0E"/>
    <w:pPr>
      <w:spacing w:before="100" w:beforeAutospacing="1" w:after="100" w:afterAutospacing="1" w:line="360" w:lineRule="auto"/>
    </w:pPr>
    <w:rPr>
      <w:rFonts w:ascii="Times New Roman" w:eastAsia="Times New Roman" w:hAnsi="Times New Roman" w:cs="Times New Roman"/>
      <w:sz w:val="24"/>
      <w:szCs w:val="24"/>
    </w:rPr>
  </w:style>
  <w:style w:type="character" w:customStyle="1" w:styleId="NormalWebChar1">
    <w:name w:val="Normal (Web) Char1"/>
    <w:aliases w:val="Normal (Web) Char Char"/>
    <w:uiPriority w:val="99"/>
    <w:rsid w:val="00902B0E"/>
    <w:rPr>
      <w:rFonts w:ascii="Times New Roman" w:eastAsia="Times New Roman" w:hAnsi="Times New Roman" w:cs="Times New Roman"/>
      <w:sz w:val="24"/>
      <w:szCs w:val="24"/>
      <w:lang w:val="pt-BR" w:eastAsia="pt-BR"/>
    </w:rPr>
  </w:style>
  <w:style w:type="character" w:styleId="Refdecomentrio">
    <w:name w:val="annotation reference"/>
    <w:basedOn w:val="Fontepargpadro"/>
    <w:uiPriority w:val="99"/>
    <w:semiHidden/>
    <w:unhideWhenUsed/>
    <w:rsid w:val="00902B0E"/>
    <w:rPr>
      <w:sz w:val="16"/>
      <w:szCs w:val="16"/>
    </w:rPr>
  </w:style>
  <w:style w:type="paragraph" w:styleId="Textodecomentrio">
    <w:name w:val="annotation text"/>
    <w:basedOn w:val="Normal"/>
    <w:link w:val="TextodecomentrioChar"/>
    <w:uiPriority w:val="99"/>
    <w:semiHidden/>
    <w:unhideWhenUsed/>
    <w:rsid w:val="00902B0E"/>
    <w:pPr>
      <w:spacing w:line="360" w:lineRule="auto"/>
    </w:pPr>
    <w:rPr>
      <w:rFonts w:ascii="Times New Roman" w:eastAsia="Times New Roman" w:hAnsi="Times New Roman" w:cs="Times New Roman"/>
      <w:sz w:val="20"/>
      <w:szCs w:val="20"/>
      <w:lang w:val="pt-PT" w:eastAsia="en-US"/>
    </w:rPr>
  </w:style>
  <w:style w:type="character" w:customStyle="1" w:styleId="TextodecomentrioChar">
    <w:name w:val="Texto de comentário Char"/>
    <w:basedOn w:val="Fontepargpadro"/>
    <w:link w:val="Textodecomentrio"/>
    <w:uiPriority w:val="99"/>
    <w:semiHidden/>
    <w:rsid w:val="00902B0E"/>
    <w:rPr>
      <w:rFonts w:ascii="Times New Roman" w:eastAsia="Times New Roman" w:hAnsi="Times New Roman" w:cs="Times New Roman"/>
      <w:sz w:val="20"/>
      <w:szCs w:val="20"/>
      <w:lang w:val="pt-PT" w:eastAsia="en-US"/>
    </w:rPr>
  </w:style>
  <w:style w:type="paragraph" w:styleId="Assuntodocomentrio">
    <w:name w:val="annotation subject"/>
    <w:basedOn w:val="Textodecomentrio"/>
    <w:next w:val="Textodecomentrio"/>
    <w:link w:val="AssuntodocomentrioChar"/>
    <w:uiPriority w:val="99"/>
    <w:semiHidden/>
    <w:unhideWhenUsed/>
    <w:rsid w:val="00902B0E"/>
    <w:rPr>
      <w:b/>
      <w:bCs/>
    </w:rPr>
  </w:style>
  <w:style w:type="character" w:customStyle="1" w:styleId="AssuntodocomentrioChar">
    <w:name w:val="Assunto do comentário Char"/>
    <w:basedOn w:val="TextodecomentrioChar"/>
    <w:link w:val="Assuntodocomentrio"/>
    <w:uiPriority w:val="99"/>
    <w:semiHidden/>
    <w:rsid w:val="00902B0E"/>
    <w:rPr>
      <w:b/>
      <w:bCs/>
    </w:rPr>
  </w:style>
  <w:style w:type="character" w:styleId="TtulodoLivro">
    <w:name w:val="Book Title"/>
    <w:basedOn w:val="Fontepargpadro"/>
    <w:uiPriority w:val="33"/>
    <w:qFormat/>
    <w:rsid w:val="00902B0E"/>
    <w:rPr>
      <w:b/>
      <w:bCs/>
      <w:smallCaps/>
      <w:spacing w:val="5"/>
    </w:rPr>
  </w:style>
  <w:style w:type="numbering" w:customStyle="1" w:styleId="Semlista11">
    <w:name w:val="Sem lista11"/>
    <w:next w:val="Semlista"/>
    <w:uiPriority w:val="99"/>
    <w:semiHidden/>
    <w:unhideWhenUsed/>
    <w:rsid w:val="00902B0E"/>
  </w:style>
  <w:style w:type="table" w:customStyle="1" w:styleId="TableNormal1">
    <w:name w:val="Table Normal1"/>
    <w:uiPriority w:val="2"/>
    <w:semiHidden/>
    <w:unhideWhenUsed/>
    <w:qFormat/>
    <w:rsid w:val="00902B0E"/>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11">
    <w:name w:val="Tabela com grade11"/>
    <w:basedOn w:val="Tabelanormal"/>
    <w:next w:val="Tabelacomgrade"/>
    <w:uiPriority w:val="39"/>
    <w:rsid w:val="00902B0E"/>
    <w:pPr>
      <w:widowControl w:val="0"/>
      <w:autoSpaceDE w:val="0"/>
      <w:autoSpaceDN w:val="0"/>
      <w:spacing w:before="0" w:after="0"/>
      <w:ind w:left="0" w:right="0"/>
    </w:pPr>
    <w:rPr>
      <w:rFonts w:eastAsia="Calibri"/>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emlista2">
    <w:name w:val="Sem lista2"/>
    <w:next w:val="Semlista"/>
    <w:uiPriority w:val="99"/>
    <w:semiHidden/>
    <w:unhideWhenUsed/>
    <w:rsid w:val="00E46CC0"/>
  </w:style>
  <w:style w:type="table" w:customStyle="1" w:styleId="TableNormal2">
    <w:name w:val="Table Normal2"/>
    <w:uiPriority w:val="2"/>
    <w:semiHidden/>
    <w:unhideWhenUsed/>
    <w:qFormat/>
    <w:rsid w:val="00E46CC0"/>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paragraph" w:customStyle="1" w:styleId="Heading1">
    <w:name w:val="Heading 1"/>
    <w:basedOn w:val="Normal"/>
    <w:uiPriority w:val="1"/>
    <w:qFormat/>
    <w:rsid w:val="00E46CC0"/>
    <w:pPr>
      <w:widowControl w:val="0"/>
      <w:autoSpaceDE w:val="0"/>
      <w:autoSpaceDN w:val="0"/>
      <w:spacing w:before="0" w:after="0"/>
      <w:ind w:left="125" w:right="0"/>
      <w:jc w:val="left"/>
      <w:outlineLvl w:val="1"/>
    </w:pPr>
    <w:rPr>
      <w:rFonts w:ascii="Times New Roman" w:eastAsia="Times New Roman" w:hAnsi="Times New Roman" w:cs="Times New Roman"/>
      <w:b/>
      <w:bCs/>
      <w:sz w:val="24"/>
      <w:szCs w:val="24"/>
      <w:lang w:val="pt-PT" w:eastAsia="en-US"/>
    </w:rPr>
  </w:style>
  <w:style w:type="numbering" w:customStyle="1" w:styleId="Semlista3">
    <w:name w:val="Sem lista3"/>
    <w:next w:val="Semlista"/>
    <w:uiPriority w:val="99"/>
    <w:semiHidden/>
    <w:unhideWhenUsed/>
    <w:rsid w:val="00F363D6"/>
  </w:style>
  <w:style w:type="table" w:customStyle="1" w:styleId="TableNormal3">
    <w:name w:val="Table Normal3"/>
    <w:uiPriority w:val="2"/>
    <w:semiHidden/>
    <w:unhideWhenUsed/>
    <w:qFormat/>
    <w:rsid w:val="00F363D6"/>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BE7F8B"/>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4">
    <w:name w:val="Sem lista4"/>
    <w:next w:val="Semlista"/>
    <w:uiPriority w:val="99"/>
    <w:semiHidden/>
    <w:unhideWhenUsed/>
    <w:rsid w:val="00D06916"/>
  </w:style>
  <w:style w:type="table" w:customStyle="1" w:styleId="Tabelacomgrade3">
    <w:name w:val="Tabela com grade3"/>
    <w:basedOn w:val="Tabelanormal"/>
    <w:next w:val="Tabelacomgrade"/>
    <w:uiPriority w:val="59"/>
    <w:rsid w:val="00D06916"/>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Semlista5">
    <w:name w:val="Sem lista5"/>
    <w:next w:val="Semlista"/>
    <w:uiPriority w:val="99"/>
    <w:semiHidden/>
    <w:unhideWhenUsed/>
    <w:rsid w:val="001119BC"/>
  </w:style>
  <w:style w:type="numbering" w:customStyle="1" w:styleId="Semlista6">
    <w:name w:val="Sem lista6"/>
    <w:next w:val="Semlista"/>
    <w:uiPriority w:val="99"/>
    <w:semiHidden/>
    <w:unhideWhenUsed/>
    <w:rsid w:val="003D33D5"/>
  </w:style>
  <w:style w:type="table" w:customStyle="1" w:styleId="TableNormal5">
    <w:name w:val="Table Normal5"/>
    <w:uiPriority w:val="2"/>
    <w:semiHidden/>
    <w:unhideWhenUsed/>
    <w:qFormat/>
    <w:rsid w:val="003D33D5"/>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4">
    <w:name w:val="Tabela com grade4"/>
    <w:basedOn w:val="Tabelanormal"/>
    <w:next w:val="Tabelacomgrade"/>
    <w:uiPriority w:val="59"/>
    <w:rsid w:val="003D33D5"/>
    <w:pPr>
      <w:spacing w:before="0" w:after="0"/>
      <w:ind w:left="0" w:right="0"/>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Semlista7">
    <w:name w:val="Sem lista7"/>
    <w:next w:val="Semlista"/>
    <w:uiPriority w:val="99"/>
    <w:semiHidden/>
    <w:unhideWhenUsed/>
    <w:rsid w:val="003D33D5"/>
  </w:style>
  <w:style w:type="table" w:customStyle="1" w:styleId="TableNormal6">
    <w:name w:val="Table Normal6"/>
    <w:uiPriority w:val="2"/>
    <w:semiHidden/>
    <w:unhideWhenUsed/>
    <w:qFormat/>
    <w:rsid w:val="003D33D5"/>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5">
    <w:name w:val="Tabela com grade5"/>
    <w:basedOn w:val="Tabelanormal"/>
    <w:next w:val="Tabelacomgrade"/>
    <w:uiPriority w:val="59"/>
    <w:rsid w:val="003D33D5"/>
    <w:pPr>
      <w:spacing w:before="0" w:after="0"/>
      <w:ind w:left="0" w:right="0"/>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Normal7">
    <w:name w:val="Table Normal7"/>
    <w:uiPriority w:val="2"/>
    <w:semiHidden/>
    <w:unhideWhenUsed/>
    <w:qFormat/>
    <w:rsid w:val="003D33D5"/>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8">
    <w:name w:val="Sem lista8"/>
    <w:next w:val="Semlista"/>
    <w:uiPriority w:val="99"/>
    <w:semiHidden/>
    <w:unhideWhenUsed/>
    <w:rsid w:val="0009255D"/>
  </w:style>
  <w:style w:type="table" w:customStyle="1" w:styleId="Tabelacomgrade6">
    <w:name w:val="Tabela com grade6"/>
    <w:basedOn w:val="Tabelanormal"/>
    <w:next w:val="Tabelacomgrade"/>
    <w:uiPriority w:val="39"/>
    <w:rsid w:val="0009255D"/>
    <w:pPr>
      <w:spacing w:before="0" w:after="0"/>
      <w:ind w:left="0" w:right="0"/>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utonomouswatcherchestplateblocker">
    <w:name w:val="autonomouswatcher_chestplateblocker"/>
    <w:rsid w:val="0009255D"/>
  </w:style>
  <w:style w:type="paragraph" w:customStyle="1" w:styleId="msonormal0">
    <w:name w:val="msonormal"/>
    <w:basedOn w:val="Normal"/>
    <w:rsid w:val="0009255D"/>
    <w:pPr>
      <w:spacing w:before="100" w:beforeAutospacing="1" w:after="100" w:afterAutospacing="1"/>
      <w:ind w:left="0" w:right="0"/>
      <w:jc w:val="left"/>
    </w:pPr>
    <w:rPr>
      <w:rFonts w:ascii="Times New Roman" w:eastAsia="Times New Roman" w:hAnsi="Times New Roman" w:cs="Times New Roman"/>
      <w:sz w:val="24"/>
      <w:szCs w:val="24"/>
    </w:rPr>
  </w:style>
  <w:style w:type="paragraph" w:customStyle="1" w:styleId="textbody">
    <w:name w:val="textbody"/>
    <w:basedOn w:val="Normal"/>
    <w:rsid w:val="0009255D"/>
    <w:pPr>
      <w:spacing w:before="100" w:beforeAutospacing="1" w:after="100" w:afterAutospacing="1"/>
      <w:ind w:left="0" w:right="0"/>
      <w:jc w:val="left"/>
    </w:pPr>
    <w:rPr>
      <w:rFonts w:ascii="Times New Roman" w:eastAsia="Times New Roman" w:hAnsi="Times New Roman" w:cs="Times New Roman"/>
      <w:sz w:val="24"/>
      <w:szCs w:val="24"/>
    </w:rPr>
  </w:style>
  <w:style w:type="character" w:customStyle="1" w:styleId="2f6anrxwzslgoqgimpnjv">
    <w:name w:val="_2f_6anrxwzslgoqgimpnjv"/>
    <w:rsid w:val="0009255D"/>
  </w:style>
  <w:style w:type="paragraph" w:customStyle="1" w:styleId="Nivel01">
    <w:name w:val="Nivel 01"/>
    <w:basedOn w:val="Ttulo1"/>
    <w:next w:val="Normal"/>
    <w:autoRedefine/>
    <w:qFormat/>
    <w:rsid w:val="0009255D"/>
    <w:pPr>
      <w:numPr>
        <w:numId w:val="0"/>
      </w:numPr>
      <w:tabs>
        <w:tab w:val="left" w:pos="567"/>
      </w:tabs>
      <w:spacing w:before="240"/>
      <w:ind w:left="720" w:right="0" w:hanging="360"/>
    </w:pPr>
    <w:rPr>
      <w:rFonts w:ascii="Calibri" w:eastAsia="Times New Roman" w:hAnsi="Calibri" w:cs="Arial"/>
      <w:szCs w:val="20"/>
    </w:rPr>
  </w:style>
  <w:style w:type="paragraph" w:customStyle="1" w:styleId="Nvel2-Red">
    <w:name w:val="Nível 2 -Red"/>
    <w:basedOn w:val="Nivel2"/>
    <w:link w:val="Nvel2-RedChar"/>
    <w:qFormat/>
    <w:rsid w:val="0009255D"/>
    <w:pPr>
      <w:numPr>
        <w:ilvl w:val="0"/>
        <w:numId w:val="0"/>
      </w:numPr>
      <w:spacing w:before="120" w:after="120"/>
      <w:ind w:right="0"/>
      <w:jc w:val="both"/>
    </w:pPr>
    <w:rPr>
      <w:rFonts w:eastAsia="Arial" w:cs="Arial"/>
      <w:i/>
      <w:iCs/>
      <w:color w:val="FF0000"/>
    </w:rPr>
  </w:style>
  <w:style w:type="character" w:customStyle="1" w:styleId="Nvel2-RedChar">
    <w:name w:val="Nível 2 -Red Char"/>
    <w:basedOn w:val="Fontepargpadro"/>
    <w:link w:val="Nvel2-Red"/>
    <w:rsid w:val="0009255D"/>
    <w:rPr>
      <w:rFonts w:ascii="Calibri" w:eastAsia="Arial" w:hAnsi="Calibri" w:cs="Arial"/>
      <w:i/>
      <w:iCs/>
      <w:color w:val="FF0000"/>
      <w:szCs w:val="20"/>
    </w:rPr>
  </w:style>
  <w:style w:type="paragraph" w:customStyle="1" w:styleId="Nvel1-SemNumPreto">
    <w:name w:val="Nível 1-Sem Num Preto"/>
    <w:basedOn w:val="Normal"/>
    <w:link w:val="Nvel1-SemNumPretoChar"/>
    <w:qFormat/>
    <w:rsid w:val="0009255D"/>
    <w:pPr>
      <w:keepNext/>
      <w:keepLines/>
      <w:tabs>
        <w:tab w:val="left" w:pos="567"/>
      </w:tabs>
      <w:spacing w:before="240" w:line="276" w:lineRule="auto"/>
      <w:ind w:left="0" w:right="0"/>
      <w:outlineLvl w:val="1"/>
    </w:pPr>
    <w:rPr>
      <w:rFonts w:ascii="Calibri" w:eastAsia="Times New Roman" w:hAnsi="Calibri" w:cs="Arial"/>
      <w:b/>
      <w:bCs/>
      <w:szCs w:val="20"/>
      <w:lang w:eastAsia="zh-CN" w:bidi="hi-IN"/>
    </w:rPr>
  </w:style>
  <w:style w:type="character" w:customStyle="1" w:styleId="Nvel1-SemNumPretoChar">
    <w:name w:val="Nível 1-Sem Num Preto Char"/>
    <w:basedOn w:val="Fontepargpadro"/>
    <w:link w:val="Nvel1-SemNumPreto"/>
    <w:rsid w:val="0009255D"/>
    <w:rPr>
      <w:rFonts w:ascii="Calibri" w:eastAsia="Times New Roman" w:hAnsi="Calibri" w:cs="Arial"/>
      <w:b/>
      <w:bCs/>
      <w:szCs w:val="20"/>
      <w:lang w:eastAsia="zh-CN" w:bidi="hi-IN"/>
    </w:rPr>
  </w:style>
  <w:style w:type="paragraph" w:customStyle="1" w:styleId="Nvel3-R">
    <w:name w:val="Nível 3-R"/>
    <w:basedOn w:val="Normal"/>
    <w:qFormat/>
    <w:rsid w:val="0009255D"/>
    <w:pPr>
      <w:spacing w:line="276" w:lineRule="auto"/>
      <w:ind w:left="284" w:right="0"/>
    </w:pPr>
    <w:rPr>
      <w:rFonts w:ascii="Arial" w:eastAsia="Times New Roman" w:hAnsi="Arial" w:cs="Arial"/>
      <w:i/>
      <w:iCs/>
      <w:color w:val="FF0000"/>
      <w:sz w:val="20"/>
      <w:szCs w:val="20"/>
    </w:rPr>
  </w:style>
  <w:style w:type="paragraph" w:customStyle="1" w:styleId="Nvel3">
    <w:name w:val="Nível 3"/>
    <w:basedOn w:val="Nvel3-R"/>
    <w:link w:val="Nvel3Char"/>
    <w:qFormat/>
    <w:rsid w:val="0009255D"/>
    <w:rPr>
      <w:i w:val="0"/>
      <w:iCs w:val="0"/>
      <w:color w:val="auto"/>
    </w:rPr>
  </w:style>
  <w:style w:type="paragraph" w:customStyle="1" w:styleId="Nvel4">
    <w:name w:val="Nível 4"/>
    <w:basedOn w:val="Nvel3"/>
    <w:link w:val="Nvel4Char"/>
    <w:qFormat/>
    <w:rsid w:val="0009255D"/>
    <w:pPr>
      <w:ind w:left="567"/>
    </w:pPr>
  </w:style>
  <w:style w:type="character" w:customStyle="1" w:styleId="Nvel3Char">
    <w:name w:val="Nível 3 Char"/>
    <w:basedOn w:val="Fontepargpadro"/>
    <w:link w:val="Nvel3"/>
    <w:rsid w:val="0009255D"/>
    <w:rPr>
      <w:rFonts w:ascii="Arial" w:eastAsia="Times New Roman" w:hAnsi="Arial" w:cs="Arial"/>
      <w:sz w:val="20"/>
      <w:szCs w:val="20"/>
    </w:rPr>
  </w:style>
  <w:style w:type="character" w:customStyle="1" w:styleId="Nvel4Char">
    <w:name w:val="Nível 4 Char"/>
    <w:basedOn w:val="Nvel3Char"/>
    <w:link w:val="Nvel4"/>
    <w:rsid w:val="0009255D"/>
  </w:style>
  <w:style w:type="character" w:styleId="nfase">
    <w:name w:val="Emphasis"/>
    <w:basedOn w:val="Fontepargpadro"/>
    <w:uiPriority w:val="20"/>
    <w:qFormat/>
    <w:rsid w:val="0009255D"/>
    <w:rPr>
      <w:i/>
      <w:iCs/>
    </w:rPr>
  </w:style>
  <w:style w:type="paragraph" w:customStyle="1" w:styleId="Heading2">
    <w:name w:val="Heading 2"/>
    <w:basedOn w:val="Normal"/>
    <w:uiPriority w:val="1"/>
    <w:qFormat/>
    <w:rsid w:val="0021404B"/>
    <w:pPr>
      <w:widowControl w:val="0"/>
      <w:autoSpaceDE w:val="0"/>
      <w:autoSpaceDN w:val="0"/>
      <w:spacing w:before="0" w:after="0" w:line="237" w:lineRule="exact"/>
      <w:ind w:left="248" w:right="0"/>
      <w:jc w:val="left"/>
      <w:outlineLvl w:val="2"/>
    </w:pPr>
    <w:rPr>
      <w:rFonts w:ascii="Arial" w:eastAsia="Arial" w:hAnsi="Arial" w:cs="Arial"/>
      <w:b/>
      <w:bCs/>
      <w:sz w:val="21"/>
      <w:szCs w:val="21"/>
      <w:lang w:val="pt-PT" w:eastAsia="en-US"/>
    </w:rPr>
  </w:style>
  <w:style w:type="table" w:customStyle="1" w:styleId="TableNormal8">
    <w:name w:val="Table Normal8"/>
    <w:uiPriority w:val="2"/>
    <w:semiHidden/>
    <w:unhideWhenUsed/>
    <w:qFormat/>
    <w:rsid w:val="0021404B"/>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F24818"/>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9">
    <w:name w:val="Sem lista9"/>
    <w:next w:val="Semlista"/>
    <w:uiPriority w:val="99"/>
    <w:semiHidden/>
    <w:unhideWhenUsed/>
    <w:rsid w:val="00360635"/>
  </w:style>
  <w:style w:type="numbering" w:customStyle="1" w:styleId="Semlista12">
    <w:name w:val="Sem lista12"/>
    <w:next w:val="Semlista"/>
    <w:uiPriority w:val="99"/>
    <w:semiHidden/>
    <w:unhideWhenUsed/>
    <w:rsid w:val="00360635"/>
  </w:style>
  <w:style w:type="numbering" w:customStyle="1" w:styleId="Semlista111">
    <w:name w:val="Sem lista111"/>
    <w:next w:val="Semlista"/>
    <w:uiPriority w:val="99"/>
    <w:semiHidden/>
    <w:unhideWhenUsed/>
    <w:rsid w:val="00360635"/>
  </w:style>
  <w:style w:type="numbering" w:customStyle="1" w:styleId="Semlista21">
    <w:name w:val="Sem lista21"/>
    <w:next w:val="Semlista"/>
    <w:uiPriority w:val="99"/>
    <w:semiHidden/>
    <w:unhideWhenUsed/>
    <w:rsid w:val="00360635"/>
  </w:style>
  <w:style w:type="numbering" w:customStyle="1" w:styleId="Semlista31">
    <w:name w:val="Sem lista31"/>
    <w:next w:val="Semlista"/>
    <w:uiPriority w:val="99"/>
    <w:semiHidden/>
    <w:unhideWhenUsed/>
    <w:rsid w:val="00360635"/>
  </w:style>
  <w:style w:type="numbering" w:customStyle="1" w:styleId="Semlista41">
    <w:name w:val="Sem lista41"/>
    <w:next w:val="Semlista"/>
    <w:uiPriority w:val="99"/>
    <w:semiHidden/>
    <w:unhideWhenUsed/>
    <w:rsid w:val="00360635"/>
  </w:style>
  <w:style w:type="numbering" w:customStyle="1" w:styleId="Semlista51">
    <w:name w:val="Sem lista51"/>
    <w:next w:val="Semlista"/>
    <w:uiPriority w:val="99"/>
    <w:semiHidden/>
    <w:unhideWhenUsed/>
    <w:rsid w:val="00360635"/>
  </w:style>
  <w:style w:type="numbering" w:customStyle="1" w:styleId="Semlista61">
    <w:name w:val="Sem lista61"/>
    <w:next w:val="Semlista"/>
    <w:uiPriority w:val="99"/>
    <w:semiHidden/>
    <w:unhideWhenUsed/>
    <w:rsid w:val="00360635"/>
  </w:style>
  <w:style w:type="numbering" w:customStyle="1" w:styleId="Semlista71">
    <w:name w:val="Sem lista71"/>
    <w:next w:val="Semlista"/>
    <w:uiPriority w:val="99"/>
    <w:semiHidden/>
    <w:unhideWhenUsed/>
    <w:rsid w:val="00360635"/>
  </w:style>
  <w:style w:type="numbering" w:customStyle="1" w:styleId="Semlista81">
    <w:name w:val="Sem lista81"/>
    <w:next w:val="Semlista"/>
    <w:uiPriority w:val="99"/>
    <w:semiHidden/>
    <w:unhideWhenUsed/>
    <w:rsid w:val="00360635"/>
  </w:style>
  <w:style w:type="numbering" w:customStyle="1" w:styleId="Semlista10">
    <w:name w:val="Sem lista10"/>
    <w:next w:val="Semlista"/>
    <w:uiPriority w:val="99"/>
    <w:semiHidden/>
    <w:unhideWhenUsed/>
    <w:rsid w:val="0005621C"/>
  </w:style>
  <w:style w:type="table" w:customStyle="1" w:styleId="TableNormal10">
    <w:name w:val="Table Normal10"/>
    <w:uiPriority w:val="2"/>
    <w:semiHidden/>
    <w:unhideWhenUsed/>
    <w:qFormat/>
    <w:rsid w:val="0005621C"/>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13">
    <w:name w:val="Sem lista13"/>
    <w:next w:val="Semlista"/>
    <w:uiPriority w:val="99"/>
    <w:semiHidden/>
    <w:unhideWhenUsed/>
    <w:rsid w:val="00444CB5"/>
  </w:style>
  <w:style w:type="numbering" w:customStyle="1" w:styleId="Semlista14">
    <w:name w:val="Sem lista14"/>
    <w:next w:val="Semlista"/>
    <w:uiPriority w:val="99"/>
    <w:semiHidden/>
    <w:unhideWhenUsed/>
    <w:rsid w:val="00E172BA"/>
  </w:style>
  <w:style w:type="numbering" w:customStyle="1" w:styleId="Semlista15">
    <w:name w:val="Sem lista15"/>
    <w:next w:val="Semlista"/>
    <w:uiPriority w:val="99"/>
    <w:semiHidden/>
    <w:unhideWhenUsed/>
    <w:rsid w:val="00095A5F"/>
  </w:style>
  <w:style w:type="character" w:customStyle="1" w:styleId="fontstyle0">
    <w:name w:val="fontstyle0"/>
    <w:basedOn w:val="Fontepargpadro"/>
    <w:rsid w:val="000510C4"/>
  </w:style>
  <w:style w:type="character" w:customStyle="1" w:styleId="fontstyle2">
    <w:name w:val="fontstyle2"/>
    <w:basedOn w:val="Fontepargpadro"/>
    <w:rsid w:val="000510C4"/>
  </w:style>
  <w:style w:type="numbering" w:customStyle="1" w:styleId="Semlista16">
    <w:name w:val="Sem lista16"/>
    <w:next w:val="Semlista"/>
    <w:uiPriority w:val="99"/>
    <w:semiHidden/>
    <w:unhideWhenUsed/>
    <w:rsid w:val="000510C4"/>
  </w:style>
  <w:style w:type="numbering" w:customStyle="1" w:styleId="Semlista17">
    <w:name w:val="Sem lista17"/>
    <w:next w:val="Semlista"/>
    <w:uiPriority w:val="99"/>
    <w:semiHidden/>
    <w:unhideWhenUsed/>
    <w:rsid w:val="0083398A"/>
  </w:style>
  <w:style w:type="table" w:customStyle="1" w:styleId="Tabelacomgrade7">
    <w:name w:val="Tabela com grade7"/>
    <w:basedOn w:val="Tabelanormal"/>
    <w:next w:val="Tabelacomgrade"/>
    <w:uiPriority w:val="59"/>
    <w:rsid w:val="0083398A"/>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Ttulo11">
    <w:name w:val="Título 11"/>
    <w:basedOn w:val="Normal"/>
    <w:link w:val="Ttulo11Char"/>
    <w:uiPriority w:val="1"/>
    <w:qFormat/>
    <w:rsid w:val="00DA4BCB"/>
    <w:pPr>
      <w:widowControl w:val="0"/>
      <w:autoSpaceDE w:val="0"/>
      <w:autoSpaceDN w:val="0"/>
      <w:spacing w:before="0" w:after="0"/>
      <w:ind w:left="599" w:right="0"/>
      <w:jc w:val="left"/>
      <w:outlineLvl w:val="1"/>
    </w:pPr>
    <w:rPr>
      <w:rFonts w:ascii="Arial" w:eastAsia="Arial" w:hAnsi="Arial" w:cs="Arial"/>
      <w:b/>
      <w:bCs/>
      <w:sz w:val="18"/>
      <w:szCs w:val="18"/>
      <w:lang w:val="pt-PT" w:eastAsia="en-US"/>
    </w:rPr>
  </w:style>
  <w:style w:type="character" w:customStyle="1" w:styleId="productmaintitle">
    <w:name w:val="productmaintitle"/>
    <w:basedOn w:val="Fontepargpadro"/>
    <w:rsid w:val="00DA4BCB"/>
  </w:style>
  <w:style w:type="character" w:customStyle="1" w:styleId="vuuxrf">
    <w:name w:val="vuuxrf"/>
    <w:basedOn w:val="Fontepargpadro"/>
    <w:rsid w:val="00DA4BCB"/>
  </w:style>
  <w:style w:type="character" w:styleId="CitaoHTML">
    <w:name w:val="HTML Cite"/>
    <w:basedOn w:val="Fontepargpadro"/>
    <w:uiPriority w:val="99"/>
    <w:semiHidden/>
    <w:unhideWhenUsed/>
    <w:rsid w:val="00DA4BCB"/>
    <w:rPr>
      <w:i/>
      <w:iCs/>
    </w:rPr>
  </w:style>
  <w:style w:type="character" w:customStyle="1" w:styleId="ylgvce">
    <w:name w:val="ylgvce"/>
    <w:basedOn w:val="Fontepargpadro"/>
    <w:rsid w:val="00DA4BCB"/>
  </w:style>
  <w:style w:type="paragraph" w:customStyle="1" w:styleId="pb-0">
    <w:name w:val="pb-0"/>
    <w:basedOn w:val="Normal"/>
    <w:rsid w:val="00DA4BCB"/>
    <w:pPr>
      <w:spacing w:before="100" w:beforeAutospacing="1" w:after="100" w:afterAutospacing="1"/>
      <w:ind w:left="0" w:right="0"/>
      <w:jc w:val="left"/>
    </w:pPr>
    <w:rPr>
      <w:rFonts w:ascii="Times New Roman" w:eastAsia="Times New Roman" w:hAnsi="Times New Roman" w:cs="Times New Roman"/>
      <w:sz w:val="24"/>
      <w:szCs w:val="24"/>
    </w:rPr>
  </w:style>
  <w:style w:type="character" w:customStyle="1" w:styleId="ng-star-inserted">
    <w:name w:val="ng-star-inserted"/>
    <w:basedOn w:val="Fontepargpadro"/>
    <w:rsid w:val="00DA4BCB"/>
  </w:style>
  <w:style w:type="paragraph" w:customStyle="1" w:styleId="Textbody0">
    <w:name w:val="Text body"/>
    <w:basedOn w:val="Normal"/>
    <w:qFormat/>
    <w:rsid w:val="00DA4BCB"/>
    <w:pPr>
      <w:widowControl w:val="0"/>
      <w:suppressAutoHyphens/>
      <w:autoSpaceDN w:val="0"/>
      <w:spacing w:before="0"/>
      <w:ind w:left="0" w:right="0"/>
      <w:jc w:val="left"/>
    </w:pPr>
    <w:rPr>
      <w:rFonts w:ascii="Times New Roman" w:eastAsia="Arial Unicode MS" w:hAnsi="Times New Roman" w:cs="Tahoma"/>
      <w:kern w:val="3"/>
      <w:sz w:val="24"/>
      <w:szCs w:val="24"/>
      <w:lang w:eastAsia="zh-CN"/>
    </w:rPr>
  </w:style>
  <w:style w:type="character" w:customStyle="1" w:styleId="hgkelc">
    <w:name w:val="hgkelc"/>
    <w:basedOn w:val="Fontepargpadro"/>
    <w:rsid w:val="00DA4BCB"/>
  </w:style>
  <w:style w:type="character" w:customStyle="1" w:styleId="fontstyle11">
    <w:name w:val="fontstyle11"/>
    <w:basedOn w:val="Fontepargpadro"/>
    <w:rsid w:val="00DA4BCB"/>
    <w:rPr>
      <w:rFonts w:ascii="CIDFont+F1" w:hAnsi="CIDFont+F1" w:hint="default"/>
      <w:b w:val="0"/>
      <w:bCs w:val="0"/>
      <w:i w:val="0"/>
      <w:iCs w:val="0"/>
      <w:color w:val="000000"/>
      <w:sz w:val="18"/>
      <w:szCs w:val="18"/>
    </w:rPr>
  </w:style>
  <w:style w:type="paragraph" w:customStyle="1" w:styleId="Nivel1">
    <w:name w:val="Nivel1"/>
    <w:basedOn w:val="Ttulo1"/>
    <w:next w:val="Normal"/>
    <w:qFormat/>
    <w:rsid w:val="00DA4BCB"/>
    <w:pPr>
      <w:numPr>
        <w:numId w:val="10"/>
      </w:numPr>
      <w:spacing w:before="480" w:line="276" w:lineRule="auto"/>
      <w:ind w:right="0"/>
    </w:pPr>
    <w:rPr>
      <w:rFonts w:ascii="Arial" w:eastAsiaTheme="majorEastAsia" w:hAnsi="Arial" w:cs="Arial"/>
      <w:bCs w:val="0"/>
      <w:color w:val="000000"/>
      <w:sz w:val="32"/>
      <w:szCs w:val="32"/>
      <w:lang w:eastAsia="en-US"/>
    </w:rPr>
  </w:style>
  <w:style w:type="paragraph" w:customStyle="1" w:styleId="TITULOMARIO">
    <w:name w:val="TITULO(MARIO)"/>
    <w:basedOn w:val="Normal"/>
    <w:link w:val="TITULOMARIOChar"/>
    <w:autoRedefine/>
    <w:uiPriority w:val="1"/>
    <w:rsid w:val="00DA4BCB"/>
    <w:pPr>
      <w:widowControl w:val="0"/>
      <w:numPr>
        <w:numId w:val="11"/>
      </w:numPr>
      <w:autoSpaceDE w:val="0"/>
      <w:autoSpaceDN w:val="0"/>
      <w:spacing w:before="1" w:after="0" w:line="281" w:lineRule="auto"/>
      <w:ind w:left="357" w:right="0" w:hanging="357"/>
      <w:jc w:val="left"/>
    </w:pPr>
    <w:rPr>
      <w:rFonts w:ascii="Times New Roman" w:eastAsia="Arial" w:hAnsi="Times New Roman" w:cs="Arial"/>
      <w:b/>
      <w:sz w:val="24"/>
      <w:lang w:val="pt-PT" w:eastAsia="en-US"/>
    </w:rPr>
  </w:style>
  <w:style w:type="paragraph" w:customStyle="1" w:styleId="SUBTITULO">
    <w:name w:val="SUBTITULO"/>
    <w:basedOn w:val="Ttulo11"/>
    <w:link w:val="SUBTITULOChar"/>
    <w:autoRedefine/>
    <w:uiPriority w:val="1"/>
    <w:qFormat/>
    <w:rsid w:val="00DA4BCB"/>
    <w:pPr>
      <w:numPr>
        <w:ilvl w:val="1"/>
        <w:numId w:val="12"/>
      </w:numPr>
      <w:tabs>
        <w:tab w:val="left" w:pos="0"/>
        <w:tab w:val="left" w:pos="426"/>
      </w:tabs>
      <w:spacing w:line="360" w:lineRule="auto"/>
      <w:ind w:left="0" w:firstLine="0"/>
      <w:jc w:val="both"/>
    </w:pPr>
    <w:rPr>
      <w:rFonts w:ascii="Times New Roman" w:hAnsi="Times New Roman" w:cs="Times New Roman"/>
      <w:color w:val="000000" w:themeColor="text1"/>
      <w:sz w:val="24"/>
      <w:szCs w:val="24"/>
    </w:rPr>
  </w:style>
  <w:style w:type="character" w:customStyle="1" w:styleId="TITULOMARIOChar">
    <w:name w:val="TITULO(MARIO) Char"/>
    <w:basedOn w:val="Fontepargpadro"/>
    <w:link w:val="TITULOMARIO"/>
    <w:uiPriority w:val="1"/>
    <w:rsid w:val="00DA4BCB"/>
    <w:rPr>
      <w:rFonts w:ascii="Times New Roman" w:eastAsia="Arial" w:hAnsi="Times New Roman" w:cs="Arial"/>
      <w:b/>
      <w:sz w:val="24"/>
      <w:lang w:val="pt-PT" w:eastAsia="en-US"/>
    </w:rPr>
  </w:style>
  <w:style w:type="character" w:customStyle="1" w:styleId="Ttulo11Char">
    <w:name w:val="Título 11 Char"/>
    <w:basedOn w:val="Fontepargpadro"/>
    <w:link w:val="Ttulo11"/>
    <w:uiPriority w:val="1"/>
    <w:rsid w:val="00DA4BCB"/>
    <w:rPr>
      <w:rFonts w:ascii="Arial" w:eastAsia="Arial" w:hAnsi="Arial" w:cs="Arial"/>
      <w:b/>
      <w:bCs/>
      <w:sz w:val="18"/>
      <w:szCs w:val="18"/>
      <w:lang w:val="pt-PT" w:eastAsia="en-US"/>
    </w:rPr>
  </w:style>
  <w:style w:type="character" w:customStyle="1" w:styleId="SUBTITULOChar">
    <w:name w:val="SUBTITULO Char"/>
    <w:basedOn w:val="Ttulo11Char"/>
    <w:link w:val="SUBTITULO"/>
    <w:uiPriority w:val="1"/>
    <w:rsid w:val="00DA4BCB"/>
    <w:rPr>
      <w:rFonts w:ascii="Times New Roman" w:hAnsi="Times New Roman" w:cs="Times New Roman"/>
      <w:b/>
      <w:bCs/>
      <w:color w:val="000000" w:themeColor="text1"/>
      <w:sz w:val="24"/>
      <w:szCs w:val="24"/>
    </w:rPr>
  </w:style>
  <w:style w:type="paragraph" w:customStyle="1" w:styleId="TtuloMrio">
    <w:name w:val="Título(Mário)"/>
    <w:basedOn w:val="Normal"/>
    <w:link w:val="TtuloMrioChar"/>
    <w:uiPriority w:val="1"/>
    <w:qFormat/>
    <w:rsid w:val="00DA4BCB"/>
    <w:pPr>
      <w:widowControl w:val="0"/>
      <w:numPr>
        <w:numId w:val="12"/>
      </w:numPr>
      <w:autoSpaceDE w:val="0"/>
      <w:autoSpaceDN w:val="0"/>
      <w:spacing w:before="0" w:after="0"/>
      <w:ind w:left="357" w:right="0" w:hanging="357"/>
      <w:jc w:val="left"/>
    </w:pPr>
    <w:rPr>
      <w:rFonts w:ascii="Times New Roman" w:eastAsia="Arial" w:hAnsi="Times New Roman" w:cs="Arial"/>
      <w:b/>
      <w:sz w:val="24"/>
      <w:lang w:val="pt-PT" w:eastAsia="en-US"/>
    </w:rPr>
  </w:style>
  <w:style w:type="character" w:customStyle="1" w:styleId="TtuloMrioChar">
    <w:name w:val="Título(Mário) Char"/>
    <w:basedOn w:val="Fontepargpadro"/>
    <w:link w:val="TtuloMrio"/>
    <w:uiPriority w:val="1"/>
    <w:rsid w:val="00DA4BCB"/>
    <w:rPr>
      <w:rFonts w:ascii="Times New Roman" w:eastAsia="Arial" w:hAnsi="Times New Roman" w:cs="Arial"/>
      <w:b/>
      <w:sz w:val="24"/>
      <w:lang w:val="pt-PT" w:eastAsia="en-US"/>
    </w:rPr>
  </w:style>
  <w:style w:type="paragraph" w:customStyle="1" w:styleId="Standard">
    <w:name w:val="Standard"/>
    <w:rsid w:val="00DA4BCB"/>
    <w:pPr>
      <w:widowControl w:val="0"/>
      <w:suppressAutoHyphens/>
      <w:autoSpaceDN w:val="0"/>
      <w:spacing w:before="0" w:after="0"/>
      <w:ind w:left="0" w:right="0"/>
      <w:textAlignment w:val="baseline"/>
    </w:pPr>
    <w:rPr>
      <w:rFonts w:ascii="Times New Roman" w:eastAsia="SimSun, 宋体" w:hAnsi="Times New Roman" w:cs="Mangal, 'Liberation Mono'"/>
      <w:kern w:val="3"/>
      <w:sz w:val="24"/>
      <w:szCs w:val="24"/>
      <w:lang w:eastAsia="zh-CN" w:bidi="hi-IN"/>
    </w:rPr>
  </w:style>
  <w:style w:type="character" w:customStyle="1" w:styleId="Fontepargpadro6">
    <w:name w:val="Fonte parág. padrão6"/>
    <w:rsid w:val="00DA4BCB"/>
  </w:style>
  <w:style w:type="paragraph" w:customStyle="1" w:styleId="Normal11pt">
    <w:name w:val="Normal + 11 pt"/>
    <w:basedOn w:val="Normal"/>
    <w:rsid w:val="00DA4BCB"/>
    <w:pPr>
      <w:suppressAutoHyphens/>
      <w:autoSpaceDN w:val="0"/>
      <w:spacing w:before="0" w:after="0"/>
      <w:ind w:left="0" w:right="-759"/>
      <w:textAlignment w:val="baseline"/>
    </w:pPr>
    <w:rPr>
      <w:rFonts w:ascii="Times New Roman" w:eastAsia="Times New Roman" w:hAnsi="Times New Roman" w:cs="Times New Roman"/>
      <w:b/>
      <w:kern w:val="3"/>
      <w:lang w:eastAsia="zh-CN"/>
    </w:rPr>
  </w:style>
  <w:style w:type="numbering" w:customStyle="1" w:styleId="Semlista18">
    <w:name w:val="Sem lista18"/>
    <w:next w:val="Semlista"/>
    <w:uiPriority w:val="99"/>
    <w:semiHidden/>
    <w:unhideWhenUsed/>
    <w:rsid w:val="00CB6EBC"/>
  </w:style>
  <w:style w:type="numbering" w:customStyle="1" w:styleId="Semlista19">
    <w:name w:val="Sem lista19"/>
    <w:next w:val="Semlista"/>
    <w:uiPriority w:val="99"/>
    <w:semiHidden/>
    <w:unhideWhenUsed/>
    <w:rsid w:val="001C752E"/>
  </w:style>
  <w:style w:type="table" w:customStyle="1" w:styleId="TableNormal11">
    <w:name w:val="Table Normal11"/>
    <w:uiPriority w:val="2"/>
    <w:semiHidden/>
    <w:unhideWhenUsed/>
    <w:qFormat/>
    <w:rsid w:val="001C752E"/>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8">
    <w:name w:val="Tabela com grade8"/>
    <w:basedOn w:val="Tabelanormal"/>
    <w:next w:val="Tabelacomgrade"/>
    <w:uiPriority w:val="59"/>
    <w:rsid w:val="001C752E"/>
    <w:pPr>
      <w:widowControl w:val="0"/>
      <w:autoSpaceDE w:val="0"/>
      <w:autoSpaceDN w:val="0"/>
      <w:spacing w:before="0" w:after="0"/>
      <w:ind w:left="0" w:right="0"/>
    </w:pPr>
    <w:rPr>
      <w:rFonts w:eastAsia="Calibri"/>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Semlista20">
    <w:name w:val="Sem lista20"/>
    <w:next w:val="Semlista"/>
    <w:uiPriority w:val="99"/>
    <w:semiHidden/>
    <w:unhideWhenUsed/>
    <w:rsid w:val="00D1064F"/>
  </w:style>
  <w:style w:type="table" w:customStyle="1" w:styleId="Tabelacomgrade9">
    <w:name w:val="Tabela com grade9"/>
    <w:basedOn w:val="Tabelanormal"/>
    <w:next w:val="Tabelacomgrade"/>
    <w:uiPriority w:val="59"/>
    <w:rsid w:val="00D1064F"/>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mb-0">
    <w:name w:val="mb-0"/>
    <w:basedOn w:val="Normal"/>
    <w:rsid w:val="00D1064F"/>
    <w:pPr>
      <w:spacing w:before="100" w:beforeAutospacing="1" w:after="100" w:afterAutospacing="1"/>
      <w:ind w:left="0" w:right="0"/>
      <w:jc w:val="left"/>
    </w:pPr>
    <w:rPr>
      <w:rFonts w:ascii="Times New Roman" w:eastAsia="Times New Roman" w:hAnsi="Times New Roman" w:cs="Times New Roman"/>
      <w:sz w:val="24"/>
      <w:szCs w:val="24"/>
    </w:rPr>
  </w:style>
  <w:style w:type="character" w:customStyle="1" w:styleId="base">
    <w:name w:val="base"/>
    <w:basedOn w:val="Fontepargpadro"/>
    <w:rsid w:val="00D1064F"/>
  </w:style>
  <w:style w:type="paragraph" w:customStyle="1" w:styleId="xl65">
    <w:name w:val="xl65"/>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66">
    <w:name w:val="xl66"/>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67">
    <w:name w:val="xl67"/>
    <w:basedOn w:val="Normal"/>
    <w:rsid w:val="009B6DEB"/>
    <w:pPr>
      <w:spacing w:before="100" w:beforeAutospacing="1" w:after="100" w:afterAutospacing="1"/>
      <w:ind w:left="0" w:right="0"/>
      <w:jc w:val="left"/>
    </w:pPr>
    <w:rPr>
      <w:rFonts w:ascii="Calibri" w:eastAsia="Times New Roman" w:hAnsi="Calibri" w:cs="Calibri"/>
      <w:color w:val="FF0000"/>
      <w:sz w:val="18"/>
      <w:szCs w:val="18"/>
    </w:rPr>
  </w:style>
  <w:style w:type="paragraph" w:customStyle="1" w:styleId="xl68">
    <w:name w:val="xl68"/>
    <w:basedOn w:val="Normal"/>
    <w:rsid w:val="009B6DEB"/>
    <w:pPr>
      <w:pBdr>
        <w:top w:val="single" w:sz="8" w:space="0" w:color="000000"/>
        <w:left w:val="single" w:sz="8" w:space="0" w:color="000000"/>
        <w:bottom w:val="single" w:sz="8" w:space="0" w:color="000000"/>
        <w:right w:val="single" w:sz="8" w:space="0" w:color="000000"/>
      </w:pBdr>
      <w:shd w:val="clear" w:color="000000" w:fill="FFFFFF"/>
      <w:spacing w:before="100" w:beforeAutospacing="1" w:after="100" w:afterAutospacing="1"/>
      <w:ind w:left="0" w:right="0"/>
    </w:pPr>
    <w:rPr>
      <w:rFonts w:ascii="Calibri" w:eastAsia="Times New Roman" w:hAnsi="Calibri" w:cs="Calibri"/>
      <w:sz w:val="18"/>
      <w:szCs w:val="18"/>
    </w:rPr>
  </w:style>
  <w:style w:type="paragraph" w:customStyle="1" w:styleId="xl69">
    <w:name w:val="xl69"/>
    <w:basedOn w:val="Normal"/>
    <w:rsid w:val="009B6DEB"/>
    <w:pPr>
      <w:pBdr>
        <w:top w:val="single" w:sz="8" w:space="0" w:color="000000"/>
        <w:bottom w:val="single" w:sz="8" w:space="0" w:color="000000"/>
        <w:right w:val="single" w:sz="8" w:space="0" w:color="000000"/>
      </w:pBdr>
      <w:shd w:val="clear" w:color="000000" w:fill="FFFFFF"/>
      <w:spacing w:before="100" w:beforeAutospacing="1" w:after="100" w:afterAutospacing="1"/>
      <w:ind w:left="0" w:right="0"/>
      <w:jc w:val="center"/>
    </w:pPr>
    <w:rPr>
      <w:rFonts w:ascii="Calibri" w:eastAsia="Times New Roman" w:hAnsi="Calibri" w:cs="Calibri"/>
      <w:sz w:val="18"/>
      <w:szCs w:val="18"/>
    </w:rPr>
  </w:style>
  <w:style w:type="paragraph" w:customStyle="1" w:styleId="xl70">
    <w:name w:val="xl70"/>
    <w:basedOn w:val="Normal"/>
    <w:rsid w:val="009B6DEB"/>
    <w:pPr>
      <w:pBdr>
        <w:left w:val="single" w:sz="8" w:space="0" w:color="000000"/>
        <w:bottom w:val="single" w:sz="8" w:space="0" w:color="000000"/>
        <w:right w:val="single" w:sz="8" w:space="0" w:color="000000"/>
      </w:pBdr>
      <w:shd w:val="clear" w:color="000000" w:fill="FFFFFF"/>
      <w:spacing w:before="100" w:beforeAutospacing="1" w:after="100" w:afterAutospacing="1"/>
      <w:ind w:left="0" w:right="0"/>
    </w:pPr>
    <w:rPr>
      <w:rFonts w:ascii="Calibri" w:eastAsia="Times New Roman" w:hAnsi="Calibri" w:cs="Calibri"/>
      <w:sz w:val="18"/>
      <w:szCs w:val="18"/>
    </w:rPr>
  </w:style>
  <w:style w:type="paragraph" w:customStyle="1" w:styleId="xl71">
    <w:name w:val="xl71"/>
    <w:basedOn w:val="Normal"/>
    <w:rsid w:val="009B6DEB"/>
    <w:pPr>
      <w:pBdr>
        <w:bottom w:val="single" w:sz="8" w:space="0" w:color="000000"/>
        <w:right w:val="single" w:sz="8" w:space="0" w:color="000000"/>
      </w:pBdr>
      <w:shd w:val="clear" w:color="000000" w:fill="FFFFFF"/>
      <w:spacing w:before="100" w:beforeAutospacing="1" w:after="100" w:afterAutospacing="1"/>
      <w:ind w:left="0" w:right="0"/>
      <w:jc w:val="center"/>
    </w:pPr>
    <w:rPr>
      <w:rFonts w:ascii="Calibri" w:eastAsia="Times New Roman" w:hAnsi="Calibri" w:cs="Calibri"/>
      <w:sz w:val="18"/>
      <w:szCs w:val="18"/>
    </w:rPr>
  </w:style>
  <w:style w:type="paragraph" w:customStyle="1" w:styleId="xl72">
    <w:name w:val="xl72"/>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73">
    <w:name w:val="xl73"/>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74">
    <w:name w:val="xl74"/>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75">
    <w:name w:val="xl75"/>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styleId="Legenda">
    <w:name w:val="caption"/>
    <w:basedOn w:val="Normal"/>
    <w:next w:val="Normal"/>
    <w:qFormat/>
    <w:rsid w:val="00196B60"/>
    <w:pPr>
      <w:spacing w:before="0" w:after="0"/>
      <w:ind w:left="0" w:right="0"/>
      <w:jc w:val="center"/>
    </w:pPr>
    <w:rPr>
      <w:rFonts w:ascii="Arial" w:eastAsia="Times New Roman" w:hAnsi="Arial" w:cs="Times New Roman"/>
      <w:b/>
      <w:szCs w:val="20"/>
    </w:rPr>
  </w:style>
  <w:style w:type="paragraph" w:styleId="Subttulo">
    <w:name w:val="Subtitle"/>
    <w:basedOn w:val="Normal"/>
    <w:link w:val="SubttuloChar"/>
    <w:qFormat/>
    <w:rsid w:val="00196B60"/>
    <w:pPr>
      <w:spacing w:before="0" w:after="0"/>
      <w:ind w:left="0" w:right="0"/>
      <w:jc w:val="center"/>
    </w:pPr>
    <w:rPr>
      <w:rFonts w:ascii="Times New Roman" w:eastAsia="Calibri" w:hAnsi="Times New Roman" w:cs="Times New Roman"/>
      <w:b/>
      <w:sz w:val="20"/>
      <w:szCs w:val="20"/>
    </w:rPr>
  </w:style>
  <w:style w:type="character" w:customStyle="1" w:styleId="SubttuloChar">
    <w:name w:val="Subtítulo Char"/>
    <w:basedOn w:val="Fontepargpadro"/>
    <w:link w:val="Subttulo"/>
    <w:rsid w:val="00196B60"/>
    <w:rPr>
      <w:rFonts w:ascii="Times New Roman" w:eastAsia="Calibri" w:hAnsi="Times New Roman" w:cs="Times New Roman"/>
      <w:b/>
      <w:sz w:val="20"/>
      <w:szCs w:val="20"/>
    </w:rPr>
  </w:style>
  <w:style w:type="paragraph" w:customStyle="1" w:styleId="Ttulo21">
    <w:name w:val="Título 21"/>
    <w:basedOn w:val="Normal"/>
    <w:uiPriority w:val="1"/>
    <w:qFormat/>
    <w:rsid w:val="00196B60"/>
    <w:pPr>
      <w:widowControl w:val="0"/>
      <w:spacing w:before="0" w:after="0"/>
      <w:ind w:left="1520" w:right="0"/>
      <w:jc w:val="left"/>
      <w:outlineLvl w:val="2"/>
    </w:pPr>
    <w:rPr>
      <w:rFonts w:ascii="Verdana" w:eastAsia="Verdana" w:hAnsi="Verdana" w:cs="Verdana"/>
      <w:b/>
      <w:bCs/>
      <w:sz w:val="20"/>
      <w:szCs w:val="20"/>
      <w:lang w:val="en-US" w:eastAsia="en-US"/>
    </w:rPr>
  </w:style>
  <w:style w:type="paragraph" w:customStyle="1" w:styleId="Heading3">
    <w:name w:val="Heading 3"/>
    <w:basedOn w:val="Normal"/>
    <w:uiPriority w:val="1"/>
    <w:qFormat/>
    <w:rsid w:val="00196B60"/>
    <w:pPr>
      <w:widowControl w:val="0"/>
      <w:autoSpaceDE w:val="0"/>
      <w:autoSpaceDN w:val="0"/>
      <w:spacing w:before="0" w:after="0"/>
      <w:ind w:left="107" w:right="0"/>
      <w:jc w:val="left"/>
      <w:outlineLvl w:val="3"/>
    </w:pPr>
    <w:rPr>
      <w:rFonts w:ascii="Book Antiqua" w:eastAsia="Book Antiqua" w:hAnsi="Book Antiqua" w:cs="Book Antiqua"/>
      <w:b/>
      <w:bCs/>
      <w:lang w:val="pt-PT" w:eastAsia="en-US"/>
    </w:rPr>
  </w:style>
  <w:style w:type="numbering" w:customStyle="1" w:styleId="Semlista22">
    <w:name w:val="Sem lista22"/>
    <w:next w:val="Semlista"/>
    <w:uiPriority w:val="99"/>
    <w:semiHidden/>
    <w:unhideWhenUsed/>
    <w:rsid w:val="001818BD"/>
  </w:style>
  <w:style w:type="table" w:customStyle="1" w:styleId="Tabelacomgrade10">
    <w:name w:val="Tabela com grade10"/>
    <w:basedOn w:val="Tabelanormal"/>
    <w:next w:val="Tabelacomgrade"/>
    <w:uiPriority w:val="59"/>
    <w:rsid w:val="001818BD"/>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48893219">
      <w:bodyDiv w:val="1"/>
      <w:marLeft w:val="0"/>
      <w:marRight w:val="0"/>
      <w:marTop w:val="0"/>
      <w:marBottom w:val="0"/>
      <w:divBdr>
        <w:top w:val="none" w:sz="0" w:space="0" w:color="auto"/>
        <w:left w:val="none" w:sz="0" w:space="0" w:color="auto"/>
        <w:bottom w:val="none" w:sz="0" w:space="0" w:color="auto"/>
        <w:right w:val="none" w:sz="0" w:space="0" w:color="auto"/>
      </w:divBdr>
    </w:div>
    <w:div w:id="69347838">
      <w:bodyDiv w:val="1"/>
      <w:marLeft w:val="0"/>
      <w:marRight w:val="0"/>
      <w:marTop w:val="0"/>
      <w:marBottom w:val="0"/>
      <w:divBdr>
        <w:top w:val="none" w:sz="0" w:space="0" w:color="auto"/>
        <w:left w:val="none" w:sz="0" w:space="0" w:color="auto"/>
        <w:bottom w:val="none" w:sz="0" w:space="0" w:color="auto"/>
        <w:right w:val="none" w:sz="0" w:space="0" w:color="auto"/>
      </w:divBdr>
    </w:div>
    <w:div w:id="218782646">
      <w:bodyDiv w:val="1"/>
      <w:marLeft w:val="0"/>
      <w:marRight w:val="0"/>
      <w:marTop w:val="0"/>
      <w:marBottom w:val="0"/>
      <w:divBdr>
        <w:top w:val="none" w:sz="0" w:space="0" w:color="auto"/>
        <w:left w:val="none" w:sz="0" w:space="0" w:color="auto"/>
        <w:bottom w:val="none" w:sz="0" w:space="0" w:color="auto"/>
        <w:right w:val="none" w:sz="0" w:space="0" w:color="auto"/>
      </w:divBdr>
    </w:div>
    <w:div w:id="223957874">
      <w:bodyDiv w:val="1"/>
      <w:marLeft w:val="0"/>
      <w:marRight w:val="0"/>
      <w:marTop w:val="0"/>
      <w:marBottom w:val="0"/>
      <w:divBdr>
        <w:top w:val="none" w:sz="0" w:space="0" w:color="auto"/>
        <w:left w:val="none" w:sz="0" w:space="0" w:color="auto"/>
        <w:bottom w:val="none" w:sz="0" w:space="0" w:color="auto"/>
        <w:right w:val="none" w:sz="0" w:space="0" w:color="auto"/>
      </w:divBdr>
    </w:div>
    <w:div w:id="247275927">
      <w:bodyDiv w:val="1"/>
      <w:marLeft w:val="0"/>
      <w:marRight w:val="0"/>
      <w:marTop w:val="0"/>
      <w:marBottom w:val="0"/>
      <w:divBdr>
        <w:top w:val="none" w:sz="0" w:space="0" w:color="auto"/>
        <w:left w:val="none" w:sz="0" w:space="0" w:color="auto"/>
        <w:bottom w:val="none" w:sz="0" w:space="0" w:color="auto"/>
        <w:right w:val="none" w:sz="0" w:space="0" w:color="auto"/>
      </w:divBdr>
    </w:div>
    <w:div w:id="257251387">
      <w:bodyDiv w:val="1"/>
      <w:marLeft w:val="0"/>
      <w:marRight w:val="0"/>
      <w:marTop w:val="0"/>
      <w:marBottom w:val="0"/>
      <w:divBdr>
        <w:top w:val="none" w:sz="0" w:space="0" w:color="auto"/>
        <w:left w:val="none" w:sz="0" w:space="0" w:color="auto"/>
        <w:bottom w:val="none" w:sz="0" w:space="0" w:color="auto"/>
        <w:right w:val="none" w:sz="0" w:space="0" w:color="auto"/>
      </w:divBdr>
    </w:div>
    <w:div w:id="275909618">
      <w:bodyDiv w:val="1"/>
      <w:marLeft w:val="0"/>
      <w:marRight w:val="0"/>
      <w:marTop w:val="0"/>
      <w:marBottom w:val="0"/>
      <w:divBdr>
        <w:top w:val="none" w:sz="0" w:space="0" w:color="auto"/>
        <w:left w:val="none" w:sz="0" w:space="0" w:color="auto"/>
        <w:bottom w:val="none" w:sz="0" w:space="0" w:color="auto"/>
        <w:right w:val="none" w:sz="0" w:space="0" w:color="auto"/>
      </w:divBdr>
    </w:div>
    <w:div w:id="310641393">
      <w:bodyDiv w:val="1"/>
      <w:marLeft w:val="0"/>
      <w:marRight w:val="0"/>
      <w:marTop w:val="0"/>
      <w:marBottom w:val="0"/>
      <w:divBdr>
        <w:top w:val="none" w:sz="0" w:space="0" w:color="auto"/>
        <w:left w:val="none" w:sz="0" w:space="0" w:color="auto"/>
        <w:bottom w:val="none" w:sz="0" w:space="0" w:color="auto"/>
        <w:right w:val="none" w:sz="0" w:space="0" w:color="auto"/>
      </w:divBdr>
    </w:div>
    <w:div w:id="369692690">
      <w:bodyDiv w:val="1"/>
      <w:marLeft w:val="0"/>
      <w:marRight w:val="0"/>
      <w:marTop w:val="0"/>
      <w:marBottom w:val="0"/>
      <w:divBdr>
        <w:top w:val="none" w:sz="0" w:space="0" w:color="auto"/>
        <w:left w:val="none" w:sz="0" w:space="0" w:color="auto"/>
        <w:bottom w:val="none" w:sz="0" w:space="0" w:color="auto"/>
        <w:right w:val="none" w:sz="0" w:space="0" w:color="auto"/>
      </w:divBdr>
    </w:div>
    <w:div w:id="384107666">
      <w:bodyDiv w:val="1"/>
      <w:marLeft w:val="0"/>
      <w:marRight w:val="0"/>
      <w:marTop w:val="0"/>
      <w:marBottom w:val="0"/>
      <w:divBdr>
        <w:top w:val="none" w:sz="0" w:space="0" w:color="auto"/>
        <w:left w:val="none" w:sz="0" w:space="0" w:color="auto"/>
        <w:bottom w:val="none" w:sz="0" w:space="0" w:color="auto"/>
        <w:right w:val="none" w:sz="0" w:space="0" w:color="auto"/>
      </w:divBdr>
    </w:div>
    <w:div w:id="423259696">
      <w:bodyDiv w:val="1"/>
      <w:marLeft w:val="0"/>
      <w:marRight w:val="0"/>
      <w:marTop w:val="0"/>
      <w:marBottom w:val="0"/>
      <w:divBdr>
        <w:top w:val="none" w:sz="0" w:space="0" w:color="auto"/>
        <w:left w:val="none" w:sz="0" w:space="0" w:color="auto"/>
        <w:bottom w:val="none" w:sz="0" w:space="0" w:color="auto"/>
        <w:right w:val="none" w:sz="0" w:space="0" w:color="auto"/>
      </w:divBdr>
    </w:div>
    <w:div w:id="448284554">
      <w:bodyDiv w:val="1"/>
      <w:marLeft w:val="0"/>
      <w:marRight w:val="0"/>
      <w:marTop w:val="0"/>
      <w:marBottom w:val="0"/>
      <w:divBdr>
        <w:top w:val="none" w:sz="0" w:space="0" w:color="auto"/>
        <w:left w:val="none" w:sz="0" w:space="0" w:color="auto"/>
        <w:bottom w:val="none" w:sz="0" w:space="0" w:color="auto"/>
        <w:right w:val="none" w:sz="0" w:space="0" w:color="auto"/>
      </w:divBdr>
    </w:div>
    <w:div w:id="462115601">
      <w:bodyDiv w:val="1"/>
      <w:marLeft w:val="0"/>
      <w:marRight w:val="0"/>
      <w:marTop w:val="0"/>
      <w:marBottom w:val="0"/>
      <w:divBdr>
        <w:top w:val="none" w:sz="0" w:space="0" w:color="auto"/>
        <w:left w:val="none" w:sz="0" w:space="0" w:color="auto"/>
        <w:bottom w:val="none" w:sz="0" w:space="0" w:color="auto"/>
        <w:right w:val="none" w:sz="0" w:space="0" w:color="auto"/>
      </w:divBdr>
    </w:div>
    <w:div w:id="472260475">
      <w:bodyDiv w:val="1"/>
      <w:marLeft w:val="0"/>
      <w:marRight w:val="0"/>
      <w:marTop w:val="0"/>
      <w:marBottom w:val="0"/>
      <w:divBdr>
        <w:top w:val="none" w:sz="0" w:space="0" w:color="auto"/>
        <w:left w:val="none" w:sz="0" w:space="0" w:color="auto"/>
        <w:bottom w:val="none" w:sz="0" w:space="0" w:color="auto"/>
        <w:right w:val="none" w:sz="0" w:space="0" w:color="auto"/>
      </w:divBdr>
    </w:div>
    <w:div w:id="472606230">
      <w:bodyDiv w:val="1"/>
      <w:marLeft w:val="0"/>
      <w:marRight w:val="0"/>
      <w:marTop w:val="0"/>
      <w:marBottom w:val="0"/>
      <w:divBdr>
        <w:top w:val="none" w:sz="0" w:space="0" w:color="auto"/>
        <w:left w:val="none" w:sz="0" w:space="0" w:color="auto"/>
        <w:bottom w:val="none" w:sz="0" w:space="0" w:color="auto"/>
        <w:right w:val="none" w:sz="0" w:space="0" w:color="auto"/>
      </w:divBdr>
    </w:div>
    <w:div w:id="482742910">
      <w:bodyDiv w:val="1"/>
      <w:marLeft w:val="0"/>
      <w:marRight w:val="0"/>
      <w:marTop w:val="0"/>
      <w:marBottom w:val="0"/>
      <w:divBdr>
        <w:top w:val="none" w:sz="0" w:space="0" w:color="auto"/>
        <w:left w:val="none" w:sz="0" w:space="0" w:color="auto"/>
        <w:bottom w:val="none" w:sz="0" w:space="0" w:color="auto"/>
        <w:right w:val="none" w:sz="0" w:space="0" w:color="auto"/>
      </w:divBdr>
    </w:div>
    <w:div w:id="485710619">
      <w:bodyDiv w:val="1"/>
      <w:marLeft w:val="0"/>
      <w:marRight w:val="0"/>
      <w:marTop w:val="0"/>
      <w:marBottom w:val="0"/>
      <w:divBdr>
        <w:top w:val="none" w:sz="0" w:space="0" w:color="auto"/>
        <w:left w:val="none" w:sz="0" w:space="0" w:color="auto"/>
        <w:bottom w:val="none" w:sz="0" w:space="0" w:color="auto"/>
        <w:right w:val="none" w:sz="0" w:space="0" w:color="auto"/>
      </w:divBdr>
    </w:div>
    <w:div w:id="537814537">
      <w:bodyDiv w:val="1"/>
      <w:marLeft w:val="0"/>
      <w:marRight w:val="0"/>
      <w:marTop w:val="0"/>
      <w:marBottom w:val="0"/>
      <w:divBdr>
        <w:top w:val="none" w:sz="0" w:space="0" w:color="auto"/>
        <w:left w:val="none" w:sz="0" w:space="0" w:color="auto"/>
        <w:bottom w:val="none" w:sz="0" w:space="0" w:color="auto"/>
        <w:right w:val="none" w:sz="0" w:space="0" w:color="auto"/>
      </w:divBdr>
    </w:div>
    <w:div w:id="552274865">
      <w:bodyDiv w:val="1"/>
      <w:marLeft w:val="0"/>
      <w:marRight w:val="0"/>
      <w:marTop w:val="0"/>
      <w:marBottom w:val="0"/>
      <w:divBdr>
        <w:top w:val="none" w:sz="0" w:space="0" w:color="auto"/>
        <w:left w:val="none" w:sz="0" w:space="0" w:color="auto"/>
        <w:bottom w:val="none" w:sz="0" w:space="0" w:color="auto"/>
        <w:right w:val="none" w:sz="0" w:space="0" w:color="auto"/>
      </w:divBdr>
    </w:div>
    <w:div w:id="573979540">
      <w:bodyDiv w:val="1"/>
      <w:marLeft w:val="0"/>
      <w:marRight w:val="0"/>
      <w:marTop w:val="0"/>
      <w:marBottom w:val="0"/>
      <w:divBdr>
        <w:top w:val="none" w:sz="0" w:space="0" w:color="auto"/>
        <w:left w:val="none" w:sz="0" w:space="0" w:color="auto"/>
        <w:bottom w:val="none" w:sz="0" w:space="0" w:color="auto"/>
        <w:right w:val="none" w:sz="0" w:space="0" w:color="auto"/>
      </w:divBdr>
    </w:div>
    <w:div w:id="606886003">
      <w:bodyDiv w:val="1"/>
      <w:marLeft w:val="0"/>
      <w:marRight w:val="0"/>
      <w:marTop w:val="0"/>
      <w:marBottom w:val="0"/>
      <w:divBdr>
        <w:top w:val="none" w:sz="0" w:space="0" w:color="auto"/>
        <w:left w:val="none" w:sz="0" w:space="0" w:color="auto"/>
        <w:bottom w:val="none" w:sz="0" w:space="0" w:color="auto"/>
        <w:right w:val="none" w:sz="0" w:space="0" w:color="auto"/>
      </w:divBdr>
    </w:div>
    <w:div w:id="645355800">
      <w:bodyDiv w:val="1"/>
      <w:marLeft w:val="0"/>
      <w:marRight w:val="0"/>
      <w:marTop w:val="0"/>
      <w:marBottom w:val="0"/>
      <w:divBdr>
        <w:top w:val="none" w:sz="0" w:space="0" w:color="auto"/>
        <w:left w:val="none" w:sz="0" w:space="0" w:color="auto"/>
        <w:bottom w:val="none" w:sz="0" w:space="0" w:color="auto"/>
        <w:right w:val="none" w:sz="0" w:space="0" w:color="auto"/>
      </w:divBdr>
    </w:div>
    <w:div w:id="686177408">
      <w:bodyDiv w:val="1"/>
      <w:marLeft w:val="0"/>
      <w:marRight w:val="0"/>
      <w:marTop w:val="0"/>
      <w:marBottom w:val="0"/>
      <w:divBdr>
        <w:top w:val="none" w:sz="0" w:space="0" w:color="auto"/>
        <w:left w:val="none" w:sz="0" w:space="0" w:color="auto"/>
        <w:bottom w:val="none" w:sz="0" w:space="0" w:color="auto"/>
        <w:right w:val="none" w:sz="0" w:space="0" w:color="auto"/>
      </w:divBdr>
    </w:div>
    <w:div w:id="709107218">
      <w:bodyDiv w:val="1"/>
      <w:marLeft w:val="0"/>
      <w:marRight w:val="0"/>
      <w:marTop w:val="0"/>
      <w:marBottom w:val="0"/>
      <w:divBdr>
        <w:top w:val="none" w:sz="0" w:space="0" w:color="auto"/>
        <w:left w:val="none" w:sz="0" w:space="0" w:color="auto"/>
        <w:bottom w:val="none" w:sz="0" w:space="0" w:color="auto"/>
        <w:right w:val="none" w:sz="0" w:space="0" w:color="auto"/>
      </w:divBdr>
    </w:div>
    <w:div w:id="712852519">
      <w:bodyDiv w:val="1"/>
      <w:marLeft w:val="0"/>
      <w:marRight w:val="0"/>
      <w:marTop w:val="0"/>
      <w:marBottom w:val="0"/>
      <w:divBdr>
        <w:top w:val="none" w:sz="0" w:space="0" w:color="auto"/>
        <w:left w:val="none" w:sz="0" w:space="0" w:color="auto"/>
        <w:bottom w:val="none" w:sz="0" w:space="0" w:color="auto"/>
        <w:right w:val="none" w:sz="0" w:space="0" w:color="auto"/>
      </w:divBdr>
    </w:div>
    <w:div w:id="733819152">
      <w:bodyDiv w:val="1"/>
      <w:marLeft w:val="0"/>
      <w:marRight w:val="0"/>
      <w:marTop w:val="0"/>
      <w:marBottom w:val="0"/>
      <w:divBdr>
        <w:top w:val="none" w:sz="0" w:space="0" w:color="auto"/>
        <w:left w:val="none" w:sz="0" w:space="0" w:color="auto"/>
        <w:bottom w:val="none" w:sz="0" w:space="0" w:color="auto"/>
        <w:right w:val="none" w:sz="0" w:space="0" w:color="auto"/>
      </w:divBdr>
    </w:div>
    <w:div w:id="813789796">
      <w:bodyDiv w:val="1"/>
      <w:marLeft w:val="0"/>
      <w:marRight w:val="0"/>
      <w:marTop w:val="0"/>
      <w:marBottom w:val="0"/>
      <w:divBdr>
        <w:top w:val="none" w:sz="0" w:space="0" w:color="auto"/>
        <w:left w:val="none" w:sz="0" w:space="0" w:color="auto"/>
        <w:bottom w:val="none" w:sz="0" w:space="0" w:color="auto"/>
        <w:right w:val="none" w:sz="0" w:space="0" w:color="auto"/>
      </w:divBdr>
    </w:div>
    <w:div w:id="831334358">
      <w:bodyDiv w:val="1"/>
      <w:marLeft w:val="0"/>
      <w:marRight w:val="0"/>
      <w:marTop w:val="0"/>
      <w:marBottom w:val="0"/>
      <w:divBdr>
        <w:top w:val="none" w:sz="0" w:space="0" w:color="auto"/>
        <w:left w:val="none" w:sz="0" w:space="0" w:color="auto"/>
        <w:bottom w:val="none" w:sz="0" w:space="0" w:color="auto"/>
        <w:right w:val="none" w:sz="0" w:space="0" w:color="auto"/>
      </w:divBdr>
    </w:div>
    <w:div w:id="841512118">
      <w:bodyDiv w:val="1"/>
      <w:marLeft w:val="0"/>
      <w:marRight w:val="0"/>
      <w:marTop w:val="0"/>
      <w:marBottom w:val="0"/>
      <w:divBdr>
        <w:top w:val="none" w:sz="0" w:space="0" w:color="auto"/>
        <w:left w:val="none" w:sz="0" w:space="0" w:color="auto"/>
        <w:bottom w:val="none" w:sz="0" w:space="0" w:color="auto"/>
        <w:right w:val="none" w:sz="0" w:space="0" w:color="auto"/>
      </w:divBdr>
    </w:div>
    <w:div w:id="908541027">
      <w:bodyDiv w:val="1"/>
      <w:marLeft w:val="0"/>
      <w:marRight w:val="0"/>
      <w:marTop w:val="0"/>
      <w:marBottom w:val="0"/>
      <w:divBdr>
        <w:top w:val="none" w:sz="0" w:space="0" w:color="auto"/>
        <w:left w:val="none" w:sz="0" w:space="0" w:color="auto"/>
        <w:bottom w:val="none" w:sz="0" w:space="0" w:color="auto"/>
        <w:right w:val="none" w:sz="0" w:space="0" w:color="auto"/>
      </w:divBdr>
    </w:div>
    <w:div w:id="971864766">
      <w:bodyDiv w:val="1"/>
      <w:marLeft w:val="0"/>
      <w:marRight w:val="0"/>
      <w:marTop w:val="0"/>
      <w:marBottom w:val="0"/>
      <w:divBdr>
        <w:top w:val="none" w:sz="0" w:space="0" w:color="auto"/>
        <w:left w:val="none" w:sz="0" w:space="0" w:color="auto"/>
        <w:bottom w:val="none" w:sz="0" w:space="0" w:color="auto"/>
        <w:right w:val="none" w:sz="0" w:space="0" w:color="auto"/>
      </w:divBdr>
    </w:div>
    <w:div w:id="997928461">
      <w:bodyDiv w:val="1"/>
      <w:marLeft w:val="0"/>
      <w:marRight w:val="0"/>
      <w:marTop w:val="0"/>
      <w:marBottom w:val="0"/>
      <w:divBdr>
        <w:top w:val="none" w:sz="0" w:space="0" w:color="auto"/>
        <w:left w:val="none" w:sz="0" w:space="0" w:color="auto"/>
        <w:bottom w:val="none" w:sz="0" w:space="0" w:color="auto"/>
        <w:right w:val="none" w:sz="0" w:space="0" w:color="auto"/>
      </w:divBdr>
    </w:div>
    <w:div w:id="1009719692">
      <w:bodyDiv w:val="1"/>
      <w:marLeft w:val="0"/>
      <w:marRight w:val="0"/>
      <w:marTop w:val="0"/>
      <w:marBottom w:val="0"/>
      <w:divBdr>
        <w:top w:val="none" w:sz="0" w:space="0" w:color="auto"/>
        <w:left w:val="none" w:sz="0" w:space="0" w:color="auto"/>
        <w:bottom w:val="none" w:sz="0" w:space="0" w:color="auto"/>
        <w:right w:val="none" w:sz="0" w:space="0" w:color="auto"/>
      </w:divBdr>
    </w:div>
    <w:div w:id="1054309534">
      <w:bodyDiv w:val="1"/>
      <w:marLeft w:val="0"/>
      <w:marRight w:val="0"/>
      <w:marTop w:val="0"/>
      <w:marBottom w:val="0"/>
      <w:divBdr>
        <w:top w:val="none" w:sz="0" w:space="0" w:color="auto"/>
        <w:left w:val="none" w:sz="0" w:space="0" w:color="auto"/>
        <w:bottom w:val="none" w:sz="0" w:space="0" w:color="auto"/>
        <w:right w:val="none" w:sz="0" w:space="0" w:color="auto"/>
      </w:divBdr>
    </w:div>
    <w:div w:id="1056317242">
      <w:bodyDiv w:val="1"/>
      <w:marLeft w:val="0"/>
      <w:marRight w:val="0"/>
      <w:marTop w:val="0"/>
      <w:marBottom w:val="0"/>
      <w:divBdr>
        <w:top w:val="none" w:sz="0" w:space="0" w:color="auto"/>
        <w:left w:val="none" w:sz="0" w:space="0" w:color="auto"/>
        <w:bottom w:val="none" w:sz="0" w:space="0" w:color="auto"/>
        <w:right w:val="none" w:sz="0" w:space="0" w:color="auto"/>
      </w:divBdr>
    </w:div>
    <w:div w:id="1078595511">
      <w:bodyDiv w:val="1"/>
      <w:marLeft w:val="0"/>
      <w:marRight w:val="0"/>
      <w:marTop w:val="0"/>
      <w:marBottom w:val="0"/>
      <w:divBdr>
        <w:top w:val="none" w:sz="0" w:space="0" w:color="auto"/>
        <w:left w:val="none" w:sz="0" w:space="0" w:color="auto"/>
        <w:bottom w:val="none" w:sz="0" w:space="0" w:color="auto"/>
        <w:right w:val="none" w:sz="0" w:space="0" w:color="auto"/>
      </w:divBdr>
    </w:div>
    <w:div w:id="1128665558">
      <w:bodyDiv w:val="1"/>
      <w:marLeft w:val="0"/>
      <w:marRight w:val="0"/>
      <w:marTop w:val="0"/>
      <w:marBottom w:val="0"/>
      <w:divBdr>
        <w:top w:val="none" w:sz="0" w:space="0" w:color="auto"/>
        <w:left w:val="none" w:sz="0" w:space="0" w:color="auto"/>
        <w:bottom w:val="none" w:sz="0" w:space="0" w:color="auto"/>
        <w:right w:val="none" w:sz="0" w:space="0" w:color="auto"/>
      </w:divBdr>
    </w:div>
    <w:div w:id="1139344731">
      <w:bodyDiv w:val="1"/>
      <w:marLeft w:val="0"/>
      <w:marRight w:val="0"/>
      <w:marTop w:val="0"/>
      <w:marBottom w:val="0"/>
      <w:divBdr>
        <w:top w:val="none" w:sz="0" w:space="0" w:color="auto"/>
        <w:left w:val="none" w:sz="0" w:space="0" w:color="auto"/>
        <w:bottom w:val="none" w:sz="0" w:space="0" w:color="auto"/>
        <w:right w:val="none" w:sz="0" w:space="0" w:color="auto"/>
      </w:divBdr>
    </w:div>
    <w:div w:id="1178422821">
      <w:bodyDiv w:val="1"/>
      <w:marLeft w:val="0"/>
      <w:marRight w:val="0"/>
      <w:marTop w:val="0"/>
      <w:marBottom w:val="0"/>
      <w:divBdr>
        <w:top w:val="none" w:sz="0" w:space="0" w:color="auto"/>
        <w:left w:val="none" w:sz="0" w:space="0" w:color="auto"/>
        <w:bottom w:val="none" w:sz="0" w:space="0" w:color="auto"/>
        <w:right w:val="none" w:sz="0" w:space="0" w:color="auto"/>
      </w:divBdr>
    </w:div>
    <w:div w:id="1286695081">
      <w:bodyDiv w:val="1"/>
      <w:marLeft w:val="0"/>
      <w:marRight w:val="0"/>
      <w:marTop w:val="0"/>
      <w:marBottom w:val="0"/>
      <w:divBdr>
        <w:top w:val="none" w:sz="0" w:space="0" w:color="auto"/>
        <w:left w:val="none" w:sz="0" w:space="0" w:color="auto"/>
        <w:bottom w:val="none" w:sz="0" w:space="0" w:color="auto"/>
        <w:right w:val="none" w:sz="0" w:space="0" w:color="auto"/>
      </w:divBdr>
    </w:div>
    <w:div w:id="1288393432">
      <w:bodyDiv w:val="1"/>
      <w:marLeft w:val="0"/>
      <w:marRight w:val="0"/>
      <w:marTop w:val="0"/>
      <w:marBottom w:val="0"/>
      <w:divBdr>
        <w:top w:val="none" w:sz="0" w:space="0" w:color="auto"/>
        <w:left w:val="none" w:sz="0" w:space="0" w:color="auto"/>
        <w:bottom w:val="none" w:sz="0" w:space="0" w:color="auto"/>
        <w:right w:val="none" w:sz="0" w:space="0" w:color="auto"/>
      </w:divBdr>
    </w:div>
    <w:div w:id="1302689344">
      <w:bodyDiv w:val="1"/>
      <w:marLeft w:val="0"/>
      <w:marRight w:val="0"/>
      <w:marTop w:val="0"/>
      <w:marBottom w:val="0"/>
      <w:divBdr>
        <w:top w:val="none" w:sz="0" w:space="0" w:color="auto"/>
        <w:left w:val="none" w:sz="0" w:space="0" w:color="auto"/>
        <w:bottom w:val="none" w:sz="0" w:space="0" w:color="auto"/>
        <w:right w:val="none" w:sz="0" w:space="0" w:color="auto"/>
      </w:divBdr>
    </w:div>
    <w:div w:id="1364289124">
      <w:bodyDiv w:val="1"/>
      <w:marLeft w:val="0"/>
      <w:marRight w:val="0"/>
      <w:marTop w:val="0"/>
      <w:marBottom w:val="0"/>
      <w:divBdr>
        <w:top w:val="none" w:sz="0" w:space="0" w:color="auto"/>
        <w:left w:val="none" w:sz="0" w:space="0" w:color="auto"/>
        <w:bottom w:val="none" w:sz="0" w:space="0" w:color="auto"/>
        <w:right w:val="none" w:sz="0" w:space="0" w:color="auto"/>
      </w:divBdr>
    </w:div>
    <w:div w:id="1371220716">
      <w:bodyDiv w:val="1"/>
      <w:marLeft w:val="0"/>
      <w:marRight w:val="0"/>
      <w:marTop w:val="0"/>
      <w:marBottom w:val="0"/>
      <w:divBdr>
        <w:top w:val="none" w:sz="0" w:space="0" w:color="auto"/>
        <w:left w:val="none" w:sz="0" w:space="0" w:color="auto"/>
        <w:bottom w:val="none" w:sz="0" w:space="0" w:color="auto"/>
        <w:right w:val="none" w:sz="0" w:space="0" w:color="auto"/>
      </w:divBdr>
    </w:div>
    <w:div w:id="1377318414">
      <w:bodyDiv w:val="1"/>
      <w:marLeft w:val="0"/>
      <w:marRight w:val="0"/>
      <w:marTop w:val="0"/>
      <w:marBottom w:val="0"/>
      <w:divBdr>
        <w:top w:val="none" w:sz="0" w:space="0" w:color="auto"/>
        <w:left w:val="none" w:sz="0" w:space="0" w:color="auto"/>
        <w:bottom w:val="none" w:sz="0" w:space="0" w:color="auto"/>
        <w:right w:val="none" w:sz="0" w:space="0" w:color="auto"/>
      </w:divBdr>
    </w:div>
    <w:div w:id="1428773063">
      <w:bodyDiv w:val="1"/>
      <w:marLeft w:val="0"/>
      <w:marRight w:val="0"/>
      <w:marTop w:val="0"/>
      <w:marBottom w:val="0"/>
      <w:divBdr>
        <w:top w:val="none" w:sz="0" w:space="0" w:color="auto"/>
        <w:left w:val="none" w:sz="0" w:space="0" w:color="auto"/>
        <w:bottom w:val="none" w:sz="0" w:space="0" w:color="auto"/>
        <w:right w:val="none" w:sz="0" w:space="0" w:color="auto"/>
      </w:divBdr>
    </w:div>
    <w:div w:id="1432043037">
      <w:bodyDiv w:val="1"/>
      <w:marLeft w:val="0"/>
      <w:marRight w:val="0"/>
      <w:marTop w:val="0"/>
      <w:marBottom w:val="0"/>
      <w:divBdr>
        <w:top w:val="none" w:sz="0" w:space="0" w:color="auto"/>
        <w:left w:val="none" w:sz="0" w:space="0" w:color="auto"/>
        <w:bottom w:val="none" w:sz="0" w:space="0" w:color="auto"/>
        <w:right w:val="none" w:sz="0" w:space="0" w:color="auto"/>
      </w:divBdr>
    </w:div>
    <w:div w:id="1446459953">
      <w:bodyDiv w:val="1"/>
      <w:marLeft w:val="0"/>
      <w:marRight w:val="0"/>
      <w:marTop w:val="0"/>
      <w:marBottom w:val="0"/>
      <w:divBdr>
        <w:top w:val="none" w:sz="0" w:space="0" w:color="auto"/>
        <w:left w:val="none" w:sz="0" w:space="0" w:color="auto"/>
        <w:bottom w:val="none" w:sz="0" w:space="0" w:color="auto"/>
        <w:right w:val="none" w:sz="0" w:space="0" w:color="auto"/>
      </w:divBdr>
    </w:div>
    <w:div w:id="1457983987">
      <w:bodyDiv w:val="1"/>
      <w:marLeft w:val="0"/>
      <w:marRight w:val="0"/>
      <w:marTop w:val="0"/>
      <w:marBottom w:val="0"/>
      <w:divBdr>
        <w:top w:val="none" w:sz="0" w:space="0" w:color="auto"/>
        <w:left w:val="none" w:sz="0" w:space="0" w:color="auto"/>
        <w:bottom w:val="none" w:sz="0" w:space="0" w:color="auto"/>
        <w:right w:val="none" w:sz="0" w:space="0" w:color="auto"/>
      </w:divBdr>
    </w:div>
    <w:div w:id="1544097994">
      <w:bodyDiv w:val="1"/>
      <w:marLeft w:val="0"/>
      <w:marRight w:val="0"/>
      <w:marTop w:val="0"/>
      <w:marBottom w:val="0"/>
      <w:divBdr>
        <w:top w:val="none" w:sz="0" w:space="0" w:color="auto"/>
        <w:left w:val="none" w:sz="0" w:space="0" w:color="auto"/>
        <w:bottom w:val="none" w:sz="0" w:space="0" w:color="auto"/>
        <w:right w:val="none" w:sz="0" w:space="0" w:color="auto"/>
      </w:divBdr>
    </w:div>
    <w:div w:id="1546941294">
      <w:bodyDiv w:val="1"/>
      <w:marLeft w:val="0"/>
      <w:marRight w:val="0"/>
      <w:marTop w:val="0"/>
      <w:marBottom w:val="0"/>
      <w:divBdr>
        <w:top w:val="none" w:sz="0" w:space="0" w:color="auto"/>
        <w:left w:val="none" w:sz="0" w:space="0" w:color="auto"/>
        <w:bottom w:val="none" w:sz="0" w:space="0" w:color="auto"/>
        <w:right w:val="none" w:sz="0" w:space="0" w:color="auto"/>
      </w:divBdr>
    </w:div>
    <w:div w:id="1548646735">
      <w:bodyDiv w:val="1"/>
      <w:marLeft w:val="0"/>
      <w:marRight w:val="0"/>
      <w:marTop w:val="0"/>
      <w:marBottom w:val="0"/>
      <w:divBdr>
        <w:top w:val="none" w:sz="0" w:space="0" w:color="auto"/>
        <w:left w:val="none" w:sz="0" w:space="0" w:color="auto"/>
        <w:bottom w:val="none" w:sz="0" w:space="0" w:color="auto"/>
        <w:right w:val="none" w:sz="0" w:space="0" w:color="auto"/>
      </w:divBdr>
    </w:div>
    <w:div w:id="1565068777">
      <w:bodyDiv w:val="1"/>
      <w:marLeft w:val="0"/>
      <w:marRight w:val="0"/>
      <w:marTop w:val="0"/>
      <w:marBottom w:val="0"/>
      <w:divBdr>
        <w:top w:val="none" w:sz="0" w:space="0" w:color="auto"/>
        <w:left w:val="none" w:sz="0" w:space="0" w:color="auto"/>
        <w:bottom w:val="none" w:sz="0" w:space="0" w:color="auto"/>
        <w:right w:val="none" w:sz="0" w:space="0" w:color="auto"/>
      </w:divBdr>
    </w:div>
    <w:div w:id="1598054799">
      <w:bodyDiv w:val="1"/>
      <w:marLeft w:val="0"/>
      <w:marRight w:val="0"/>
      <w:marTop w:val="0"/>
      <w:marBottom w:val="0"/>
      <w:divBdr>
        <w:top w:val="none" w:sz="0" w:space="0" w:color="auto"/>
        <w:left w:val="none" w:sz="0" w:space="0" w:color="auto"/>
        <w:bottom w:val="none" w:sz="0" w:space="0" w:color="auto"/>
        <w:right w:val="none" w:sz="0" w:space="0" w:color="auto"/>
      </w:divBdr>
    </w:div>
    <w:div w:id="1707606197">
      <w:bodyDiv w:val="1"/>
      <w:marLeft w:val="0"/>
      <w:marRight w:val="0"/>
      <w:marTop w:val="0"/>
      <w:marBottom w:val="0"/>
      <w:divBdr>
        <w:top w:val="none" w:sz="0" w:space="0" w:color="auto"/>
        <w:left w:val="none" w:sz="0" w:space="0" w:color="auto"/>
        <w:bottom w:val="none" w:sz="0" w:space="0" w:color="auto"/>
        <w:right w:val="none" w:sz="0" w:space="0" w:color="auto"/>
      </w:divBdr>
    </w:div>
    <w:div w:id="1746489050">
      <w:bodyDiv w:val="1"/>
      <w:marLeft w:val="0"/>
      <w:marRight w:val="0"/>
      <w:marTop w:val="0"/>
      <w:marBottom w:val="0"/>
      <w:divBdr>
        <w:top w:val="none" w:sz="0" w:space="0" w:color="auto"/>
        <w:left w:val="none" w:sz="0" w:space="0" w:color="auto"/>
        <w:bottom w:val="none" w:sz="0" w:space="0" w:color="auto"/>
        <w:right w:val="none" w:sz="0" w:space="0" w:color="auto"/>
      </w:divBdr>
    </w:div>
    <w:div w:id="1751124337">
      <w:bodyDiv w:val="1"/>
      <w:marLeft w:val="0"/>
      <w:marRight w:val="0"/>
      <w:marTop w:val="0"/>
      <w:marBottom w:val="0"/>
      <w:divBdr>
        <w:top w:val="none" w:sz="0" w:space="0" w:color="auto"/>
        <w:left w:val="none" w:sz="0" w:space="0" w:color="auto"/>
        <w:bottom w:val="none" w:sz="0" w:space="0" w:color="auto"/>
        <w:right w:val="none" w:sz="0" w:space="0" w:color="auto"/>
      </w:divBdr>
    </w:div>
    <w:div w:id="1825274793">
      <w:bodyDiv w:val="1"/>
      <w:marLeft w:val="0"/>
      <w:marRight w:val="0"/>
      <w:marTop w:val="0"/>
      <w:marBottom w:val="0"/>
      <w:divBdr>
        <w:top w:val="none" w:sz="0" w:space="0" w:color="auto"/>
        <w:left w:val="none" w:sz="0" w:space="0" w:color="auto"/>
        <w:bottom w:val="none" w:sz="0" w:space="0" w:color="auto"/>
        <w:right w:val="none" w:sz="0" w:space="0" w:color="auto"/>
      </w:divBdr>
    </w:div>
    <w:div w:id="1827555031">
      <w:bodyDiv w:val="1"/>
      <w:marLeft w:val="0"/>
      <w:marRight w:val="0"/>
      <w:marTop w:val="0"/>
      <w:marBottom w:val="0"/>
      <w:divBdr>
        <w:top w:val="none" w:sz="0" w:space="0" w:color="auto"/>
        <w:left w:val="none" w:sz="0" w:space="0" w:color="auto"/>
        <w:bottom w:val="none" w:sz="0" w:space="0" w:color="auto"/>
        <w:right w:val="none" w:sz="0" w:space="0" w:color="auto"/>
      </w:divBdr>
    </w:div>
    <w:div w:id="1835753262">
      <w:bodyDiv w:val="1"/>
      <w:marLeft w:val="0"/>
      <w:marRight w:val="0"/>
      <w:marTop w:val="0"/>
      <w:marBottom w:val="0"/>
      <w:divBdr>
        <w:top w:val="none" w:sz="0" w:space="0" w:color="auto"/>
        <w:left w:val="none" w:sz="0" w:space="0" w:color="auto"/>
        <w:bottom w:val="none" w:sz="0" w:space="0" w:color="auto"/>
        <w:right w:val="none" w:sz="0" w:space="0" w:color="auto"/>
      </w:divBdr>
    </w:div>
    <w:div w:id="1856262439">
      <w:bodyDiv w:val="1"/>
      <w:marLeft w:val="0"/>
      <w:marRight w:val="0"/>
      <w:marTop w:val="0"/>
      <w:marBottom w:val="0"/>
      <w:divBdr>
        <w:top w:val="none" w:sz="0" w:space="0" w:color="auto"/>
        <w:left w:val="none" w:sz="0" w:space="0" w:color="auto"/>
        <w:bottom w:val="none" w:sz="0" w:space="0" w:color="auto"/>
        <w:right w:val="none" w:sz="0" w:space="0" w:color="auto"/>
      </w:divBdr>
    </w:div>
    <w:div w:id="1866022628">
      <w:bodyDiv w:val="1"/>
      <w:marLeft w:val="0"/>
      <w:marRight w:val="0"/>
      <w:marTop w:val="0"/>
      <w:marBottom w:val="0"/>
      <w:divBdr>
        <w:top w:val="none" w:sz="0" w:space="0" w:color="auto"/>
        <w:left w:val="none" w:sz="0" w:space="0" w:color="auto"/>
        <w:bottom w:val="none" w:sz="0" w:space="0" w:color="auto"/>
        <w:right w:val="none" w:sz="0" w:space="0" w:color="auto"/>
      </w:divBdr>
    </w:div>
    <w:div w:id="1869831982">
      <w:bodyDiv w:val="1"/>
      <w:marLeft w:val="0"/>
      <w:marRight w:val="0"/>
      <w:marTop w:val="0"/>
      <w:marBottom w:val="0"/>
      <w:divBdr>
        <w:top w:val="none" w:sz="0" w:space="0" w:color="auto"/>
        <w:left w:val="none" w:sz="0" w:space="0" w:color="auto"/>
        <w:bottom w:val="none" w:sz="0" w:space="0" w:color="auto"/>
        <w:right w:val="none" w:sz="0" w:space="0" w:color="auto"/>
      </w:divBdr>
    </w:div>
    <w:div w:id="1948267481">
      <w:bodyDiv w:val="1"/>
      <w:marLeft w:val="0"/>
      <w:marRight w:val="0"/>
      <w:marTop w:val="0"/>
      <w:marBottom w:val="0"/>
      <w:divBdr>
        <w:top w:val="none" w:sz="0" w:space="0" w:color="auto"/>
        <w:left w:val="none" w:sz="0" w:space="0" w:color="auto"/>
        <w:bottom w:val="none" w:sz="0" w:space="0" w:color="auto"/>
        <w:right w:val="none" w:sz="0" w:space="0" w:color="auto"/>
      </w:divBdr>
    </w:div>
    <w:div w:id="1952859769">
      <w:bodyDiv w:val="1"/>
      <w:marLeft w:val="0"/>
      <w:marRight w:val="0"/>
      <w:marTop w:val="0"/>
      <w:marBottom w:val="0"/>
      <w:divBdr>
        <w:top w:val="none" w:sz="0" w:space="0" w:color="auto"/>
        <w:left w:val="none" w:sz="0" w:space="0" w:color="auto"/>
        <w:bottom w:val="none" w:sz="0" w:space="0" w:color="auto"/>
        <w:right w:val="none" w:sz="0" w:space="0" w:color="auto"/>
      </w:divBdr>
    </w:div>
    <w:div w:id="2000229026">
      <w:bodyDiv w:val="1"/>
      <w:marLeft w:val="0"/>
      <w:marRight w:val="0"/>
      <w:marTop w:val="0"/>
      <w:marBottom w:val="0"/>
      <w:divBdr>
        <w:top w:val="none" w:sz="0" w:space="0" w:color="auto"/>
        <w:left w:val="none" w:sz="0" w:space="0" w:color="auto"/>
        <w:bottom w:val="none" w:sz="0" w:space="0" w:color="auto"/>
        <w:right w:val="none" w:sz="0" w:space="0" w:color="auto"/>
      </w:divBdr>
    </w:div>
    <w:div w:id="2041391057">
      <w:bodyDiv w:val="1"/>
      <w:marLeft w:val="0"/>
      <w:marRight w:val="0"/>
      <w:marTop w:val="0"/>
      <w:marBottom w:val="0"/>
      <w:divBdr>
        <w:top w:val="none" w:sz="0" w:space="0" w:color="auto"/>
        <w:left w:val="none" w:sz="0" w:space="0" w:color="auto"/>
        <w:bottom w:val="none" w:sz="0" w:space="0" w:color="auto"/>
        <w:right w:val="none" w:sz="0" w:space="0" w:color="auto"/>
      </w:divBdr>
    </w:div>
    <w:div w:id="2055109889">
      <w:bodyDiv w:val="1"/>
      <w:marLeft w:val="0"/>
      <w:marRight w:val="0"/>
      <w:marTop w:val="0"/>
      <w:marBottom w:val="0"/>
      <w:divBdr>
        <w:top w:val="none" w:sz="0" w:space="0" w:color="auto"/>
        <w:left w:val="none" w:sz="0" w:space="0" w:color="auto"/>
        <w:bottom w:val="none" w:sz="0" w:space="0" w:color="auto"/>
        <w:right w:val="none" w:sz="0" w:space="0" w:color="auto"/>
      </w:divBdr>
    </w:div>
    <w:div w:id="2073890198">
      <w:bodyDiv w:val="1"/>
      <w:marLeft w:val="0"/>
      <w:marRight w:val="0"/>
      <w:marTop w:val="0"/>
      <w:marBottom w:val="0"/>
      <w:divBdr>
        <w:top w:val="none" w:sz="0" w:space="0" w:color="auto"/>
        <w:left w:val="none" w:sz="0" w:space="0" w:color="auto"/>
        <w:bottom w:val="none" w:sz="0" w:space="0" w:color="auto"/>
        <w:right w:val="none" w:sz="0" w:space="0" w:color="auto"/>
      </w:divBdr>
    </w:div>
    <w:div w:id="21203735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licitanet.com.br/" TargetMode="External"/><Relationship Id="rId117" Type="http://schemas.openxmlformats.org/officeDocument/2006/relationships/hyperlink" Target="https://www.planalto.gov.br/ccivil_03/_ato2019-2022/2021/lei/l14133.htm" TargetMode="External"/><Relationship Id="rId21" Type="http://schemas.openxmlformats.org/officeDocument/2006/relationships/hyperlink" Target="https://www.licitanet.com.br/" TargetMode="External"/><Relationship Id="rId42" Type="http://schemas.openxmlformats.org/officeDocument/2006/relationships/hyperlink" Target="http://www.itapuadooeste.ro.gov.br/" TargetMode="External"/><Relationship Id="rId47" Type="http://schemas.openxmlformats.org/officeDocument/2006/relationships/hyperlink" Target="https://www.planalto.gov.br/ccivil_03/_ato2019-2022/2021/lei/l14133.htm" TargetMode="External"/><Relationship Id="rId63" Type="http://schemas.openxmlformats.org/officeDocument/2006/relationships/hyperlink" Target="https://www.planalto.gov.br/ccivil_03/_ato2019-2022/2021/lei/l14133.htm" TargetMode="External"/><Relationship Id="rId68" Type="http://schemas.openxmlformats.org/officeDocument/2006/relationships/hyperlink" Target="https://www.gov.br/compras/pt-br/acesso-a-informacao/legislacao/instrucoes-normativas/instrucao-normativa-seges-me-no-73-de-30-de-setembro-de-2022" TargetMode="External"/><Relationship Id="rId84" Type="http://schemas.openxmlformats.org/officeDocument/2006/relationships/hyperlink" Target="https://transparencia.itapuadooeste.ro.gov.br/transparencia/index.php?link=aplicacoes/licitacao/frmlicitacao_licitacao&amp;token=5b526ef1bfc298c6d652baf87e426620&amp;id_menu=3" TargetMode="External"/><Relationship Id="rId89" Type="http://schemas.openxmlformats.org/officeDocument/2006/relationships/hyperlink" Target="https://www.planalto.gov.br/ccivil_03/_ato2019-2022/2021/lei/l14133.htm" TargetMode="External"/><Relationship Id="rId112" Type="http://schemas.openxmlformats.org/officeDocument/2006/relationships/hyperlink" Target="https://www.planalto.gov.br/ccivil_03/_ato2019-2022/2021/lei/l14133.htm" TargetMode="External"/><Relationship Id="rId133" Type="http://schemas.openxmlformats.org/officeDocument/2006/relationships/hyperlink" Target="https://www.planalto.gov.br/ccivil_03/_ato2019-2022/2021/lei/l14133.htm" TargetMode="External"/><Relationship Id="rId138" Type="http://schemas.openxmlformats.org/officeDocument/2006/relationships/hyperlink" Target="https://www.planalto.gov.br/ccivil_03/_ato2019-2022/2021/lei/l14133.htm" TargetMode="External"/><Relationship Id="rId16" Type="http://schemas.openxmlformats.org/officeDocument/2006/relationships/hyperlink" Target="https://www.planalto.gov.br/ccivil_03/_ato2019-2022/2021/lei/l14133.htm" TargetMode="External"/><Relationship Id="rId107" Type="http://schemas.openxmlformats.org/officeDocument/2006/relationships/hyperlink" Target="https://www.planalto.gov.br/ccivil_03/_ato2019-2022/2021/lei/l14133.htm" TargetMode="External"/><Relationship Id="rId11" Type="http://schemas.openxmlformats.org/officeDocument/2006/relationships/hyperlink" Target="https://transparencia.itapuadooeste.ro.gov.br/transparencia/index.php?link=aplicacoes/licitacao/frmlicitacao_licitacao&amp;token=5b526ef1bfc298c6d652baf87e426620&amp;id_menu=3" TargetMode="External"/><Relationship Id="rId32" Type="http://schemas.openxmlformats.org/officeDocument/2006/relationships/hyperlink" Target="https://www.planalto.gov.br/ccivil_03/_ato2019-2022/2021/lei/l14133.htm" TargetMode="External"/><Relationship Id="rId37" Type="http://schemas.openxmlformats.org/officeDocument/2006/relationships/hyperlink" Target="https://www3.comprasnet.gov.br/sicaf-web/public/pages/consultas/consultarRestricaoContratarAdministracaoPublica.jsf" TargetMode="External"/><Relationship Id="rId53" Type="http://schemas.openxmlformats.org/officeDocument/2006/relationships/hyperlink" Target="https://www.planalto.gov.br/ccivil_03/leis/lcp/lcp123.htm" TargetMode="External"/><Relationship Id="rId58" Type="http://schemas.openxmlformats.org/officeDocument/2006/relationships/hyperlink" Target="https://www.planalto.gov.br/ccivil_03/_Ato2007-2010/2009/Lei/L12187.htm" TargetMode="External"/><Relationship Id="rId74" Type="http://schemas.openxmlformats.org/officeDocument/2006/relationships/hyperlink" Target="https://www.planalto.gov.br/ccivil_03/_ato2019-2022/2021/lei/l14133.htm" TargetMode="External"/><Relationship Id="rId79" Type="http://schemas.openxmlformats.org/officeDocument/2006/relationships/hyperlink" Target="https://www.planalto.gov.br/ccivil_03/_ato2019-2022/2021/lei/l14133.htm" TargetMode="External"/><Relationship Id="rId102" Type="http://schemas.openxmlformats.org/officeDocument/2006/relationships/hyperlink" Target="https://www.planalto.gov.br/ccivil_03/_ato2019-2022/2021/lei/l14133.htm" TargetMode="External"/><Relationship Id="rId123" Type="http://schemas.openxmlformats.org/officeDocument/2006/relationships/hyperlink" Target="https://www.planalto.gov.br/ccivil_03/_ato2019-2022/2021/lei/l14133.htm" TargetMode="External"/><Relationship Id="rId128" Type="http://schemas.openxmlformats.org/officeDocument/2006/relationships/hyperlink" Target="https://www.planalto.gov.br/ccivil_03/_ato2019-2022/2021/lei/l14133.htm" TargetMode="External"/><Relationship Id="rId144" Type="http://schemas.openxmlformats.org/officeDocument/2006/relationships/hyperlink" Target="https://drive.google.com/drive/folders/1tBXdSjQYmKTr8S2vUWeQZAWfNHdb8rga?usp=sharing" TargetMode="External"/><Relationship Id="rId5" Type="http://schemas.openxmlformats.org/officeDocument/2006/relationships/webSettings" Target="webSettings.xml"/><Relationship Id="rId90" Type="http://schemas.openxmlformats.org/officeDocument/2006/relationships/hyperlink" Target="https://www.planalto.gov.br/ccivil_03/leis/lcp/lcp123.htm" TargetMode="External"/><Relationship Id="rId95" Type="http://schemas.openxmlformats.org/officeDocument/2006/relationships/hyperlink" Target="https://www.planalto.gov.br/ccivil_03/_ato2019-2022/2021/lei/l14133.htm" TargetMode="External"/><Relationship Id="rId22" Type="http://schemas.openxmlformats.org/officeDocument/2006/relationships/hyperlink" Target="https://www.planalto.gov.br/ccivil_03/leis/lcp/lcp123.htm" TargetMode="External"/><Relationship Id="rId27" Type="http://schemas.openxmlformats.org/officeDocument/2006/relationships/hyperlink" Target="https://www.planalto.gov.br/ccivil_03/_ato2019-2022/2021/lei/l14133.htm" TargetMode="External"/><Relationship Id="rId43" Type="http://schemas.openxmlformats.org/officeDocument/2006/relationships/hyperlink" Target="https://www.licitanet.com.br/" TargetMode="External"/><Relationship Id="rId48" Type="http://schemas.openxmlformats.org/officeDocument/2006/relationships/hyperlink" Target="https://www.planalto.gov.br/ccivil_03/_ato2019-2022/2021/lei/l14133.htm" TargetMode="External"/><Relationship Id="rId64" Type="http://schemas.openxmlformats.org/officeDocument/2006/relationships/hyperlink" Target="https://www.planalto.gov.br/ccivil_03/_ato2015-2018/2016/decreto/d8660.htm" TargetMode="External"/><Relationship Id="rId69" Type="http://schemas.openxmlformats.org/officeDocument/2006/relationships/hyperlink" Target="https://pesquisa.apps.tcu.gov.br/documento/acordao-completo/*/NUMACORDAO%253A602%2520ANOACORDAO%253A2025%2520COLEGIADO%253A%2522Plen%25C3%25A1rio%2522/DTRELEVANCIA%2520desc%252C%2520NUMACORDAOINT%2520desc/0" TargetMode="External"/><Relationship Id="rId113" Type="http://schemas.openxmlformats.org/officeDocument/2006/relationships/hyperlink" Target="https://www.planalto.gov.br/ccivil_03/_ato2019-2022/2021/lei/l14133.htm" TargetMode="External"/><Relationship Id="rId118" Type="http://schemas.openxmlformats.org/officeDocument/2006/relationships/hyperlink" Target="https://www.planalto.gov.br/ccivil_03/_ato2019-2022/2021/lei/l14133.htm" TargetMode="External"/><Relationship Id="rId134" Type="http://schemas.openxmlformats.org/officeDocument/2006/relationships/hyperlink" Target="https://www.planalto.gov.br/ccivil_03/_ato2019-2022/2021/lei/l14133.htm" TargetMode="External"/><Relationship Id="rId139" Type="http://schemas.openxmlformats.org/officeDocument/2006/relationships/hyperlink" Target="https://www.planalto.gov.br/ccivil_03/_ato2019-2022/2021/lei/l14133.htm" TargetMode="External"/><Relationship Id="rId80" Type="http://schemas.openxmlformats.org/officeDocument/2006/relationships/hyperlink" Target="https://www.planalto.gov.br/ccivil_03/_ato2019-2022/2021/lei/l14133.htm" TargetMode="External"/><Relationship Id="rId85" Type="http://schemas.openxmlformats.org/officeDocument/2006/relationships/hyperlink" Target="https://www.planalto.gov.br/ccivil_03/_ato2019-2022/2021/lei/l14133.htm" TargetMode="External"/><Relationship Id="rId3" Type="http://schemas.openxmlformats.org/officeDocument/2006/relationships/styles" Target="styles.xml"/><Relationship Id="rId12" Type="http://schemas.openxmlformats.org/officeDocument/2006/relationships/hyperlink" Target="https://www.licitanet.com.br/" TargetMode="External"/><Relationship Id="rId17" Type="http://schemas.openxmlformats.org/officeDocument/2006/relationships/hyperlink" Target="https://www.planalto.gov.br/ccivil_03/leis/lcp/lcp123.htm" TargetMode="External"/><Relationship Id="rId25" Type="http://schemas.openxmlformats.org/officeDocument/2006/relationships/hyperlink" Target="mailto:fornecedor@licitanet.com.br" TargetMode="External"/><Relationship Id="rId33" Type="http://schemas.openxmlformats.org/officeDocument/2006/relationships/hyperlink" Target="https://contas.tcu.gov.br/ords/f?p=1660:3:0:" TargetMode="External"/><Relationship Id="rId38" Type="http://schemas.openxmlformats.org/officeDocument/2006/relationships/hyperlink" Target="https://certidoes-apf.apps.tcu.gov.br/" TargetMode="External"/><Relationship Id="rId46" Type="http://schemas.openxmlformats.org/officeDocument/2006/relationships/hyperlink" Target="https://www.planalto.gov.br/ccivil_03/leis/lcp/lcp123.htm" TargetMode="External"/><Relationship Id="rId59" Type="http://schemas.openxmlformats.org/officeDocument/2006/relationships/hyperlink" Target="https://www.planalto.gov.br/ccivil_03/LEIS/LCP/Lcp123.htm" TargetMode="External"/><Relationship Id="rId67" Type="http://schemas.openxmlformats.org/officeDocument/2006/relationships/hyperlink" Target="https://www.planalto.gov.br/ccivil_03/_ato2019-2022/2021/lei/l14133.htm" TargetMode="External"/><Relationship Id="rId103" Type="http://schemas.openxmlformats.org/officeDocument/2006/relationships/hyperlink" Target="https://www.planalto.gov.br/ccivil_03/_ato2019-2022/2021/lei/l14133.htm" TargetMode="External"/><Relationship Id="rId108" Type="http://schemas.openxmlformats.org/officeDocument/2006/relationships/hyperlink" Target="https://www.planalto.gov.br/ccivil_03/_ato2019-2022/2021/lei/l14133.htm" TargetMode="External"/><Relationship Id="rId116" Type="http://schemas.openxmlformats.org/officeDocument/2006/relationships/hyperlink" Target="https://www.planalto.gov.br/ccivil_03/_ato2011-2014/2013/lei/l12846.htm" TargetMode="External"/><Relationship Id="rId124" Type="http://schemas.openxmlformats.org/officeDocument/2006/relationships/hyperlink" Target="https://www.planalto.gov.br/ccivil_03/_ato2019-2022/2021/lei/l14133.htm" TargetMode="External"/><Relationship Id="rId129" Type="http://schemas.openxmlformats.org/officeDocument/2006/relationships/hyperlink" Target="https://www.planalto.gov.br/ccivil_03/_ato2011-2014/2013/lei/l12846.htm" TargetMode="External"/><Relationship Id="rId137" Type="http://schemas.openxmlformats.org/officeDocument/2006/relationships/hyperlink" Target="https://www.planalto.gov.br/ccivil_03/_ato2019-2022/2021/lei/l14133.htm" TargetMode="External"/><Relationship Id="rId20" Type="http://schemas.openxmlformats.org/officeDocument/2006/relationships/hyperlink" Target="https://www.licitanet.com.br/" TargetMode="External"/><Relationship Id="rId41" Type="http://schemas.openxmlformats.org/officeDocument/2006/relationships/hyperlink" Target="mailto:licitacao@itapuadooeste.ro.gov.br" TargetMode="External"/><Relationship Id="rId54" Type="http://schemas.openxmlformats.org/officeDocument/2006/relationships/hyperlink" Target="https://transparencia.itapuadooeste.ro.gov.br/transparencia/index.php?link=aplicacoes/publicacao/frmpublicacao&amp;grupo=&amp;nomeaplicacao=publicacao" TargetMode="External"/><Relationship Id="rId62" Type="http://schemas.openxmlformats.org/officeDocument/2006/relationships/hyperlink" Target="https://www.planalto.gov.br/ccivil_03/leis/lcp/lcp123.htm" TargetMode="External"/><Relationship Id="rId70" Type="http://schemas.openxmlformats.org/officeDocument/2006/relationships/hyperlink" Target="https://www.planalto.gov.br/ccivil_03/_ato2019-2022/2021/lei/l14133.htm" TargetMode="External"/><Relationship Id="rId75" Type="http://schemas.openxmlformats.org/officeDocument/2006/relationships/hyperlink" Target="https://www.planalto.gov.br/ccivil_03/_ato2011-2014/2013/lei/l12846.htm" TargetMode="External"/><Relationship Id="rId83" Type="http://schemas.openxmlformats.org/officeDocument/2006/relationships/hyperlink" Target="http://www.licitanet.com.br" TargetMode="External"/><Relationship Id="rId88" Type="http://schemas.openxmlformats.org/officeDocument/2006/relationships/hyperlink" Target="https://www.planalto.gov.br/ccivil_03/_ato2011-2014/2011/lei/l12440.htm" TargetMode="External"/><Relationship Id="rId91" Type="http://schemas.openxmlformats.org/officeDocument/2006/relationships/hyperlink" Target="https://www.planalto.gov.br/ccivil_03/leis/lcp/lcp147.htm" TargetMode="External"/><Relationship Id="rId96" Type="http://schemas.openxmlformats.org/officeDocument/2006/relationships/hyperlink" Target="https://www.planalto.gov.br/ccivil_03/constituicao/constituicao.htm" TargetMode="External"/><Relationship Id="rId111" Type="http://schemas.openxmlformats.org/officeDocument/2006/relationships/hyperlink" Target="https://www.planalto.gov.br/ccivil_03/_ato2019-2022/2021/lei/l14133.htm" TargetMode="External"/><Relationship Id="rId132" Type="http://schemas.openxmlformats.org/officeDocument/2006/relationships/hyperlink" Target="https://www.planalto.gov.br/ccivil_03/_ato2019-2022/2021/lei/l14133.htm" TargetMode="External"/><Relationship Id="rId140" Type="http://schemas.openxmlformats.org/officeDocument/2006/relationships/hyperlink" Target="https://www.planalto.gov.br/ccivil_03/_ato2019-2022/2021/lei/l14133.htm" TargetMode="External"/><Relationship Id="rId145"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transparencia.itapuadooeste.ro.gov.br/transparencia/index.php?link=aplicacoes/publicacao/frmpublicacao&amp;grupo=&amp;nomeaplicacao=publicacao" TargetMode="External"/><Relationship Id="rId23" Type="http://schemas.openxmlformats.org/officeDocument/2006/relationships/hyperlink" Target="https://www.licitanet.com.br/" TargetMode="External"/><Relationship Id="rId28" Type="http://schemas.openxmlformats.org/officeDocument/2006/relationships/hyperlink" Target="https://www.planalto.gov.br/ccivil_03/_ato2019-2022/2021/lei/l14133.htm" TargetMode="External"/><Relationship Id="rId36" Type="http://schemas.openxmlformats.org/officeDocument/2006/relationships/hyperlink" Target="https://transparencia.ro.gov.br/Fornecedor/EmitirCertidao" TargetMode="External"/><Relationship Id="rId49" Type="http://schemas.openxmlformats.org/officeDocument/2006/relationships/hyperlink" Target="https://www.planalto.gov.br/ccivil_03/_ato2019-2022/2021/lei/l14133.htm" TargetMode="External"/><Relationship Id="rId57" Type="http://schemas.openxmlformats.org/officeDocument/2006/relationships/hyperlink" Target="https://www.planalto.gov.br/ccivil_03/_Ato2023-2026/2023/Decreto/D11430.htm" TargetMode="External"/><Relationship Id="rId106" Type="http://schemas.openxmlformats.org/officeDocument/2006/relationships/hyperlink" Target="https://www.planalto.gov.br/ccivil_03/_ato2019-2022/2021/lei/l14133.htm" TargetMode="External"/><Relationship Id="rId114" Type="http://schemas.openxmlformats.org/officeDocument/2006/relationships/hyperlink" Target="https://www.planalto.gov.br/ccivil_03/_ato2019-2022/2021/lei/l14133.htm" TargetMode="External"/><Relationship Id="rId119" Type="http://schemas.openxmlformats.org/officeDocument/2006/relationships/hyperlink" Target="https://www.planalto.gov.br/ccivil_03/_ato2019-2022/2021/lei/l14133.htm" TargetMode="External"/><Relationship Id="rId127" Type="http://schemas.openxmlformats.org/officeDocument/2006/relationships/hyperlink" Target="https://www.planalto.gov.br/ccivil_03/_ato2019-2022/2021/lei/l14133.htm" TargetMode="External"/><Relationship Id="rId10" Type="http://schemas.openxmlformats.org/officeDocument/2006/relationships/hyperlink" Target="https://pncp.gov.br/app/editais?q=&amp;status=recebendo_proposta&amp;pagina=1" TargetMode="External"/><Relationship Id="rId31" Type="http://schemas.openxmlformats.org/officeDocument/2006/relationships/hyperlink" Target="https://www.planalto.gov.br/ccivil_03/_ato2019-2022/2021/lei/l14133.htm" TargetMode="External"/><Relationship Id="rId44" Type="http://schemas.openxmlformats.org/officeDocument/2006/relationships/hyperlink" Target="https://www.planalto.gov.br/ccivil_03/_ato2019-2022/2021/lei/l14133.htm" TargetMode="External"/><Relationship Id="rId52" Type="http://schemas.openxmlformats.org/officeDocument/2006/relationships/hyperlink" Target="https://www.planalto.gov.br/ccivil_03/leis/lcp/lcp123.htm" TargetMode="External"/><Relationship Id="rId60" Type="http://schemas.openxmlformats.org/officeDocument/2006/relationships/hyperlink" Target="https://www.planalto.gov.br/ccivil_03/_ato2019-2022/2021/lei/l14133.htm" TargetMode="External"/><Relationship Id="rId65" Type="http://schemas.openxmlformats.org/officeDocument/2006/relationships/hyperlink" Target="https://www.planalto.gov.br/ccivil_03/_ato2019-2022/2021/lei/l14133.htm" TargetMode="External"/><Relationship Id="rId73" Type="http://schemas.openxmlformats.org/officeDocument/2006/relationships/hyperlink" Target="https://www.planalto.gov.br/ccivil_03/_ato2019-2022/2021/lei/l14133.htm" TargetMode="External"/><Relationship Id="rId78" Type="http://schemas.openxmlformats.org/officeDocument/2006/relationships/hyperlink" Target="https://www.planalto.gov.br/ccivil_03/_ato2019-2022/2021/lei/l14133.htm" TargetMode="External"/><Relationship Id="rId81" Type="http://schemas.openxmlformats.org/officeDocument/2006/relationships/hyperlink" Target="https://www.planalto.gov.br/ccivil_03/_ato2019-2022/2021/lei/l14133.htm" TargetMode="External"/><Relationship Id="rId86" Type="http://schemas.openxmlformats.org/officeDocument/2006/relationships/hyperlink" Target="https://www.gov.br/empresas-e-negocios/pt-br/empreendedor" TargetMode="External"/><Relationship Id="rId94" Type="http://schemas.openxmlformats.org/officeDocument/2006/relationships/hyperlink" Target="https://www.planalto.gov.br/ccivil_03/_ato2019-2022/2021/lei/l14133.htm" TargetMode="External"/><Relationship Id="rId99" Type="http://schemas.openxmlformats.org/officeDocument/2006/relationships/hyperlink" Target="https://www.planalto.gov.br/ccivil_03/_ato2019-2022/2021/lei/l14133.htm" TargetMode="External"/><Relationship Id="rId101" Type="http://schemas.openxmlformats.org/officeDocument/2006/relationships/hyperlink" Target="https://www.planalto.gov.br/ccivil_03/_ato2019-2022/2021/lei/l14133.htm" TargetMode="External"/><Relationship Id="rId122" Type="http://schemas.openxmlformats.org/officeDocument/2006/relationships/hyperlink" Target="https://www.planalto.gov.br/ccivil_03/_ato2019-2022/2021/lei/l14133.htm" TargetMode="External"/><Relationship Id="rId130" Type="http://schemas.openxmlformats.org/officeDocument/2006/relationships/hyperlink" Target="https://www.planalto.gov.br/ccivil_03/_ato2019-2022/2021/lei/l14133.htm" TargetMode="External"/><Relationship Id="rId135" Type="http://schemas.openxmlformats.org/officeDocument/2006/relationships/hyperlink" Target="https://www.planalto.gov.br/ccivil_03/_ato2019-2022/2021/lei/l14133.htm" TargetMode="External"/><Relationship Id="rId143" Type="http://schemas.openxmlformats.org/officeDocument/2006/relationships/hyperlink" Target="https://www.planalto.gov.br/ccivil_03/_ato2019-2022/2021/lei/l14133.htm" TargetMode="External"/><Relationship Id="rId4" Type="http://schemas.openxmlformats.org/officeDocument/2006/relationships/settings" Target="settings.xml"/><Relationship Id="rId9" Type="http://schemas.openxmlformats.org/officeDocument/2006/relationships/hyperlink" Target="mailto:licitacao@itapuadooeste.ro.gov.br" TargetMode="External"/><Relationship Id="rId13" Type="http://schemas.openxmlformats.org/officeDocument/2006/relationships/hyperlink" Target="https://drive.google.com/drive/folders/1tBXdSjQYmKTr8S2vUWeQZAWfNHdb8rga?usp=sharing" TargetMode="External"/><Relationship Id="rId18" Type="http://schemas.openxmlformats.org/officeDocument/2006/relationships/hyperlink" Target="https://transparencia.itapuadooeste.ro.gov.br/transparencia/index.php?link=aplicacoes/publicacao/frmpublicacao&amp;grupo=&amp;nomeaplicacao=publicacao" TargetMode="External"/><Relationship Id="rId39" Type="http://schemas.openxmlformats.org/officeDocument/2006/relationships/hyperlink" Target="https://www.planalto.gov.br/ccivil_03/_ato2019-2022/2021/lei/l14133.htm" TargetMode="External"/><Relationship Id="rId109" Type="http://schemas.openxmlformats.org/officeDocument/2006/relationships/hyperlink" Target="https://www.planalto.gov.br/ccivil_03/_ato2015-2018/2018/lei/l13709.htm" TargetMode="External"/><Relationship Id="rId34" Type="http://schemas.openxmlformats.org/officeDocument/2006/relationships/hyperlink" Target="https://www.cnj.jus.br/improbidade_adm/consultar_requerido.php" TargetMode="External"/><Relationship Id="rId50" Type="http://schemas.openxmlformats.org/officeDocument/2006/relationships/hyperlink" Target="https://www.planalto.gov.br/ccivil_03/leis/lcp/lcp123.htm" TargetMode="External"/><Relationship Id="rId55" Type="http://schemas.openxmlformats.org/officeDocument/2006/relationships/hyperlink" Target="https://www.planalto.gov.br/ccivil_03/_ato2019-2022/2021/lei/l14133.htm" TargetMode="External"/><Relationship Id="rId76" Type="http://schemas.openxmlformats.org/officeDocument/2006/relationships/hyperlink" Target="https://www.planalto.gov.br/ccivil_03/_ato2019-2022/2021/lei/l14133.htm" TargetMode="External"/><Relationship Id="rId97" Type="http://schemas.openxmlformats.org/officeDocument/2006/relationships/hyperlink" Target="https://www.planalto.gov.br/ccivil_03/_ato2019-2022/2021/lei/l14133.htm" TargetMode="External"/><Relationship Id="rId104" Type="http://schemas.openxmlformats.org/officeDocument/2006/relationships/hyperlink" Target="https://www.planalto.gov.br/ccivil_03/leis/l8078compilado.htm" TargetMode="External"/><Relationship Id="rId120" Type="http://schemas.openxmlformats.org/officeDocument/2006/relationships/hyperlink" Target="https://www.planalto.gov.br/ccivil_03/_ato2019-2022/2021/lei/l14133.htm" TargetMode="External"/><Relationship Id="rId125" Type="http://schemas.openxmlformats.org/officeDocument/2006/relationships/hyperlink" Target="https://www.planalto.gov.br/ccivil_03/_ato2019-2022/2021/lei/l14133.htm" TargetMode="External"/><Relationship Id="rId141" Type="http://schemas.openxmlformats.org/officeDocument/2006/relationships/hyperlink" Target="https://www.planalto.gov.br/ccivil_03/_ato2011-2014/2011/lei/l12527.htm" TargetMode="External"/><Relationship Id="rId14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hyperlink" Target="https://www.planalto.gov.br/ccivil_03/_ato2019-2022/2021/lei/l14133.htm" TargetMode="External"/><Relationship Id="rId92" Type="http://schemas.openxmlformats.org/officeDocument/2006/relationships/hyperlink" Target="https://www.planalto.gov.br/ccivil_03/decreto-lei/del2848compilado.htm" TargetMode="External"/><Relationship Id="rId2" Type="http://schemas.openxmlformats.org/officeDocument/2006/relationships/numbering" Target="numbering.xml"/><Relationship Id="rId29" Type="http://schemas.openxmlformats.org/officeDocument/2006/relationships/hyperlink" Target="https://www.planalto.gov.br/ccivil_03/LEIS/L6404consol.htm" TargetMode="External"/><Relationship Id="rId24" Type="http://schemas.openxmlformats.org/officeDocument/2006/relationships/hyperlink" Target="https://www.planalto.gov.br/ccivil_03/_ato2019-2022/2021/lei/l14133.htm" TargetMode="External"/><Relationship Id="rId40" Type="http://schemas.openxmlformats.org/officeDocument/2006/relationships/hyperlink" Target="mailto:licitacao@itapuadooeste.ro.gov.br" TargetMode="External"/><Relationship Id="rId45" Type="http://schemas.openxmlformats.org/officeDocument/2006/relationships/hyperlink" Target="https://www.planalto.gov.br/ccivil_03/leis/lcp/lcp123.htm" TargetMode="External"/><Relationship Id="rId66" Type="http://schemas.openxmlformats.org/officeDocument/2006/relationships/hyperlink" Target="https://www.planalto.gov.br/ccivil_03/_ato2019-2022/2021/lei/l14133.htm" TargetMode="External"/><Relationship Id="rId87" Type="http://schemas.openxmlformats.org/officeDocument/2006/relationships/hyperlink" Target="https://www.planalto.gov.br/ccivil_03/leis/l5764.htm" TargetMode="External"/><Relationship Id="rId110" Type="http://schemas.openxmlformats.org/officeDocument/2006/relationships/hyperlink" Target="https://www.planalto.gov.br/ccivil_03/_ato2019-2022/2021/lei/l14133.htm" TargetMode="External"/><Relationship Id="rId115" Type="http://schemas.openxmlformats.org/officeDocument/2006/relationships/hyperlink" Target="https://www.planalto.gov.br/ccivil_03/_ato2019-2022/2021/lei/l14133.htm" TargetMode="External"/><Relationship Id="rId131" Type="http://schemas.openxmlformats.org/officeDocument/2006/relationships/hyperlink" Target="https://www.planalto.gov.br/ccivil_03/_ato2019-2022/2021/lei/l14133.htm" TargetMode="External"/><Relationship Id="rId136" Type="http://schemas.openxmlformats.org/officeDocument/2006/relationships/hyperlink" Target="https://www.planalto.gov.br/ccivil_03/leis/l8078compilado.htm" TargetMode="External"/><Relationship Id="rId61" Type="http://schemas.openxmlformats.org/officeDocument/2006/relationships/hyperlink" Target="https://www.planalto.gov.br/ccivil_03/_ato2019-2022/2021/lei/l14133.htm" TargetMode="External"/><Relationship Id="rId82" Type="http://schemas.openxmlformats.org/officeDocument/2006/relationships/hyperlink" Target="https://www.planalto.gov.br/ccivil_03/_ato2019-2022/2021/lei/l14133.htm" TargetMode="External"/><Relationship Id="rId19" Type="http://schemas.openxmlformats.org/officeDocument/2006/relationships/hyperlink" Target="https://www.licitanet.com.br/" TargetMode="External"/><Relationship Id="rId14" Type="http://schemas.openxmlformats.org/officeDocument/2006/relationships/hyperlink" Target="https://www.itapuadooeste.ro.gov.br/portal/View/" TargetMode="External"/><Relationship Id="rId30" Type="http://schemas.openxmlformats.org/officeDocument/2006/relationships/hyperlink" Target="https://pesquisa.apps.tcu.gov.br/documento/acordao-completo/2136/%2520%2520COPIACOLEGIADO%253A%2528%2522Primeira%2520C%25C3%25A2mara%2522%2529%2520/DTRELEVANCIA%2520asc%252C%2520NUMACORDAOINT%2520asc/9" TargetMode="External"/><Relationship Id="rId35" Type="http://schemas.openxmlformats.org/officeDocument/2006/relationships/hyperlink" Target="https://portaldatransparencia.gov.br/sancoes/consulta?cadastro=1&amp;ordenarPor=nomeSancionado&amp;direcao=asc" TargetMode="External"/><Relationship Id="rId56" Type="http://schemas.openxmlformats.org/officeDocument/2006/relationships/hyperlink" Target="https://www.planalto.gov.br/ccivil_03/_Ato2023-2026/2023/Decreto/D11430.htm" TargetMode="External"/><Relationship Id="rId77" Type="http://schemas.openxmlformats.org/officeDocument/2006/relationships/hyperlink" Target="https://www.planalto.gov.br/ccivil_03/_ato2019-2022/2021/lei/l14133.htm" TargetMode="External"/><Relationship Id="rId100" Type="http://schemas.openxmlformats.org/officeDocument/2006/relationships/hyperlink" Target="https://www.planalto.gov.br/ccivil_03/_ato2019-2022/2021/lei/l14133.htm" TargetMode="External"/><Relationship Id="rId105" Type="http://schemas.openxmlformats.org/officeDocument/2006/relationships/hyperlink" Target="https://www.planalto.gov.br/ccivil_03/_ato2019-2022/2021/lei/l14133.htm" TargetMode="External"/><Relationship Id="rId126" Type="http://schemas.openxmlformats.org/officeDocument/2006/relationships/hyperlink" Target="https://www.planalto.gov.br/ccivil_03/_ato2019-2022/2021/lei/l14133.htm" TargetMode="External"/><Relationship Id="rId147" Type="http://schemas.openxmlformats.org/officeDocument/2006/relationships/theme" Target="theme/theme1.xml"/><Relationship Id="rId8" Type="http://schemas.openxmlformats.org/officeDocument/2006/relationships/hyperlink" Target="http://www.licitanet.com.br" TargetMode="External"/><Relationship Id="rId51" Type="http://schemas.openxmlformats.org/officeDocument/2006/relationships/hyperlink" Target="https://www.planalto.gov.br/ccivil_03/_ato2019-2022/2021/lei/l14133.htm" TargetMode="External"/><Relationship Id="rId72" Type="http://schemas.openxmlformats.org/officeDocument/2006/relationships/hyperlink" Target="https://www.planalto.gov.br/ccivil_03/_ato2019-2022/2021/lei/l14133.htm" TargetMode="External"/><Relationship Id="rId93" Type="http://schemas.openxmlformats.org/officeDocument/2006/relationships/hyperlink" Target="https://www.planalto.gov.br/ccivil_03/leis/lcp/lcp123.htm" TargetMode="External"/><Relationship Id="rId98" Type="http://schemas.openxmlformats.org/officeDocument/2006/relationships/hyperlink" Target="https://www.planalto.gov.br/ccivil_03/_ato2007-2010/2009/lei/l12187.htm" TargetMode="External"/><Relationship Id="rId121" Type="http://schemas.openxmlformats.org/officeDocument/2006/relationships/hyperlink" Target="https://www.planalto.gov.br/ccivil_03/_ato2019-2022/2021/lei/l14133.htm" TargetMode="External"/><Relationship Id="rId142" Type="http://schemas.openxmlformats.org/officeDocument/2006/relationships/hyperlink" Target="https://www.planalto.gov.br/ccivil_03/_ato2011-2014/2012/decreto/d7724.ht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E2CE5DA-216F-4F9E-8FA0-3289633D44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4813</TotalTime>
  <Pages>49</Pages>
  <Words>22112</Words>
  <Characters>119407</Characters>
  <Application>Microsoft Office Word</Application>
  <DocSecurity>0</DocSecurity>
  <Lines>995</Lines>
  <Paragraphs>282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141237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JUNIOR-CPL</dc:creator>
  <cp:lastModifiedBy>JUNIOR-CPL</cp:lastModifiedBy>
  <cp:revision>1139</cp:revision>
  <cp:lastPrinted>2026-03-30T13:32:00Z</cp:lastPrinted>
  <dcterms:created xsi:type="dcterms:W3CDTF">2024-03-05T17:25:00Z</dcterms:created>
  <dcterms:modified xsi:type="dcterms:W3CDTF">2026-03-30T13:34:00Z</dcterms:modified>
</cp:coreProperties>
</file>